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91"/>
        <w:tblW w:w="14709" w:type="dxa"/>
        <w:tblLook w:val="04A0" w:firstRow="1" w:lastRow="0" w:firstColumn="1" w:lastColumn="0" w:noHBand="0" w:noVBand="1"/>
      </w:tblPr>
      <w:tblGrid>
        <w:gridCol w:w="3510"/>
        <w:gridCol w:w="11199"/>
      </w:tblGrid>
      <w:tr w:rsidR="00BA72C9" w:rsidRPr="00BA72C9" w:rsidTr="00246848">
        <w:trPr>
          <w:trHeight w:val="420"/>
        </w:trPr>
        <w:tc>
          <w:tcPr>
            <w:tcW w:w="1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60F26" w:rsidRPr="00A60F26" w:rsidRDefault="00A60F26" w:rsidP="00246848">
            <w:pPr>
              <w:tabs>
                <w:tab w:val="left" w:pos="5670"/>
                <w:tab w:val="center" w:pos="6662"/>
              </w:tabs>
              <w:spacing w:line="360" w:lineRule="auto"/>
              <w:ind w:left="9498"/>
              <w:contextualSpacing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A60F26">
              <w:rPr>
                <w:rFonts w:ascii="Times New Roman" w:eastAsia="Calibri" w:hAnsi="Times New Roman" w:cs="Times New Roman"/>
                <w:sz w:val="30"/>
                <w:szCs w:val="30"/>
              </w:rPr>
              <w:t>ПРИЛОЖЕНИЕ</w:t>
            </w:r>
            <w:r w:rsidR="001C2D95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1</w:t>
            </w:r>
          </w:p>
          <w:p w:rsidR="00A60F26" w:rsidRPr="00A60F26" w:rsidRDefault="00A60F26" w:rsidP="00246848">
            <w:pPr>
              <w:tabs>
                <w:tab w:val="left" w:pos="5670"/>
                <w:tab w:val="center" w:pos="6662"/>
              </w:tabs>
              <w:ind w:left="9497" w:right="210"/>
              <w:contextualSpacing/>
              <w:jc w:val="center"/>
              <w:rPr>
                <w:rFonts w:ascii="Times New Roman" w:eastAsia="Calibri" w:hAnsi="Times New Roman" w:cs="Times New Roman"/>
                <w:sz w:val="30"/>
                <w:szCs w:val="30"/>
              </w:rPr>
            </w:pPr>
            <w:r w:rsidRPr="00A60F2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к </w:t>
            </w:r>
            <w:r w:rsidR="007C5166">
              <w:rPr>
                <w:rFonts w:ascii="Times New Roman" w:eastAsia="Calibri" w:hAnsi="Times New Roman" w:cs="Times New Roman"/>
                <w:sz w:val="30"/>
                <w:szCs w:val="30"/>
              </w:rPr>
              <w:t>Правилам</w:t>
            </w:r>
            <w:r w:rsidRPr="00A60F2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 предоставл</w:t>
            </w:r>
            <w:r w:rsidR="007C5166">
              <w:rPr>
                <w:rFonts w:ascii="Times New Roman" w:eastAsia="Calibri" w:hAnsi="Times New Roman" w:cs="Times New Roman"/>
                <w:sz w:val="30"/>
                <w:szCs w:val="30"/>
              </w:rPr>
              <w:t xml:space="preserve">ения </w:t>
            </w:r>
            <w:r w:rsidRPr="00A60F26">
              <w:rPr>
                <w:rFonts w:ascii="Times New Roman" w:eastAsia="Calibri" w:hAnsi="Times New Roman" w:cs="Times New Roman"/>
                <w:sz w:val="30"/>
                <w:szCs w:val="30"/>
              </w:rPr>
              <w:t>информации об инициативе в рамках реализации цифровой повестки Евразийского экономического союза</w:t>
            </w:r>
          </w:p>
          <w:p w:rsidR="00BA72C9" w:rsidRPr="00BA72C9" w:rsidRDefault="00BA72C9" w:rsidP="0024684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7B2EA7" w:rsidRPr="00BA72C9" w:rsidTr="00246848">
        <w:trPr>
          <w:trHeight w:val="420"/>
        </w:trPr>
        <w:tc>
          <w:tcPr>
            <w:tcW w:w="14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B2EA7" w:rsidRPr="00BA72C9" w:rsidRDefault="00246848" w:rsidP="0024684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sz w:val="30"/>
                <w:szCs w:val="30"/>
              </w:rPr>
              <w:t>ФОРМА</w:t>
            </w:r>
          </w:p>
          <w:p w:rsidR="007B2EA7" w:rsidRPr="00BA72C9" w:rsidRDefault="007B2EA7" w:rsidP="00246848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BA72C9">
              <w:rPr>
                <w:rFonts w:ascii="Times New Roman" w:hAnsi="Times New Roman" w:cs="Times New Roman"/>
                <w:b/>
                <w:sz w:val="30"/>
                <w:szCs w:val="30"/>
              </w:rPr>
              <w:t>предоставл</w:t>
            </w:r>
            <w:r w:rsidR="00246848">
              <w:rPr>
                <w:rFonts w:ascii="Times New Roman" w:hAnsi="Times New Roman" w:cs="Times New Roman"/>
                <w:b/>
                <w:sz w:val="30"/>
                <w:szCs w:val="30"/>
              </w:rPr>
              <w:t>ения</w:t>
            </w:r>
            <w:r w:rsidRPr="00BA72C9">
              <w:rPr>
                <w:rFonts w:ascii="Times New Roman" w:hAnsi="Times New Roman" w:cs="Times New Roman"/>
                <w:b/>
                <w:sz w:val="30"/>
                <w:szCs w:val="30"/>
              </w:rPr>
              <w:t xml:space="preserve"> информации об инициативе в рамках реализации цифровой повестки Евразийского экономического союза</w:t>
            </w:r>
          </w:p>
        </w:tc>
      </w:tr>
      <w:tr w:rsidR="007B2EA7" w:rsidRPr="00246848" w:rsidTr="00246848">
        <w:trPr>
          <w:trHeight w:val="420"/>
        </w:trPr>
        <w:tc>
          <w:tcPr>
            <w:tcW w:w="14709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  <w:vAlign w:val="center"/>
          </w:tcPr>
          <w:p w:rsidR="007B2EA7" w:rsidRPr="00246848" w:rsidRDefault="007B2EA7" w:rsidP="0024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EF" w:rsidRPr="00246848" w:rsidTr="00246848">
        <w:trPr>
          <w:trHeight w:val="420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5B6F" w:rsidRPr="00246848" w:rsidRDefault="00D228EF" w:rsidP="0024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Информационный блок</w:t>
            </w:r>
          </w:p>
        </w:tc>
        <w:tc>
          <w:tcPr>
            <w:tcW w:w="11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228EF" w:rsidRPr="00246848" w:rsidRDefault="00D228EF" w:rsidP="002468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Ключев</w:t>
            </w:r>
            <w:r w:rsidR="00D91390" w:rsidRPr="0024684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вопро</w:t>
            </w:r>
            <w:r w:rsidR="00D91390" w:rsidRPr="00246848">
              <w:rPr>
                <w:rFonts w:ascii="Times New Roman" w:hAnsi="Times New Roman" w:cs="Times New Roman"/>
                <w:sz w:val="24"/>
                <w:szCs w:val="24"/>
              </w:rPr>
              <w:t>сы</w:t>
            </w:r>
          </w:p>
        </w:tc>
      </w:tr>
      <w:tr w:rsidR="00455B6F" w:rsidRPr="00246848" w:rsidTr="00246848">
        <w:trPr>
          <w:trHeight w:val="745"/>
        </w:trPr>
        <w:tc>
          <w:tcPr>
            <w:tcW w:w="3510" w:type="dxa"/>
            <w:vMerge w:val="restart"/>
            <w:tcBorders>
              <w:left w:val="nil"/>
              <w:bottom w:val="nil"/>
              <w:right w:val="nil"/>
            </w:tcBorders>
          </w:tcPr>
          <w:p w:rsidR="00455B6F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Проблемы и потребности з</w:t>
            </w:r>
            <w:r w:rsidR="00455B6F"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аинтересованных сторон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Кто ваши заинтересованные стороны?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Укажите ключевые группы потребителей?</w:t>
            </w:r>
          </w:p>
          <w:p w:rsidR="00D91390" w:rsidRPr="00246848" w:rsidRDefault="00D91390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у них проблемы?</w:t>
            </w:r>
          </w:p>
          <w:p w:rsidR="00D91390" w:rsidRPr="00246848" w:rsidRDefault="00D91390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3025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 перечень организаций государственного сектора, которые могут повлиять на реализацию предложения, либо предложение затрагивает их интересы.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Определены заинтересованные стороны. 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 перечень проблем.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Выделена связь: </w:t>
            </w:r>
            <w:r w:rsidR="00D91390" w:rsidRPr="00246848">
              <w:rPr>
                <w:rFonts w:ascii="Times New Roman" w:hAnsi="Times New Roman" w:cs="Times New Roman"/>
                <w:sz w:val="24"/>
                <w:szCs w:val="24"/>
              </w:rPr>
              <w:t>заинтересованная сторона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– проблема.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 перечень ключевых групп потребителей.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Выделена связ</w:t>
            </w:r>
            <w:bookmarkStart w:id="0" w:name="_GoBack"/>
            <w:bookmarkEnd w:id="0"/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ь группа потребителя – проблема/потребность.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Представлены материалы об актуальности проблемы.</w:t>
            </w:r>
          </w:p>
          <w:p w:rsidR="00455B6F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Проведены встречи с заинтересованными сторонами, ключевыми группами потребителей для подтверждения и понимания проблемы.</w:t>
            </w:r>
          </w:p>
          <w:p w:rsidR="00D91390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Проведена оценка размера рынка для стран Союза.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5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</w:tcPr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2. Цели предложения и решение 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Полнота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Новизна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Производительность и эффективность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Уменьшение расходов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Снижение рисков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Доступность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Удобство и применимость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Масштабируемость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Адаптируемость</w:t>
            </w:r>
            <w:proofErr w:type="spellEnd"/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Универсальность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Обоснованная цена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Интеграция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Устойчивое развитие</w:t>
            </w:r>
          </w:p>
          <w:p w:rsidR="00204DC0" w:rsidRPr="00246848" w:rsidRDefault="00204DC0" w:rsidP="00246848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- Безопасность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90" w:rsidRPr="00246848" w:rsidRDefault="00D9139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204DC0" w:rsidRPr="00246848" w:rsidRDefault="00204DC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Что вы предлагаете?</w:t>
            </w:r>
          </w:p>
          <w:p w:rsidR="00204DC0" w:rsidRPr="00246848" w:rsidRDefault="00204DC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проблемы заинтересованных сторон вы решаете?</w:t>
            </w:r>
          </w:p>
          <w:p w:rsidR="00204DC0" w:rsidRPr="00246848" w:rsidRDefault="00204DC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продукты/услуги удовлетворяют потребности групп потребителей?</w:t>
            </w:r>
          </w:p>
          <w:p w:rsidR="00204DC0" w:rsidRPr="00246848" w:rsidRDefault="00204DC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это способствует интеграции?</w:t>
            </w:r>
          </w:p>
          <w:p w:rsidR="00204DC0" w:rsidRPr="00246848" w:rsidRDefault="00204DC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Что из вашего предложения нельзя легко скопировать или купить?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Есть ли у вас опыт решения подобных проблем заинтересованных сторон?</w:t>
            </w:r>
          </w:p>
          <w:p w:rsidR="00D9139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Оцените вашу инициативу на соответствие критериям оценки инициатив</w:t>
            </w:r>
          </w:p>
          <w:p w:rsidR="00826470" w:rsidRPr="00246848" w:rsidRDefault="0082647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204DC0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04DC0" w:rsidRPr="00246848">
              <w:rPr>
                <w:rFonts w:ascii="Times New Roman" w:hAnsi="Times New Roman" w:cs="Times New Roman"/>
                <w:sz w:val="24"/>
                <w:szCs w:val="24"/>
              </w:rPr>
              <w:t>Сформулирована цель с 1-2-мя показателями.</w:t>
            </w:r>
          </w:p>
          <w:p w:rsidR="00204DC0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04DC0" w:rsidRPr="00246848">
              <w:rPr>
                <w:rFonts w:ascii="Times New Roman" w:hAnsi="Times New Roman" w:cs="Times New Roman"/>
                <w:sz w:val="24"/>
                <w:szCs w:val="24"/>
              </w:rPr>
              <w:t>Предоставлены результаты анализа в соответствии с критериями оценки инициатив (полнота, новизна, производительность и эффективность, уменьшение расходов, снижение рисков, доступность, удобство и применимость, масштабируемость, обоснованная цена, интеграция, устойчивое развитие, безопасность) в виде тезисов на одном листе.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Цели соответствуют принципу </w:t>
            </w:r>
            <w:r w:rsidRPr="002468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SMART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(цели должны быть конкретными, измеримыми, достижимыми, значимыми, ограниченными во времени).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Выделена связь: заинтересованная сторона – проблема – решение.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Выделена связь: заинтересованная сторона – проблема/потребность – продукт/услуга.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Наличие минимально жизнеспособного продукта (не является обязательным условием).</w:t>
            </w:r>
          </w:p>
          <w:p w:rsidR="00204DC0" w:rsidRPr="00246848" w:rsidRDefault="00204DC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 патент на предлагаемое решение (не является обязательным условием).</w:t>
            </w:r>
          </w:p>
          <w:p w:rsidR="00204DC0" w:rsidRPr="00246848" w:rsidRDefault="00FF4732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31318" w:rsidRPr="00246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04DC0"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Представлены реализованные проекты за последние 2-3 года в области предлагаемого решения.</w:t>
            </w:r>
          </w:p>
          <w:p w:rsidR="001B228D" w:rsidRPr="00246848" w:rsidRDefault="001B228D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267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3. Существующие альтернативы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1390" w:rsidRPr="00246848" w:rsidRDefault="00D91390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C20223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 эти проблемы решаются сегодня?</w:t>
            </w:r>
          </w:p>
        </w:tc>
      </w:tr>
      <w:tr w:rsidR="00455B6F" w:rsidRPr="00246848" w:rsidTr="00246848">
        <w:trPr>
          <w:trHeight w:val="3052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 сравнительный анализ предлагаемых решений по сравнению с существующими альтернативами, не менее 2-3</w:t>
            </w:r>
            <w:r w:rsidR="00C20223" w:rsidRPr="00246848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альтернативных решений. 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 альтернативный опыт не менее 2-3</w:t>
            </w:r>
            <w:r w:rsidR="00C20223" w:rsidRPr="00246848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в передовых странах в данной области с указанием названия компании, системы (в случае </w:t>
            </w:r>
            <w:proofErr w:type="gramStart"/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gramEnd"/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решения).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 анализ преимуществ и недостатков альтернатив.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Представлен анализ применимости и масштабируемости на территории Союза.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Описана связь: существующие альтернативы – Цели предложения и решение в разрезе сравниваемых измерений.</w:t>
            </w:r>
          </w:p>
        </w:tc>
      </w:tr>
      <w:tr w:rsidR="00455B6F" w:rsidRPr="00246848" w:rsidTr="00246848">
        <w:trPr>
          <w:trHeight w:val="1409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A72C9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Риски</w:t>
            </w:r>
          </w:p>
          <w:p w:rsidR="00BA72C9" w:rsidRPr="00246848" w:rsidRDefault="00BA72C9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нежелательные последствия и их причины могут стать результатом реализации инициативы?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нежелательные последствия и их причины могут стать результатом от отказа реализации инициативы?</w:t>
            </w:r>
          </w:p>
          <w:p w:rsidR="002635B3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риски могут существенно повлиять на достижение цели?</w:t>
            </w:r>
          </w:p>
        </w:tc>
      </w:tr>
      <w:tr w:rsidR="00455B6F" w:rsidRPr="00246848" w:rsidTr="00246848">
        <w:trPr>
          <w:trHeight w:val="1829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Описаны</w:t>
            </w:r>
            <w:proofErr w:type="gramEnd"/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C20223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20223" w:rsidRPr="00246848">
              <w:rPr>
                <w:rFonts w:ascii="Times New Roman" w:hAnsi="Times New Roman" w:cs="Times New Roman"/>
                <w:sz w:val="24"/>
                <w:szCs w:val="24"/>
              </w:rPr>
              <w:t>-х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ключевых рисков с отражением негативных последствий.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Указана связь: Причина – риск – последствие.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Указаны ключевые риски по уровню вероятности наступления  и влияния на достижение результатов и критериев достижения.</w:t>
            </w:r>
          </w:p>
          <w:p w:rsidR="002635B3" w:rsidRPr="00246848" w:rsidRDefault="0013131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Указаны способы минимизации вероятности наступления риска и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br/>
              <w:t>последствий от его наступления (если возможно).</w:t>
            </w:r>
          </w:p>
        </w:tc>
      </w:tr>
      <w:tr w:rsidR="00455B6F" w:rsidRPr="00246848" w:rsidTr="00246848">
        <w:trPr>
          <w:trHeight w:val="557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A72C9"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Результаты/</w:t>
            </w:r>
            <w:r w:rsidR="00BA72C9"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критерии достижения цели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31C8" w:rsidRPr="00246848" w:rsidRDefault="003231C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Какие результаты ожидается получить? </w:t>
            </w:r>
          </w:p>
          <w:p w:rsidR="002635B3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 вы будете измерять успешность реализации?</w:t>
            </w:r>
          </w:p>
        </w:tc>
      </w:tr>
      <w:tr w:rsidR="00455B6F" w:rsidRPr="00246848" w:rsidTr="00246848">
        <w:trPr>
          <w:trHeight w:val="1981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94E08" w:rsidRPr="0024684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бозначены от 1 до 3-х целевых параметров или метрик для измерения результата достижения цели.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Указаны наименование, единица измерения, алгоритм (формула) расчета, базовое значение (если возможно) и целевое значение.</w:t>
            </w:r>
            <w:proofErr w:type="gramEnd"/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Указана связь: Результат – критерий – показатель.</w:t>
            </w:r>
          </w:p>
        </w:tc>
      </w:tr>
      <w:tr w:rsidR="00455B6F" w:rsidRPr="00246848" w:rsidTr="00246848">
        <w:trPr>
          <w:trHeight w:val="1080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6. Регулирование и поддержка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согласования и поддержка необх</w:t>
            </w:r>
            <w:r w:rsidR="00186734" w:rsidRPr="00246848">
              <w:rPr>
                <w:rFonts w:ascii="Times New Roman" w:hAnsi="Times New Roman" w:cs="Times New Roman"/>
                <w:sz w:val="24"/>
                <w:szCs w:val="24"/>
              </w:rPr>
              <w:t>одимы от заинтересованных сторон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, принимающих решение?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отношения установлены с</w:t>
            </w:r>
            <w:r w:rsidR="003231C8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заинтересованными сторонами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2635B3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Опирается ли инициатива на существующее регулирование в Союзе?</w:t>
            </w:r>
          </w:p>
        </w:tc>
      </w:tr>
      <w:tr w:rsidR="00455B6F" w:rsidRPr="00246848" w:rsidTr="00246848">
        <w:trPr>
          <w:trHeight w:val="135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Достаточно ли существующего регулирования для реализации на пространстве Союза?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Какое регулирование создает препятствие?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Определены вопросы, по которым необходимо согласование и поддержка.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Определены заинтересованные стороны, чье согласование и поддержка требуются.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Если инициатива выходит за рамки существующего регулирования, четко определены изменения, которые необходимо внести для реализации инициативы.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Указаны ограничения, которые препятствуют реализации инициативы.</w:t>
            </w:r>
          </w:p>
          <w:p w:rsidR="00D91390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Указана связь: Заинтересованная сторона – роль  – необходимые изменения.</w:t>
            </w:r>
          </w:p>
        </w:tc>
      </w:tr>
      <w:tr w:rsidR="00455B6F" w:rsidRPr="00246848" w:rsidTr="00246848">
        <w:trPr>
          <w:trHeight w:val="50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7. Каналы и развертывание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каналы взаимодействия были бы ж</w:t>
            </w:r>
            <w:r w:rsidR="00186734" w:rsidRPr="00246848">
              <w:rPr>
                <w:rFonts w:ascii="Times New Roman" w:hAnsi="Times New Roman" w:cs="Times New Roman"/>
                <w:sz w:val="24"/>
                <w:szCs w:val="24"/>
              </w:rPr>
              <w:t>елательны для заинтересованных сторон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и ключевых групп 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потребителей?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Чью инфраструктуру вы будете использовать?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 идет взаимодействие с заинтересованными сторонами, ключевыми группами потребителей сейчас?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Используете ли вы возможности ИИС Союза?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2350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Определены каналы взаимодействия с заинтересованными сторонами и ключевыми группами потребителей.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Проведен анализ текущих форм взаимодействия, указаны их отличия от предлагаемых каналов (если есть)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Указаны владельцы инфраструктуры.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Проведена оценка возможности использования ИИС Союза для целей реализации инициативы.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связь: Каналы –</w:t>
            </w:r>
            <w:r w:rsidR="005625A2"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ключевые партнеры.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связь: Каналы – ключевые группы потребителей.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1616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партнеры</w:t>
            </w: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Кто ваши ключевые партнеры?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Кто ваши основные поставщики?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ключевые ресурсы вы получаете от партнеров?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Какой ключевой деятельностью занимаются ваши партнеры?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Какая форма взаимодействия оптимальна для вас для снижения рисков или получения ключевых ресурсов?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1420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 список предполагаемых партнеров, которые имеют необходимые ресурсы для реализации инициативы, определены их роли.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связь: ключевые партнеры – ресурсы.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форма взаимодействия, например, государственно-частное партнерство, консорциум и т.д.</w:t>
            </w:r>
          </w:p>
          <w:p w:rsidR="00131318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18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318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557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31318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131318"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виды деятельности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 вы будете это делать?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В какой последовательности вы это будете делать?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1350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Описаны задачи верхнего уровня и их порядок, необходимые для достижения цели.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связь: ключевые виды деятельности – результаты/критерии достижения цели – цели предложения.</w:t>
            </w:r>
          </w:p>
          <w:p w:rsidR="003231C8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Определена связь: ключевые виды деятельности – ключевые партнеры.</w:t>
            </w:r>
          </w:p>
        </w:tc>
      </w:tr>
      <w:tr w:rsidR="00455B6F" w:rsidRPr="00246848" w:rsidTr="00246848">
        <w:trPr>
          <w:trHeight w:val="560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Ключевые ресурсы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ключевые ресурсы нужны для решения проблемы и достижения цели предложения?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2470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Для каждого из ключевых ресурсов определен  ключевой партнер или поставщик.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Определены ключевые ресурсы для «Каналов».</w:t>
            </w:r>
          </w:p>
          <w:p w:rsidR="00455B6F" w:rsidRPr="00246848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Определены ключевые ресурсы для взаимодействия в рамках «Регулирования и поддержки».</w:t>
            </w:r>
          </w:p>
        </w:tc>
      </w:tr>
      <w:tr w:rsidR="00455B6F" w:rsidRPr="00246848" w:rsidTr="00246848">
        <w:trPr>
          <w:trHeight w:val="908"/>
        </w:trPr>
        <w:tc>
          <w:tcPr>
            <w:tcW w:w="3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Pr="0024684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Бюджет/издержки</w:t>
            </w:r>
          </w:p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Какой оценочный бюджет предполагает реализация вашей инициативы?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из ключевых ресурсов наиболее дороги?</w:t>
            </w:r>
          </w:p>
          <w:p w:rsidR="00455B6F" w:rsidRPr="00246848" w:rsidRDefault="00455B6F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Какие ключевые виды деятельности требуют наибольших затрат?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6F" w:rsidRPr="00246848" w:rsidTr="00246848">
        <w:trPr>
          <w:trHeight w:val="1390"/>
        </w:trPr>
        <w:tc>
          <w:tcPr>
            <w:tcW w:w="3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55B6F" w:rsidRPr="00246848" w:rsidRDefault="00455B6F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99" w:type="dxa"/>
            <w:tcBorders>
              <w:top w:val="nil"/>
              <w:left w:val="nil"/>
              <w:bottom w:val="nil"/>
              <w:right w:val="nil"/>
            </w:tcBorders>
          </w:tcPr>
          <w:p w:rsidR="003231C8" w:rsidRPr="00246848" w:rsidRDefault="003231C8" w:rsidP="0024684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Содержание ответов: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Предварительная оценка указана по годам с указанием возможных источников финансирования.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Период бюджета/издержек не превышает 3-5 лет.</w:t>
            </w:r>
          </w:p>
          <w:p w:rsidR="00455B6F" w:rsidRPr="00246848" w:rsidRDefault="00131318" w:rsidP="002468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Описана связь: бюджет – ключевые ресурсы.</w:t>
            </w:r>
          </w:p>
          <w:p w:rsidR="00455B6F" w:rsidRDefault="0013131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6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5B6F" w:rsidRPr="00246848">
              <w:rPr>
                <w:rFonts w:ascii="Times New Roman" w:hAnsi="Times New Roman" w:cs="Times New Roman"/>
                <w:sz w:val="24"/>
                <w:szCs w:val="24"/>
              </w:rPr>
              <w:t>Описана связь: бюджет – ключевые виды деятельности.</w:t>
            </w:r>
          </w:p>
          <w:p w:rsid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</w:p>
          <w:p w:rsid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848" w:rsidRPr="00246848" w:rsidRDefault="00246848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________________</w:t>
            </w:r>
          </w:p>
          <w:p w:rsidR="00D91390" w:rsidRPr="00246848" w:rsidRDefault="00D91390" w:rsidP="00246848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762D" w:rsidRDefault="0060762D" w:rsidP="00530867">
      <w:pPr>
        <w:rPr>
          <w:rFonts w:ascii="Times New Roman" w:hAnsi="Times New Roman" w:cs="Times New Roman"/>
          <w:sz w:val="24"/>
          <w:szCs w:val="24"/>
        </w:rPr>
      </w:pPr>
    </w:p>
    <w:p w:rsidR="00246848" w:rsidRPr="00246848" w:rsidRDefault="00246848" w:rsidP="00530867">
      <w:pPr>
        <w:rPr>
          <w:rFonts w:ascii="Times New Roman" w:hAnsi="Times New Roman" w:cs="Times New Roman"/>
          <w:sz w:val="24"/>
          <w:szCs w:val="24"/>
        </w:rPr>
      </w:pPr>
    </w:p>
    <w:sectPr w:rsidR="00246848" w:rsidRPr="00246848" w:rsidSect="00246848">
      <w:headerReference w:type="default" r:id="rId9"/>
      <w:headerReference w:type="first" r:id="rId10"/>
      <w:pgSz w:w="16839" w:h="11907" w:orient="landscape" w:code="9"/>
      <w:pgMar w:top="709" w:right="110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550" w:rsidRDefault="00BD6550" w:rsidP="003231C8">
      <w:pPr>
        <w:spacing w:after="0" w:line="240" w:lineRule="auto"/>
      </w:pPr>
      <w:r>
        <w:separator/>
      </w:r>
    </w:p>
  </w:endnote>
  <w:endnote w:type="continuationSeparator" w:id="0">
    <w:p w:rsidR="00BD6550" w:rsidRDefault="00BD6550" w:rsidP="0032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550" w:rsidRDefault="00BD6550" w:rsidP="003231C8">
      <w:pPr>
        <w:spacing w:after="0" w:line="240" w:lineRule="auto"/>
      </w:pPr>
      <w:r>
        <w:separator/>
      </w:r>
    </w:p>
  </w:footnote>
  <w:footnote w:type="continuationSeparator" w:id="0">
    <w:p w:rsidR="00BD6550" w:rsidRDefault="00BD6550" w:rsidP="0032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4237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635B3" w:rsidRPr="009426DA" w:rsidRDefault="002635B3" w:rsidP="00246848">
        <w:pPr>
          <w:pStyle w:val="a7"/>
          <w:jc w:val="center"/>
          <w:rPr>
            <w:rFonts w:ascii="Times New Roman" w:hAnsi="Times New Roman" w:cs="Times New Roman"/>
          </w:rPr>
        </w:pPr>
        <w:r w:rsidRPr="00246848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246848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246848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453923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246848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3231C8" w:rsidRDefault="003231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178926"/>
      <w:docPartObj>
        <w:docPartGallery w:val="Page Numbers (Top of Page)"/>
        <w:docPartUnique/>
      </w:docPartObj>
    </w:sdtPr>
    <w:sdtContent>
      <w:p w:rsidR="00246848" w:rsidRDefault="002468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46848" w:rsidRDefault="002468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126B8"/>
    <w:multiLevelType w:val="hybridMultilevel"/>
    <w:tmpl w:val="2522D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D628C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808C2"/>
    <w:multiLevelType w:val="hybridMultilevel"/>
    <w:tmpl w:val="33720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467D2"/>
    <w:multiLevelType w:val="hybridMultilevel"/>
    <w:tmpl w:val="7BE0D990"/>
    <w:lvl w:ilvl="0" w:tplc="784A1A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B66754A"/>
    <w:multiLevelType w:val="hybridMultilevel"/>
    <w:tmpl w:val="FA7A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A776A4"/>
    <w:multiLevelType w:val="hybridMultilevel"/>
    <w:tmpl w:val="FA7AA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F10821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2C125E8"/>
    <w:multiLevelType w:val="hybridMultilevel"/>
    <w:tmpl w:val="F2EE4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D94438"/>
    <w:multiLevelType w:val="hybridMultilevel"/>
    <w:tmpl w:val="AC5A6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E2B9F"/>
    <w:multiLevelType w:val="hybridMultilevel"/>
    <w:tmpl w:val="B33465DC"/>
    <w:lvl w:ilvl="0" w:tplc="026E7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0112CE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13756E9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26C24D1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B1C695D"/>
    <w:multiLevelType w:val="hybridMultilevel"/>
    <w:tmpl w:val="9F724452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93716CC"/>
    <w:multiLevelType w:val="hybridMultilevel"/>
    <w:tmpl w:val="786408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9AE56E8"/>
    <w:multiLevelType w:val="hybridMultilevel"/>
    <w:tmpl w:val="F00CA0C2"/>
    <w:lvl w:ilvl="0" w:tplc="C1C8CC7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6">
    <w:nsid w:val="4E4C7D6F"/>
    <w:multiLevelType w:val="hybridMultilevel"/>
    <w:tmpl w:val="B346201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56FA72BC"/>
    <w:multiLevelType w:val="hybridMultilevel"/>
    <w:tmpl w:val="762E42FA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3365568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AF6F5B"/>
    <w:multiLevelType w:val="hybridMultilevel"/>
    <w:tmpl w:val="5838B45E"/>
    <w:lvl w:ilvl="0" w:tplc="932EB1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C5E1F"/>
    <w:multiLevelType w:val="hybridMultilevel"/>
    <w:tmpl w:val="FA4E0C42"/>
    <w:lvl w:ilvl="0" w:tplc="81121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4897564"/>
    <w:multiLevelType w:val="hybridMultilevel"/>
    <w:tmpl w:val="BB90FF86"/>
    <w:lvl w:ilvl="0" w:tplc="F334A2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5"/>
  </w:num>
  <w:num w:numId="5">
    <w:abstractNumId w:val="9"/>
  </w:num>
  <w:num w:numId="6">
    <w:abstractNumId w:val="4"/>
  </w:num>
  <w:num w:numId="7">
    <w:abstractNumId w:val="0"/>
  </w:num>
  <w:num w:numId="8">
    <w:abstractNumId w:val="19"/>
  </w:num>
  <w:num w:numId="9">
    <w:abstractNumId w:val="18"/>
  </w:num>
  <w:num w:numId="10">
    <w:abstractNumId w:val="21"/>
  </w:num>
  <w:num w:numId="11">
    <w:abstractNumId w:val="3"/>
  </w:num>
  <w:num w:numId="12">
    <w:abstractNumId w:val="20"/>
  </w:num>
  <w:num w:numId="13">
    <w:abstractNumId w:val="12"/>
  </w:num>
  <w:num w:numId="14">
    <w:abstractNumId w:val="1"/>
  </w:num>
  <w:num w:numId="15">
    <w:abstractNumId w:val="11"/>
  </w:num>
  <w:num w:numId="16">
    <w:abstractNumId w:val="6"/>
  </w:num>
  <w:num w:numId="17">
    <w:abstractNumId w:val="17"/>
  </w:num>
  <w:num w:numId="18">
    <w:abstractNumId w:val="15"/>
  </w:num>
  <w:num w:numId="19">
    <w:abstractNumId w:val="10"/>
  </w:num>
  <w:num w:numId="20">
    <w:abstractNumId w:val="13"/>
  </w:num>
  <w:num w:numId="21">
    <w:abstractNumId w:val="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930"/>
    <w:rsid w:val="00022762"/>
    <w:rsid w:val="000433B2"/>
    <w:rsid w:val="00065208"/>
    <w:rsid w:val="0006566D"/>
    <w:rsid w:val="000A0354"/>
    <w:rsid w:val="000A311F"/>
    <w:rsid w:val="000C3EA5"/>
    <w:rsid w:val="000D3312"/>
    <w:rsid w:val="000F5BEB"/>
    <w:rsid w:val="001176F8"/>
    <w:rsid w:val="00131318"/>
    <w:rsid w:val="00145FAA"/>
    <w:rsid w:val="00176C1F"/>
    <w:rsid w:val="00177828"/>
    <w:rsid w:val="00180EEC"/>
    <w:rsid w:val="00186734"/>
    <w:rsid w:val="00190086"/>
    <w:rsid w:val="001A059B"/>
    <w:rsid w:val="001B228D"/>
    <w:rsid w:val="001C2D95"/>
    <w:rsid w:val="001D3482"/>
    <w:rsid w:val="001D3A1F"/>
    <w:rsid w:val="001F4A19"/>
    <w:rsid w:val="00201718"/>
    <w:rsid w:val="00203174"/>
    <w:rsid w:val="00204DC0"/>
    <w:rsid w:val="00223822"/>
    <w:rsid w:val="00224E75"/>
    <w:rsid w:val="00235C20"/>
    <w:rsid w:val="0024273A"/>
    <w:rsid w:val="00246848"/>
    <w:rsid w:val="002635B3"/>
    <w:rsid w:val="00277425"/>
    <w:rsid w:val="002854A2"/>
    <w:rsid w:val="002A581B"/>
    <w:rsid w:val="002B4CD3"/>
    <w:rsid w:val="002B685E"/>
    <w:rsid w:val="002C55CD"/>
    <w:rsid w:val="002D6AC4"/>
    <w:rsid w:val="002E0613"/>
    <w:rsid w:val="002E6BE0"/>
    <w:rsid w:val="00300599"/>
    <w:rsid w:val="003030C9"/>
    <w:rsid w:val="0030315E"/>
    <w:rsid w:val="003231C8"/>
    <w:rsid w:val="00323FA7"/>
    <w:rsid w:val="00347409"/>
    <w:rsid w:val="003501AD"/>
    <w:rsid w:val="00350F75"/>
    <w:rsid w:val="003A4BD6"/>
    <w:rsid w:val="003D03D7"/>
    <w:rsid w:val="003D372A"/>
    <w:rsid w:val="003D749D"/>
    <w:rsid w:val="003E67DD"/>
    <w:rsid w:val="00400840"/>
    <w:rsid w:val="00407E59"/>
    <w:rsid w:val="00413962"/>
    <w:rsid w:val="00446F68"/>
    <w:rsid w:val="00453923"/>
    <w:rsid w:val="00455B6F"/>
    <w:rsid w:val="004E20C1"/>
    <w:rsid w:val="004F0F3B"/>
    <w:rsid w:val="00514762"/>
    <w:rsid w:val="00517C1A"/>
    <w:rsid w:val="0052392F"/>
    <w:rsid w:val="00530867"/>
    <w:rsid w:val="0054056E"/>
    <w:rsid w:val="00557A3C"/>
    <w:rsid w:val="005625A2"/>
    <w:rsid w:val="0058653B"/>
    <w:rsid w:val="00594116"/>
    <w:rsid w:val="00594E08"/>
    <w:rsid w:val="005B39D1"/>
    <w:rsid w:val="005C79CC"/>
    <w:rsid w:val="005E31EC"/>
    <w:rsid w:val="005E548E"/>
    <w:rsid w:val="005F33F1"/>
    <w:rsid w:val="0060762D"/>
    <w:rsid w:val="00645A70"/>
    <w:rsid w:val="0065204C"/>
    <w:rsid w:val="0066748E"/>
    <w:rsid w:val="0068632C"/>
    <w:rsid w:val="006931AD"/>
    <w:rsid w:val="006D0EBC"/>
    <w:rsid w:val="006E7EAB"/>
    <w:rsid w:val="007012CC"/>
    <w:rsid w:val="007026F4"/>
    <w:rsid w:val="00766930"/>
    <w:rsid w:val="00774305"/>
    <w:rsid w:val="007B2EA7"/>
    <w:rsid w:val="007C5166"/>
    <w:rsid w:val="007D6BC0"/>
    <w:rsid w:val="00803660"/>
    <w:rsid w:val="00804E5D"/>
    <w:rsid w:val="00805C3B"/>
    <w:rsid w:val="00826470"/>
    <w:rsid w:val="00841EEE"/>
    <w:rsid w:val="00842A02"/>
    <w:rsid w:val="00843764"/>
    <w:rsid w:val="00864F4D"/>
    <w:rsid w:val="00865616"/>
    <w:rsid w:val="00891E29"/>
    <w:rsid w:val="008A30A4"/>
    <w:rsid w:val="008A3780"/>
    <w:rsid w:val="008A40FF"/>
    <w:rsid w:val="008B5E2D"/>
    <w:rsid w:val="008C30C5"/>
    <w:rsid w:val="008C5718"/>
    <w:rsid w:val="008D1517"/>
    <w:rsid w:val="008E4349"/>
    <w:rsid w:val="008E6EA1"/>
    <w:rsid w:val="009137C2"/>
    <w:rsid w:val="00934530"/>
    <w:rsid w:val="009426DA"/>
    <w:rsid w:val="0094643A"/>
    <w:rsid w:val="009921BF"/>
    <w:rsid w:val="009A62AC"/>
    <w:rsid w:val="009F11FC"/>
    <w:rsid w:val="009F43C7"/>
    <w:rsid w:val="009F785C"/>
    <w:rsid w:val="00A60CAC"/>
    <w:rsid w:val="00A60F26"/>
    <w:rsid w:val="00A64E6C"/>
    <w:rsid w:val="00A67AD8"/>
    <w:rsid w:val="00A81DBE"/>
    <w:rsid w:val="00A91916"/>
    <w:rsid w:val="00AB11B0"/>
    <w:rsid w:val="00B23E57"/>
    <w:rsid w:val="00B6253F"/>
    <w:rsid w:val="00B73207"/>
    <w:rsid w:val="00BA72C9"/>
    <w:rsid w:val="00BA7430"/>
    <w:rsid w:val="00BB0C15"/>
    <w:rsid w:val="00BB36F0"/>
    <w:rsid w:val="00BC0656"/>
    <w:rsid w:val="00BC17CB"/>
    <w:rsid w:val="00BC5A84"/>
    <w:rsid w:val="00BD1CEB"/>
    <w:rsid w:val="00BD6550"/>
    <w:rsid w:val="00BF24EE"/>
    <w:rsid w:val="00C10171"/>
    <w:rsid w:val="00C20223"/>
    <w:rsid w:val="00C24CDC"/>
    <w:rsid w:val="00C3684E"/>
    <w:rsid w:val="00C41D25"/>
    <w:rsid w:val="00C73A2D"/>
    <w:rsid w:val="00C7565D"/>
    <w:rsid w:val="00C82CDF"/>
    <w:rsid w:val="00C93768"/>
    <w:rsid w:val="00CB737D"/>
    <w:rsid w:val="00CC6C4F"/>
    <w:rsid w:val="00CF22EB"/>
    <w:rsid w:val="00CF610A"/>
    <w:rsid w:val="00CF6F8B"/>
    <w:rsid w:val="00CF7E9E"/>
    <w:rsid w:val="00D076C9"/>
    <w:rsid w:val="00D12B49"/>
    <w:rsid w:val="00D217EC"/>
    <w:rsid w:val="00D228EF"/>
    <w:rsid w:val="00D2355C"/>
    <w:rsid w:val="00D31187"/>
    <w:rsid w:val="00D40E36"/>
    <w:rsid w:val="00D43ED9"/>
    <w:rsid w:val="00D6259D"/>
    <w:rsid w:val="00D632CB"/>
    <w:rsid w:val="00D64151"/>
    <w:rsid w:val="00D91390"/>
    <w:rsid w:val="00DA569A"/>
    <w:rsid w:val="00DD43E4"/>
    <w:rsid w:val="00E05122"/>
    <w:rsid w:val="00E4240D"/>
    <w:rsid w:val="00E776F5"/>
    <w:rsid w:val="00E80F16"/>
    <w:rsid w:val="00E9045C"/>
    <w:rsid w:val="00EA0BE1"/>
    <w:rsid w:val="00EE116C"/>
    <w:rsid w:val="00EE26AD"/>
    <w:rsid w:val="00F05583"/>
    <w:rsid w:val="00F1013C"/>
    <w:rsid w:val="00F37376"/>
    <w:rsid w:val="00F543CD"/>
    <w:rsid w:val="00F57474"/>
    <w:rsid w:val="00F6132C"/>
    <w:rsid w:val="00F62641"/>
    <w:rsid w:val="00F660EB"/>
    <w:rsid w:val="00F67236"/>
    <w:rsid w:val="00F97898"/>
    <w:rsid w:val="00FE5328"/>
    <w:rsid w:val="00FF4732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9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E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3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1C8"/>
  </w:style>
  <w:style w:type="paragraph" w:styleId="a9">
    <w:name w:val="footer"/>
    <w:basedOn w:val="a"/>
    <w:link w:val="aa"/>
    <w:uiPriority w:val="99"/>
    <w:unhideWhenUsed/>
    <w:rsid w:val="00323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1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6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693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3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3E5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23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31C8"/>
  </w:style>
  <w:style w:type="paragraph" w:styleId="a9">
    <w:name w:val="footer"/>
    <w:basedOn w:val="a"/>
    <w:link w:val="aa"/>
    <w:uiPriority w:val="99"/>
    <w:unhideWhenUsed/>
    <w:rsid w:val="003231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5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3E523-5380-47A9-9FE4-6584074F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1165</Words>
  <Characters>6643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Таймагамбетов Болат Утенович</dc:creator>
  <cp:lastModifiedBy>Живых Мария Владимировна</cp:lastModifiedBy>
  <cp:revision>4</cp:revision>
  <cp:lastPrinted>2017-12-21T10:44:00Z</cp:lastPrinted>
  <dcterms:created xsi:type="dcterms:W3CDTF">2017-12-13T11:01:00Z</dcterms:created>
  <dcterms:modified xsi:type="dcterms:W3CDTF">2017-12-21T12:13:00Z</dcterms:modified>
</cp:coreProperties>
</file>