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snapToGrid w:val="0"/>
          <w:sz w:val="16"/>
          <w:szCs w:val="16"/>
          <w:lang w:eastAsia="en-US"/>
        </w:rPr>
        <w:id w:val="-1625608865"/>
        <w:lock w:val="contentLocked"/>
        <w:placeholder>
          <w:docPart w:val="6C3DF99B2A3448BB84F20A7521723277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147864" w:rsidRPr="00147864" w:rsidRDefault="00147864" w:rsidP="00147864">
          <w:pPr>
            <w:widowControl/>
            <w:adjustRightInd/>
            <w:spacing w:line="240" w:lineRule="auto"/>
            <w:contextualSpacing/>
            <w:jc w:val="center"/>
            <w:textAlignment w:val="auto"/>
            <w:rPr>
              <w:snapToGrid w:val="0"/>
              <w:sz w:val="16"/>
              <w:szCs w:val="16"/>
              <w:lang w:eastAsia="en-US"/>
            </w:rPr>
          </w:pPr>
          <w:r w:rsidRPr="00147864"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drawing>
              <wp:inline distT="0" distB="0" distL="0" distR="0" wp14:anchorId="2C660A71" wp14:editId="61AB66FE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47864" w:rsidRPr="00147864" w:rsidRDefault="00147864" w:rsidP="00147864">
          <w:pPr>
            <w:widowControl/>
            <w:adjustRightInd/>
            <w:spacing w:line="240" w:lineRule="auto"/>
            <w:contextualSpacing/>
            <w:jc w:val="center"/>
            <w:textAlignment w:val="auto"/>
            <w:rPr>
              <w:snapToGrid w:val="0"/>
              <w:sz w:val="16"/>
              <w:szCs w:val="16"/>
              <w:lang w:eastAsia="en-US"/>
            </w:rPr>
          </w:pPr>
        </w:p>
        <w:p w:rsidR="00147864" w:rsidRPr="00147864" w:rsidRDefault="00147864" w:rsidP="00147864">
          <w:pPr>
            <w:widowControl/>
            <w:adjustRightInd/>
            <w:spacing w:line="240" w:lineRule="auto"/>
            <w:contextualSpacing/>
            <w:jc w:val="center"/>
            <w:textAlignment w:val="auto"/>
            <w:rPr>
              <w:b/>
              <w:color w:val="00417E"/>
              <w:sz w:val="32"/>
              <w:szCs w:val="32"/>
            </w:rPr>
          </w:pPr>
          <w:r w:rsidRPr="00147864">
            <w:rPr>
              <w:b/>
              <w:color w:val="00417E"/>
              <w:sz w:val="32"/>
              <w:szCs w:val="32"/>
            </w:rPr>
            <w:t>ЕВРАЗИЙСКАЯ ЭКОНОМИЧЕСКАЯ КОМИССИЯ</w:t>
          </w:r>
        </w:p>
        <w:p w:rsidR="00147864" w:rsidRPr="00147864" w:rsidRDefault="00147864" w:rsidP="00147864">
          <w:pPr>
            <w:widowControl/>
            <w:adjustRightInd/>
            <w:spacing w:after="200" w:line="240" w:lineRule="auto"/>
            <w:jc w:val="center"/>
            <w:textAlignment w:val="auto"/>
            <w:rPr>
              <w:b/>
              <w:snapToGrid w:val="0"/>
              <w:color w:val="00417E"/>
              <w:sz w:val="36"/>
              <w:szCs w:val="36"/>
              <w:lang w:eastAsia="en-US"/>
            </w:rPr>
          </w:pPr>
          <w:r w:rsidRPr="00147864">
            <w:rPr>
              <w:b/>
              <w:snapToGrid w:val="0"/>
              <w:color w:val="00417E"/>
              <w:sz w:val="36"/>
              <w:szCs w:val="36"/>
              <w:lang w:eastAsia="en-US"/>
            </w:rPr>
            <w:t>КОЛЛЕГИЯ</w:t>
          </w:r>
        </w:p>
        <w:p w:rsidR="00147864" w:rsidRPr="00147864" w:rsidRDefault="00147864" w:rsidP="00147864">
          <w:pPr>
            <w:widowControl/>
            <w:adjustRightInd/>
            <w:spacing w:line="240" w:lineRule="auto"/>
            <w:textAlignment w:val="auto"/>
            <w:rPr>
              <w:sz w:val="30"/>
              <w:szCs w:val="30"/>
            </w:rPr>
          </w:pPr>
          <w:r w:rsidRPr="00147864">
            <w:rPr>
              <w:noProof/>
              <w:color w:val="00417E"/>
              <w:sz w:val="28"/>
              <w:szCs w:val="28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079B053B" wp14:editId="61244B93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5820409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147864" w:rsidRPr="00147864" w:rsidRDefault="00147864" w:rsidP="00147864">
          <w:pPr>
            <w:widowControl/>
            <w:adjustRightInd/>
            <w:spacing w:line="240" w:lineRule="auto"/>
            <w:textAlignment w:val="auto"/>
            <w:rPr>
              <w:sz w:val="30"/>
              <w:szCs w:val="30"/>
            </w:rPr>
          </w:pPr>
        </w:p>
        <w:p w:rsidR="00147864" w:rsidRPr="00147864" w:rsidRDefault="00147864" w:rsidP="00147864">
          <w:pPr>
            <w:widowControl/>
            <w:adjustRightInd/>
            <w:spacing w:line="240" w:lineRule="auto"/>
            <w:contextualSpacing/>
            <w:jc w:val="center"/>
            <w:textAlignment w:val="auto"/>
            <w:rPr>
              <w:b/>
              <w:snapToGrid w:val="0"/>
              <w:spacing w:val="80"/>
              <w:sz w:val="30"/>
              <w:szCs w:val="30"/>
              <w:lang w:eastAsia="en-US"/>
            </w:rPr>
          </w:pPr>
          <w:r w:rsidRPr="00147864">
            <w:rPr>
              <w:b/>
              <w:snapToGrid w:val="0"/>
              <w:spacing w:val="80"/>
              <w:sz w:val="30"/>
              <w:szCs w:val="30"/>
              <w:lang w:eastAsia="en-US"/>
            </w:rPr>
            <w:t>РЕШЕНИЕ</w:t>
          </w:r>
        </w:p>
        <w:p w:rsidR="00147864" w:rsidRPr="00147864" w:rsidRDefault="00147864" w:rsidP="00147864">
          <w:pPr>
            <w:widowControl/>
            <w:adjustRightInd/>
            <w:spacing w:line="240" w:lineRule="auto"/>
            <w:ind w:firstLine="709"/>
            <w:textAlignment w:val="auto"/>
            <w:rPr>
              <w:sz w:val="30"/>
              <w:szCs w:val="30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47864" w:rsidRPr="00147864" w:rsidTr="00A978AD">
            <w:tc>
              <w:tcPr>
                <w:tcW w:w="3544" w:type="dxa"/>
                <w:shd w:val="clear" w:color="auto" w:fill="auto"/>
              </w:tcPr>
              <w:p w:rsidR="00147864" w:rsidRPr="00147864" w:rsidRDefault="00147864" w:rsidP="00147864">
                <w:pPr>
                  <w:widowControl/>
                  <w:tabs>
                    <w:tab w:val="left" w:pos="7088"/>
                  </w:tabs>
                  <w:autoSpaceDE w:val="0"/>
                  <w:autoSpaceDN w:val="0"/>
                  <w:spacing w:line="240" w:lineRule="auto"/>
                  <w:ind w:left="-113"/>
                  <w:textAlignment w:val="auto"/>
                  <w:rPr>
                    <w:bCs/>
                    <w:sz w:val="30"/>
                    <w:szCs w:val="30"/>
                  </w:rPr>
                </w:pPr>
                <w:r w:rsidRPr="00147864">
                  <w:rPr>
                    <w:bCs/>
                    <w:sz w:val="30"/>
                    <w:szCs w:val="30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47864" w:rsidRPr="00147864" w:rsidRDefault="00147864" w:rsidP="00147864">
                <w:pPr>
                  <w:widowControl/>
                  <w:tabs>
                    <w:tab w:val="left" w:pos="7088"/>
                  </w:tabs>
                  <w:autoSpaceDE w:val="0"/>
                  <w:autoSpaceDN w:val="0"/>
                  <w:spacing w:line="240" w:lineRule="auto"/>
                  <w:textAlignment w:val="auto"/>
                  <w:rPr>
                    <w:b/>
                    <w:bCs/>
                    <w:sz w:val="30"/>
                    <w:szCs w:val="30"/>
                  </w:rPr>
                </w:pPr>
                <w:r w:rsidRPr="00147864">
                  <w:rPr>
                    <w:b/>
                    <w:bCs/>
                    <w:sz w:val="30"/>
                    <w:szCs w:val="30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47864" w:rsidRPr="00147864" w:rsidRDefault="00147864" w:rsidP="00147864">
                <w:pPr>
                  <w:widowControl/>
                  <w:tabs>
                    <w:tab w:val="left" w:pos="7088"/>
                  </w:tabs>
                  <w:autoSpaceDE w:val="0"/>
                  <w:autoSpaceDN w:val="0"/>
                  <w:spacing w:line="240" w:lineRule="auto"/>
                  <w:ind w:right="1985"/>
                  <w:jc w:val="center"/>
                  <w:textAlignment w:val="auto"/>
                  <w:rPr>
                    <w:rFonts w:eastAsia="Calibri"/>
                    <w:bCs/>
                    <w:sz w:val="30"/>
                    <w:szCs w:val="30"/>
                  </w:rPr>
                </w:pPr>
                <w:r w:rsidRPr="00147864">
                  <w:rPr>
                    <w:bCs/>
                    <w:sz w:val="30"/>
                    <w:szCs w:val="30"/>
                  </w:rPr>
                  <w:t xml:space="preserve">   г.</w:t>
                </w:r>
              </w:p>
            </w:tc>
          </w:tr>
        </w:tbl>
      </w:sdtContent>
    </w:sdt>
    <w:p w:rsidR="00147864" w:rsidRDefault="00147864" w:rsidP="00A820F9">
      <w:pPr>
        <w:spacing w:line="240" w:lineRule="auto"/>
        <w:contextualSpacing/>
        <w:rPr>
          <w:rFonts w:eastAsia="Calibri"/>
          <w:sz w:val="30"/>
          <w:szCs w:val="30"/>
        </w:rPr>
      </w:pPr>
    </w:p>
    <w:p w:rsidR="00C00286" w:rsidRDefault="002C7A34" w:rsidP="00147864">
      <w:pPr>
        <w:spacing w:line="240" w:lineRule="auto"/>
        <w:contextualSpacing/>
        <w:jc w:val="center"/>
        <w:rPr>
          <w:rFonts w:eastAsia="Calibri"/>
          <w:b/>
          <w:sz w:val="30"/>
          <w:szCs w:val="30"/>
        </w:rPr>
      </w:pPr>
      <w:r>
        <w:rPr>
          <w:rFonts w:eastAsia="Calibri"/>
          <w:sz w:val="30"/>
          <w:szCs w:val="3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7.8pt;margin-top:-232pt;width:501.75pt;height:173.25pt;z-index:-251658240;mso-position-horizontal-relative:text;mso-position-vertical-relative:text">
            <v:imagedata r:id="rId7" o:title=""/>
          </v:shape>
          <o:OLEObject Type="Embed" ProgID="PBrush" ShapeID="_x0000_s1027" DrawAspect="Content" ObjectID="_1798023423" r:id="rId8"/>
        </w:object>
      </w:r>
      <w:r w:rsidR="00C00286">
        <w:rPr>
          <w:rFonts w:eastAsia="Calibri"/>
          <w:b/>
          <w:sz w:val="30"/>
          <w:szCs w:val="30"/>
        </w:rPr>
        <w:t xml:space="preserve">О внесении изменения в </w:t>
      </w:r>
      <w:r w:rsidR="00A820F9">
        <w:rPr>
          <w:rFonts w:eastAsia="Calibri"/>
          <w:b/>
          <w:sz w:val="30"/>
          <w:szCs w:val="30"/>
        </w:rPr>
        <w:t>перечень общих процессов</w:t>
      </w:r>
      <w:r w:rsidR="003A3DA6">
        <w:rPr>
          <w:rFonts w:eastAsia="Calibri"/>
          <w:b/>
          <w:sz w:val="30"/>
          <w:szCs w:val="30"/>
        </w:rPr>
        <w:t xml:space="preserve"> </w:t>
      </w:r>
      <w:r w:rsidR="00C00286">
        <w:rPr>
          <w:rFonts w:eastAsia="Calibri"/>
          <w:b/>
          <w:sz w:val="30"/>
          <w:szCs w:val="30"/>
        </w:rPr>
        <w:br/>
      </w:r>
      <w:r w:rsidR="00C00286" w:rsidRPr="009C7BBE">
        <w:rPr>
          <w:rFonts w:eastAsia="Calibri"/>
          <w:b/>
          <w:sz w:val="30"/>
          <w:szCs w:val="30"/>
        </w:rPr>
        <w:t>в рамках Евразийского экономического союза</w:t>
      </w:r>
    </w:p>
    <w:p w:rsidR="00C00286" w:rsidRDefault="00C00286" w:rsidP="00147864">
      <w:pPr>
        <w:spacing w:line="240" w:lineRule="auto"/>
        <w:jc w:val="left"/>
        <w:rPr>
          <w:rFonts w:eastAsia="Calibri"/>
          <w:sz w:val="30"/>
          <w:szCs w:val="30"/>
        </w:rPr>
      </w:pPr>
    </w:p>
    <w:p w:rsidR="00147864" w:rsidRPr="00147864" w:rsidRDefault="00147864" w:rsidP="00147864">
      <w:pPr>
        <w:spacing w:line="240" w:lineRule="auto"/>
        <w:jc w:val="left"/>
        <w:rPr>
          <w:rFonts w:eastAsia="Calibri"/>
          <w:sz w:val="30"/>
          <w:szCs w:val="30"/>
        </w:rPr>
      </w:pPr>
    </w:p>
    <w:p w:rsidR="00C00286" w:rsidRPr="00991158" w:rsidRDefault="00C00286" w:rsidP="00C00286">
      <w:pPr>
        <w:shd w:val="clear" w:color="auto" w:fill="FFFFFF"/>
        <w:spacing w:line="360" w:lineRule="auto"/>
        <w:ind w:firstLine="709"/>
        <w:rPr>
          <w:b/>
          <w:color w:val="000000"/>
          <w:sz w:val="30"/>
          <w:szCs w:val="30"/>
        </w:rPr>
      </w:pPr>
      <w:r w:rsidRPr="00991158">
        <w:rPr>
          <w:sz w:val="30"/>
          <w:szCs w:val="30"/>
        </w:rPr>
        <w:t>В соответ</w:t>
      </w:r>
      <w:r>
        <w:rPr>
          <w:sz w:val="30"/>
          <w:szCs w:val="30"/>
        </w:rPr>
        <w:t xml:space="preserve">ствии с пунктом 9 Протокола об </w:t>
      </w:r>
      <w:r w:rsidRPr="00991158">
        <w:rPr>
          <w:sz w:val="30"/>
          <w:szCs w:val="30"/>
        </w:rPr>
        <w:t xml:space="preserve">информационно-коммуникационных технологиях и информационном взаимодействии </w:t>
      </w:r>
      <w:r>
        <w:rPr>
          <w:sz w:val="30"/>
          <w:szCs w:val="30"/>
        </w:rPr>
        <w:br/>
      </w:r>
      <w:r w:rsidRPr="00991158">
        <w:rPr>
          <w:sz w:val="30"/>
          <w:szCs w:val="30"/>
        </w:rPr>
        <w:t xml:space="preserve">в рамках Евразийского экономического союза (приложение № 3 </w:t>
      </w:r>
      <w:r>
        <w:rPr>
          <w:sz w:val="30"/>
          <w:szCs w:val="30"/>
        </w:rPr>
        <w:br/>
      </w:r>
      <w:r w:rsidRPr="00991158">
        <w:rPr>
          <w:sz w:val="30"/>
          <w:szCs w:val="30"/>
        </w:rPr>
        <w:t>к Договору о Е</w:t>
      </w:r>
      <w:r>
        <w:rPr>
          <w:sz w:val="30"/>
          <w:szCs w:val="30"/>
        </w:rPr>
        <w:t xml:space="preserve">вразийском экономическом союзе </w:t>
      </w:r>
      <w:r w:rsidRPr="00991158">
        <w:rPr>
          <w:sz w:val="30"/>
          <w:szCs w:val="30"/>
        </w:rPr>
        <w:t xml:space="preserve">от 29 мая 2014 года) Коллегия Евразийской экономической комиссии </w:t>
      </w:r>
      <w:r w:rsidRPr="00991158">
        <w:rPr>
          <w:b/>
          <w:color w:val="000000"/>
          <w:spacing w:val="40"/>
          <w:sz w:val="30"/>
          <w:szCs w:val="30"/>
        </w:rPr>
        <w:t>решил</w:t>
      </w:r>
      <w:r w:rsidRPr="00991158">
        <w:rPr>
          <w:b/>
          <w:color w:val="000000"/>
          <w:sz w:val="30"/>
          <w:szCs w:val="30"/>
        </w:rPr>
        <w:t>а:</w:t>
      </w:r>
    </w:p>
    <w:p w:rsidR="00C00286" w:rsidRPr="00E3207E" w:rsidRDefault="00C00286" w:rsidP="00C00286">
      <w:pPr>
        <w:shd w:val="clear" w:color="auto" w:fill="FFFFFF"/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1</w:t>
      </w:r>
      <w:r w:rsidRPr="00DB5BD5">
        <w:rPr>
          <w:sz w:val="30"/>
          <w:szCs w:val="30"/>
        </w:rPr>
        <w:t>. </w:t>
      </w:r>
      <w:r>
        <w:rPr>
          <w:sz w:val="30"/>
          <w:szCs w:val="30"/>
        </w:rPr>
        <w:t xml:space="preserve">Наименование </w:t>
      </w:r>
      <w:r w:rsidRPr="00E3207E">
        <w:rPr>
          <w:sz w:val="30"/>
          <w:szCs w:val="30"/>
        </w:rPr>
        <w:t>позиции 44</w:t>
      </w:r>
      <w:r w:rsidRPr="00E3207E">
        <w:rPr>
          <w:sz w:val="30"/>
          <w:szCs w:val="30"/>
          <w:vertAlign w:val="superscript"/>
        </w:rPr>
        <w:t>1</w:t>
      </w:r>
      <w:r w:rsidRPr="00E3207E">
        <w:rPr>
          <w:sz w:val="30"/>
          <w:szCs w:val="30"/>
        </w:rPr>
        <w:t xml:space="preserve"> перечня общих процессов в рамках Евразийского экономического союза, утвержденного Решением Коллегии Евразийской экономической комиссии от 14 апреля 2015 г. </w:t>
      </w:r>
      <w:r w:rsidRPr="00E3207E">
        <w:rPr>
          <w:sz w:val="30"/>
          <w:szCs w:val="30"/>
        </w:rPr>
        <w:br/>
        <w:t>№ 29, изложить в следующей редакции:</w:t>
      </w:r>
    </w:p>
    <w:p w:rsidR="00147864" w:rsidRDefault="00C00286" w:rsidP="00147864">
      <w:pPr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E3207E">
        <w:rPr>
          <w:sz w:val="30"/>
          <w:szCs w:val="30"/>
        </w:rPr>
        <w:t>«44</w:t>
      </w:r>
      <w:r w:rsidRPr="00E3207E">
        <w:rPr>
          <w:sz w:val="30"/>
          <w:szCs w:val="30"/>
          <w:vertAlign w:val="superscript"/>
        </w:rPr>
        <w:t>1</w:t>
      </w:r>
      <w:r w:rsidRPr="00E3207E">
        <w:rPr>
          <w:sz w:val="30"/>
          <w:szCs w:val="30"/>
        </w:rPr>
        <w:t xml:space="preserve">. Формирование, ведение и использование единой информационной базы данных некачественных, фальсифицированных </w:t>
      </w:r>
      <w:r w:rsidRPr="00E3207E">
        <w:rPr>
          <w:sz w:val="30"/>
          <w:szCs w:val="30"/>
        </w:rPr>
        <w:br/>
        <w:t>и (или) контрафактных ветеринарных лекарственных средств, выявленных в рамках государственного контроля и надзора в сфере</w:t>
      </w:r>
      <w:r w:rsidRPr="00C00286">
        <w:rPr>
          <w:sz w:val="30"/>
          <w:szCs w:val="30"/>
        </w:rPr>
        <w:t xml:space="preserve"> обращения ветеринарных лекарственных ср</w:t>
      </w:r>
      <w:r w:rsidR="001B1FAD">
        <w:rPr>
          <w:sz w:val="30"/>
          <w:szCs w:val="30"/>
        </w:rPr>
        <w:t>едств на территориях государств – </w:t>
      </w:r>
      <w:r w:rsidRPr="00C00286">
        <w:rPr>
          <w:sz w:val="30"/>
          <w:szCs w:val="30"/>
        </w:rPr>
        <w:t>членов Евразийского экономического союза</w:t>
      </w:r>
      <w:r>
        <w:rPr>
          <w:sz w:val="30"/>
          <w:szCs w:val="30"/>
        </w:rPr>
        <w:t>».</w:t>
      </w:r>
      <w:bookmarkStart w:id="0" w:name="_GoBack"/>
      <w:bookmarkEnd w:id="0"/>
    </w:p>
    <w:p w:rsidR="00147864" w:rsidRDefault="00147864">
      <w:pPr>
        <w:widowControl/>
        <w:adjustRightInd/>
        <w:spacing w:after="160" w:line="259" w:lineRule="auto"/>
        <w:jc w:val="left"/>
        <w:textAlignment w:val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C00286" w:rsidRDefault="00C00286" w:rsidP="00C00286">
      <w:pPr>
        <w:shd w:val="clear" w:color="auto" w:fill="FFFFFF"/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2</w:t>
      </w:r>
      <w:r w:rsidRPr="00DB5BD5">
        <w:rPr>
          <w:sz w:val="30"/>
          <w:szCs w:val="30"/>
        </w:rPr>
        <w:t xml:space="preserve">. Настоящее Решение вступает в силу по истечении </w:t>
      </w:r>
      <w:r w:rsidRPr="00DB5BD5">
        <w:rPr>
          <w:sz w:val="30"/>
          <w:szCs w:val="30"/>
        </w:rPr>
        <w:br/>
        <w:t>30 календарных дней с даты его официального опубликования.</w:t>
      </w:r>
    </w:p>
    <w:p w:rsidR="00C00286" w:rsidRPr="001523EB" w:rsidRDefault="00C00286" w:rsidP="00C00286">
      <w:pPr>
        <w:shd w:val="clear" w:color="auto" w:fill="FFFFFF"/>
        <w:spacing w:line="360" w:lineRule="auto"/>
        <w:ind w:firstLine="709"/>
        <w:rPr>
          <w:sz w:val="30"/>
          <w:szCs w:val="30"/>
        </w:rPr>
      </w:pPr>
    </w:p>
    <w:p w:rsidR="00C00286" w:rsidRPr="001523EB" w:rsidRDefault="00C00286" w:rsidP="00C00286">
      <w:pPr>
        <w:shd w:val="clear" w:color="auto" w:fill="FFFFFF"/>
        <w:spacing w:line="360" w:lineRule="auto"/>
        <w:ind w:firstLine="709"/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6"/>
        <w:gridCol w:w="4278"/>
      </w:tblGrid>
      <w:tr w:rsidR="00C00286" w:rsidRPr="003E67D3" w:rsidTr="004C009A">
        <w:tc>
          <w:tcPr>
            <w:tcW w:w="5196" w:type="dxa"/>
            <w:shd w:val="clear" w:color="auto" w:fill="auto"/>
            <w:hideMark/>
          </w:tcPr>
          <w:p w:rsidR="00C00286" w:rsidRPr="003E67D3" w:rsidRDefault="00C00286" w:rsidP="004C009A">
            <w:pPr>
              <w:autoSpaceDE w:val="0"/>
              <w:autoSpaceDN w:val="0"/>
              <w:spacing w:line="240" w:lineRule="auto"/>
              <w:jc w:val="center"/>
              <w:outlineLvl w:val="0"/>
              <w:rPr>
                <w:color w:val="000000"/>
                <w:sz w:val="30"/>
                <w:szCs w:val="30"/>
              </w:rPr>
            </w:pPr>
            <w:r w:rsidRPr="003E67D3">
              <w:rPr>
                <w:color w:val="000000"/>
                <w:sz w:val="30"/>
                <w:szCs w:val="30"/>
              </w:rPr>
              <w:t>Председатель Коллегии</w:t>
            </w:r>
          </w:p>
          <w:p w:rsidR="00C00286" w:rsidRPr="003E67D3" w:rsidRDefault="00C00286" w:rsidP="004C009A">
            <w:pPr>
              <w:autoSpaceDE w:val="0"/>
              <w:autoSpaceDN w:val="0"/>
              <w:spacing w:line="240" w:lineRule="auto"/>
              <w:ind w:left="-108" w:right="-134"/>
              <w:jc w:val="center"/>
              <w:outlineLvl w:val="0"/>
              <w:rPr>
                <w:color w:val="000000"/>
                <w:sz w:val="30"/>
                <w:szCs w:val="30"/>
              </w:rPr>
            </w:pPr>
            <w:r w:rsidRPr="003E67D3">
              <w:rPr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C00286" w:rsidRPr="003E67D3" w:rsidRDefault="00C00286" w:rsidP="004C009A">
            <w:pPr>
              <w:autoSpaceDE w:val="0"/>
              <w:autoSpaceDN w:val="0"/>
              <w:spacing w:line="240" w:lineRule="auto"/>
              <w:outlineLvl w:val="0"/>
              <w:rPr>
                <w:sz w:val="30"/>
                <w:szCs w:val="30"/>
              </w:rPr>
            </w:pPr>
          </w:p>
          <w:p w:rsidR="00C00286" w:rsidRPr="003E67D3" w:rsidRDefault="00C00286" w:rsidP="004C009A">
            <w:pPr>
              <w:autoSpaceDE w:val="0"/>
              <w:autoSpaceDN w:val="0"/>
              <w:spacing w:line="240" w:lineRule="auto"/>
              <w:jc w:val="right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Б. </w:t>
            </w:r>
            <w:proofErr w:type="spellStart"/>
            <w:r>
              <w:rPr>
                <w:sz w:val="30"/>
                <w:szCs w:val="30"/>
              </w:rPr>
              <w:t>Сагинтаев</w:t>
            </w:r>
            <w:proofErr w:type="spellEnd"/>
          </w:p>
        </w:tc>
      </w:tr>
    </w:tbl>
    <w:p w:rsidR="00C00286" w:rsidRPr="00114B56" w:rsidRDefault="00C00286" w:rsidP="00C00286">
      <w:pPr>
        <w:spacing w:line="312" w:lineRule="auto"/>
        <w:rPr>
          <w:bCs/>
          <w:snapToGrid w:val="0"/>
          <w:sz w:val="2"/>
          <w:szCs w:val="2"/>
          <w:lang w:eastAsia="x-none"/>
        </w:rPr>
      </w:pPr>
    </w:p>
    <w:p w:rsidR="00C00286" w:rsidRPr="00DB5BD5" w:rsidRDefault="00C00286" w:rsidP="00C00286">
      <w:pPr>
        <w:shd w:val="clear" w:color="auto" w:fill="FFFFFF"/>
        <w:spacing w:line="360" w:lineRule="auto"/>
        <w:rPr>
          <w:sz w:val="30"/>
          <w:szCs w:val="30"/>
        </w:rPr>
      </w:pPr>
    </w:p>
    <w:sectPr w:rsidR="00C00286" w:rsidRPr="00DB5BD5" w:rsidSect="00D13D50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A34" w:rsidRDefault="002C7A34">
      <w:pPr>
        <w:spacing w:line="240" w:lineRule="auto"/>
      </w:pPr>
      <w:r>
        <w:separator/>
      </w:r>
    </w:p>
  </w:endnote>
  <w:endnote w:type="continuationSeparator" w:id="0">
    <w:p w:rsidR="002C7A34" w:rsidRDefault="002C7A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A34" w:rsidRDefault="002C7A34">
      <w:pPr>
        <w:spacing w:line="240" w:lineRule="auto"/>
      </w:pPr>
      <w:r>
        <w:separator/>
      </w:r>
    </w:p>
  </w:footnote>
  <w:footnote w:type="continuationSeparator" w:id="0">
    <w:p w:rsidR="002C7A34" w:rsidRDefault="002C7A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1501171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A3266C" w:rsidRPr="000A5F72" w:rsidRDefault="00C00286" w:rsidP="000A5F72">
        <w:pPr>
          <w:pStyle w:val="a4"/>
          <w:jc w:val="center"/>
          <w:rPr>
            <w:sz w:val="30"/>
            <w:szCs w:val="30"/>
          </w:rPr>
        </w:pPr>
        <w:r w:rsidRPr="00B1636A">
          <w:rPr>
            <w:sz w:val="30"/>
            <w:szCs w:val="30"/>
          </w:rPr>
          <w:fldChar w:fldCharType="begin"/>
        </w:r>
        <w:r w:rsidRPr="00B1636A">
          <w:rPr>
            <w:sz w:val="30"/>
            <w:szCs w:val="30"/>
          </w:rPr>
          <w:instrText>PAGE   \* MERGEFORMAT</w:instrText>
        </w:r>
        <w:r w:rsidRPr="00B1636A">
          <w:rPr>
            <w:sz w:val="30"/>
            <w:szCs w:val="30"/>
          </w:rPr>
          <w:fldChar w:fldCharType="separate"/>
        </w:r>
        <w:r w:rsidR="001B1FAD">
          <w:rPr>
            <w:noProof/>
            <w:sz w:val="30"/>
            <w:szCs w:val="30"/>
          </w:rPr>
          <w:t>2</w:t>
        </w:r>
        <w:r w:rsidRPr="00B1636A">
          <w:rPr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86"/>
    <w:rsid w:val="000A5F72"/>
    <w:rsid w:val="00147864"/>
    <w:rsid w:val="001523EB"/>
    <w:rsid w:val="001B1FAD"/>
    <w:rsid w:val="002161A6"/>
    <w:rsid w:val="002C7A34"/>
    <w:rsid w:val="003511DF"/>
    <w:rsid w:val="0036419D"/>
    <w:rsid w:val="003A3DA6"/>
    <w:rsid w:val="005D07FE"/>
    <w:rsid w:val="00704178"/>
    <w:rsid w:val="00A820F9"/>
    <w:rsid w:val="00C00286"/>
    <w:rsid w:val="00D36916"/>
    <w:rsid w:val="00E3207E"/>
    <w:rsid w:val="00EE1409"/>
    <w:rsid w:val="00F3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8E9273B7-89C4-49E5-9387-8FD70336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28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28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0028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02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820F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20F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3DF99B2A3448BB84F20A75217232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1E06EB-2EED-470F-BE61-E533C3646464}"/>
      </w:docPartPr>
      <w:docPartBody>
        <w:p w:rsidR="00A96843" w:rsidRDefault="00084E62" w:rsidP="00084E62">
          <w:pPr>
            <w:pStyle w:val="6C3DF99B2A3448BB84F20A7521723277"/>
          </w:pPr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62"/>
    <w:rsid w:val="00084E62"/>
    <w:rsid w:val="00624906"/>
    <w:rsid w:val="009C6EE3"/>
    <w:rsid w:val="00A96843"/>
    <w:rsid w:val="00C07D11"/>
    <w:rsid w:val="00F4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84E62"/>
  </w:style>
  <w:style w:type="paragraph" w:customStyle="1" w:styleId="D608533593964D099E52052256AB8A95">
    <w:name w:val="D608533593964D099E52052256AB8A95"/>
    <w:rsid w:val="00084E62"/>
  </w:style>
  <w:style w:type="paragraph" w:customStyle="1" w:styleId="6C3DF99B2A3448BB84F20A7521723277">
    <w:name w:val="6C3DF99B2A3448BB84F20A7521723277"/>
    <w:rsid w:val="00084E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Галушко Яна Владиславовна</dc:creator>
  <cp:keywords/>
  <dc:description/>
  <cp:lastModifiedBy>Галушко Яна Владиславовна</cp:lastModifiedBy>
  <cp:revision>8</cp:revision>
  <dcterms:created xsi:type="dcterms:W3CDTF">2024-12-02T15:18:00Z</dcterms:created>
  <dcterms:modified xsi:type="dcterms:W3CDTF">2025-01-10T11:11:00Z</dcterms:modified>
</cp:coreProperties>
</file>