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</w:p>
    <w:p w:rsidR="00BC5842" w:rsidRPr="00BC5842" w:rsidRDefault="00BC5842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C731C" w:rsidRPr="007C731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Об утверждении Порядка функционирования</w:t>
      </w:r>
      <w:r w:rsidR="007C731C" w:rsidRPr="007C731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7C731C" w:rsidRPr="007C731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систем электронных паспортов транспортных средств</w:t>
      </w:r>
      <w:r w:rsidR="007C731C" w:rsidRPr="007C731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7C731C" w:rsidRPr="007C731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(паспортов шасси транспортных средств) и электронных паспортов самоходных машин и других видов техники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734F5" w:rsidRPr="00734CD7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F734F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F734F5" w:rsidRPr="00734CD7">
              <w:rPr>
                <w:sz w:val="25"/>
                <w:szCs w:val="25"/>
                <w:lang w:eastAsia="x-none"/>
              </w:rPr>
              <w:t>27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bookmarkStart w:id="0" w:name="_GoBack"/>
            <w:bookmarkEnd w:id="0"/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FC4BC0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C0" w:rsidRDefault="00FC4BC0" w:rsidP="00802ED0">
      <w:pPr>
        <w:spacing w:after="0" w:line="240" w:lineRule="auto"/>
      </w:pPr>
      <w:r>
        <w:separator/>
      </w:r>
    </w:p>
  </w:endnote>
  <w:endnote w:type="continuationSeparator" w:id="0">
    <w:p w:rsidR="00FC4BC0" w:rsidRDefault="00FC4BC0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C0" w:rsidRDefault="00FC4BC0" w:rsidP="00802ED0">
      <w:pPr>
        <w:spacing w:after="0" w:line="240" w:lineRule="auto"/>
      </w:pPr>
      <w:r>
        <w:separator/>
      </w:r>
    </w:p>
  </w:footnote>
  <w:footnote w:type="continuationSeparator" w:id="0">
    <w:p w:rsidR="00FC4BC0" w:rsidRDefault="00FC4BC0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31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2015-04-26T20:00:00+00:00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brodskaya</DisplayName>
        <AccountId>51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2015-04-26T23:00:00+00:00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функционирования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2015-04-27T12:59:59+00:00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6e43257b-81db-4195-b462-b5c0ac5ebd9e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2015-04-27T17:02:42+00:00</EecNpbDocumentFileOrder>
    <EecNpbUserFriendlyUrlPart xmlns="9260b414-defe-45cc-88a3-eb5c73238076">ria_27042015_sur.docx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20DBB1C6-4CEA-4B63-965D-F4CC61A0292E}"/>
</file>

<file path=customXml/itemProps2.xml><?xml version="1.0" encoding="utf-8"?>
<ds:datastoreItem xmlns:ds="http://schemas.openxmlformats.org/officeDocument/2006/customXml" ds:itemID="{E6CBEED1-444D-4489-A1ED-8FFA7052E4BA}"/>
</file>

<file path=customXml/itemProps3.xml><?xml version="1.0" encoding="utf-8"?>
<ds:datastoreItem xmlns:ds="http://schemas.openxmlformats.org/officeDocument/2006/customXml" ds:itemID="{4723BCA4-114D-4F8D-AE90-F6140004182E}"/>
</file>

<file path=customXml/itemProps4.xml><?xml version="1.0" encoding="utf-8"?>
<ds:datastoreItem xmlns:ds="http://schemas.openxmlformats.org/officeDocument/2006/customXml" ds:itemID="{13319CEE-D2DE-4897-805B-B13D78021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Новиков Илья Сергеевич</cp:lastModifiedBy>
  <cp:revision>8</cp:revision>
  <cp:lastPrinted>2015-04-27T06:40:00Z</cp:lastPrinted>
  <dcterms:created xsi:type="dcterms:W3CDTF">2015-04-06T13:36:00Z</dcterms:created>
  <dcterms:modified xsi:type="dcterms:W3CDTF">2015-04-27T07:50:00Z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