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-1625608865"/>
        <w:lock w:val="contentLocked"/>
        <w:placeholder>
          <w:docPart w:val="DefaultPlaceholder_1082065158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439D348F" wp14:editId="00F617C9">
                <wp:extent cx="1097856" cy="704850"/>
                <wp:effectExtent l="0" t="0" r="7620" b="0"/>
                <wp:docPr id="2" name="Рисунок 2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141" cy="707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:rsidR="008813CB" w:rsidRPr="0049495D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:rsidR="008813CB" w:rsidRPr="0049495D" w:rsidRDefault="008813CB" w:rsidP="008813CB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КОЛЛЕГИЯ</w:t>
          </w:r>
        </w:p>
        <w:p w:rsidR="008813CB" w:rsidRPr="00561B8F" w:rsidRDefault="008813CB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noProof/>
              <w:color w:val="00417E"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59264" behindDoc="0" locked="0" layoutInCell="1" allowOverlap="1" wp14:anchorId="7BFB3895" wp14:editId="6FB69FAB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7" name="Прямая со стрелкой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E9302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4w8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LybjDxP&#10;AgAAVQQAAA4AAAAAAAAAAAAAAAAALgIAAGRycy9lMm9Eb2MueG1sUEsBAi0AFAAGAAgAAAAhAJuE&#10;t7vXAAAAAgEAAA8AAAAAAAAAAAAAAAAAqQQAAGRycy9kb3ducmV2LnhtbFBLBQYAAAAABAAEAPMA&#10;AACtBQAAAAA=&#10;" strokecolor="#00417e" strokeweight="2.25pt"/>
                </w:pict>
              </mc:Fallback>
            </mc:AlternateContent>
          </w:r>
        </w:p>
        <w:p w:rsidR="00E216D4" w:rsidRPr="00E216D4" w:rsidRDefault="00E216D4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:rsidR="00E216D4" w:rsidRPr="00E216D4" w:rsidRDefault="00E216D4" w:rsidP="00E216D4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E216D4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РЕШЕНИЕ</w:t>
          </w:r>
        </w:p>
        <w:p w:rsidR="00E216D4" w:rsidRPr="00E216D4" w:rsidRDefault="00E216D4" w:rsidP="00E216D4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E216D4" w:rsidRPr="00E216D4" w:rsidTr="007758E6">
            <w:tc>
              <w:tcPr>
                <w:tcW w:w="3544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     »                     20     г.</w:t>
                </w:r>
              </w:p>
            </w:tc>
            <w:tc>
              <w:tcPr>
                <w:tcW w:w="2126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№ </w:t>
                </w:r>
              </w:p>
            </w:tc>
            <w:tc>
              <w:tcPr>
                <w:tcW w:w="3793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г.</w:t>
                </w:r>
              </w:p>
            </w:tc>
          </w:tr>
        </w:tbl>
      </w:sdtContent>
    </w:sdt>
    <w:p w:rsidR="00E216D4" w:rsidRDefault="00E216D4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FD0412" w:rsidRPr="00836465" w:rsidRDefault="00FD0412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7C5181" w:rsidRPr="00D4127D" w:rsidRDefault="007C5181" w:rsidP="007C5181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  <w:r w:rsidRPr="00CA2ED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 внесении изменени</w:t>
      </w:r>
      <w:r w:rsidR="00A005F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я</w:t>
      </w:r>
      <w:r w:rsidRPr="00CA2ED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</w:t>
      </w:r>
      <w:r w:rsidR="007C2CDC" w:rsidRPr="007C2CDC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 форм</w:t>
      </w:r>
      <w:r w:rsidR="00A005F0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>у</w:t>
      </w:r>
      <w:r w:rsidR="007C2CDC" w:rsidRPr="007C2CDC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 ветеринарн</w:t>
      </w:r>
      <w:r w:rsidR="00A005F0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>ого</w:t>
      </w:r>
      <w:r w:rsidR="007C2CDC" w:rsidRPr="007C2CDC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 сертификат</w:t>
      </w:r>
      <w:r w:rsidR="00A005F0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>а</w:t>
      </w:r>
      <w:r w:rsidR="007C2CDC" w:rsidRPr="007C2CDC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 </w:t>
      </w:r>
      <w:r w:rsidR="00A005F0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br/>
      </w:r>
      <w:r w:rsidR="007C2CDC" w:rsidRPr="007C2CDC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на </w:t>
      </w:r>
      <w:r w:rsidR="00A005F0" w:rsidRPr="00A005F0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>экспортируемые на таможенную территорию Евразийского экономического союза корма для животных растительного происхождения</w:t>
      </w:r>
      <w:r w:rsidR="00A005F0">
        <w:rPr>
          <w:rFonts w:ascii="Times New Roman" w:eastAsia="Times New Roman" w:hAnsi="Times New Roman" w:cs="Arial"/>
          <w:b/>
          <w:color w:val="000000"/>
          <w:sz w:val="30"/>
          <w:szCs w:val="30"/>
          <w:lang w:eastAsia="ru-RU"/>
        </w:rPr>
        <w:t xml:space="preserve"> (форма № 34)</w:t>
      </w:r>
    </w:p>
    <w:p w:rsidR="007C5181" w:rsidRDefault="007C5181" w:rsidP="007C5181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FD0412" w:rsidRPr="00836465" w:rsidRDefault="00FD0412" w:rsidP="007C5181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C5181" w:rsidRDefault="007C5181" w:rsidP="007C5181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  <w:lang w:eastAsia="ru-RU"/>
        </w:rPr>
        <w:t>В соответствии с пунктом 17 Протокола о применении санитарных, ветеринарно-санитарных и карантинных фитосанитарных мер (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п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риложение № 12 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к 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>Договор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у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о Евразийском экономическом союзе от 29 мая 2014 года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)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и</w:t>
      </w:r>
      <w:r w:rsidR="00FD0412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пунктом 19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приложени</w:t>
      </w:r>
      <w:r w:rsidR="00FD0412">
        <w:rPr>
          <w:rFonts w:ascii="Times New Roman" w:hAnsi="Times New Roman"/>
          <w:color w:val="000000"/>
          <w:sz w:val="30"/>
          <w:szCs w:val="30"/>
          <w:lang w:eastAsia="ru-RU"/>
        </w:rPr>
        <w:t>я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№ 2 к Регламенту работы Евразийской экономической комиссии</w:t>
      </w:r>
      <w:r w:rsidR="00FA5573">
        <w:rPr>
          <w:rFonts w:ascii="Times New Roman" w:hAnsi="Times New Roman"/>
          <w:color w:val="000000"/>
          <w:sz w:val="30"/>
          <w:szCs w:val="30"/>
          <w:lang w:eastAsia="ru-RU"/>
        </w:rPr>
        <w:t>, утвержденному Решением Высшего Евразийского экономического совета от 23 декабря 2014 г. № 98,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 </w:t>
      </w:r>
      <w:r w:rsidRPr="00D4127D">
        <w:rPr>
          <w:rFonts w:ascii="Times New Roman" w:hAnsi="Times New Roman"/>
          <w:color w:val="000000"/>
          <w:sz w:val="30"/>
          <w:szCs w:val="30"/>
        </w:rPr>
        <w:t>Коллегия Евразийской экономической комиссии</w:t>
      </w:r>
      <w:r w:rsidRPr="00D4127D">
        <w:rPr>
          <w:rFonts w:ascii="Times New Roman" w:hAnsi="Times New Roman"/>
          <w:b/>
          <w:color w:val="000000"/>
          <w:spacing w:val="20"/>
          <w:sz w:val="30"/>
          <w:szCs w:val="30"/>
        </w:rPr>
        <w:t xml:space="preserve"> </w:t>
      </w:r>
      <w:r w:rsidRPr="00D4127D">
        <w:rPr>
          <w:rFonts w:ascii="Times New Roman" w:hAnsi="Times New Roman"/>
          <w:b/>
          <w:color w:val="000000"/>
          <w:spacing w:val="40"/>
          <w:sz w:val="30"/>
          <w:szCs w:val="30"/>
        </w:rPr>
        <w:t>решил</w:t>
      </w:r>
      <w:r w:rsidRPr="00D4127D">
        <w:rPr>
          <w:rFonts w:ascii="Times New Roman" w:hAnsi="Times New Roman"/>
          <w:b/>
          <w:color w:val="000000"/>
          <w:sz w:val="30"/>
          <w:szCs w:val="30"/>
        </w:rPr>
        <w:t>а:</w:t>
      </w:r>
    </w:p>
    <w:p w:rsidR="00A005F0" w:rsidRDefault="007C5181" w:rsidP="00CA764A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1. </w:t>
      </w:r>
      <w:r w:rsidR="00A005F0">
        <w:rPr>
          <w:rFonts w:ascii="Times New Roman" w:hAnsi="Times New Roman"/>
          <w:sz w:val="30"/>
          <w:szCs w:val="30"/>
        </w:rPr>
        <w:t>Пункт 4.2</w:t>
      </w:r>
      <w:r w:rsidR="00A005F0" w:rsidRPr="00A005F0">
        <w:t xml:space="preserve"> </w:t>
      </w:r>
      <w:r w:rsidR="00A005F0" w:rsidRPr="00A005F0">
        <w:rPr>
          <w:rFonts w:ascii="Times New Roman" w:hAnsi="Times New Roman"/>
          <w:sz w:val="30"/>
          <w:szCs w:val="30"/>
        </w:rPr>
        <w:t xml:space="preserve">формы ветеринарного сертификата на экспортируемые на таможенную территорию Евразийского экономического союза корма для животных растительного происхождения (форма № 34), утвержденной Решением Комиссии Таможенного союза от 7 апреля 2011 г. N 607, </w:t>
      </w:r>
      <w:r w:rsidR="00A005F0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R="007C5181" w:rsidRDefault="00A005F0" w:rsidP="00A005F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«</w:t>
      </w:r>
      <w:r w:rsidRPr="00A005F0">
        <w:rPr>
          <w:rFonts w:ascii="Times New Roman" w:hAnsi="Times New Roman"/>
          <w:sz w:val="30"/>
          <w:szCs w:val="30"/>
        </w:rPr>
        <w:t>4.2</w:t>
      </w:r>
      <w:r>
        <w:rPr>
          <w:rFonts w:ascii="Times New Roman" w:hAnsi="Times New Roman"/>
          <w:sz w:val="30"/>
          <w:szCs w:val="30"/>
        </w:rPr>
        <w:t> </w:t>
      </w:r>
      <w:r w:rsidRPr="00A005F0">
        <w:rPr>
          <w:rFonts w:ascii="Times New Roman" w:hAnsi="Times New Roman"/>
          <w:sz w:val="30"/>
          <w:szCs w:val="30"/>
        </w:rPr>
        <w:t>Корма не содержат наличие зерна с признаками фузариоза 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A005F0">
        <w:rPr>
          <w:rFonts w:ascii="Times New Roman" w:hAnsi="Times New Roman"/>
          <w:sz w:val="30"/>
          <w:szCs w:val="30"/>
        </w:rPr>
        <w:t xml:space="preserve">концентрации, превышающей 1% от массы корма, не содержат токсичных элементов, микотоксинов, пестицидов, радионуклидов </w:t>
      </w:r>
      <w:r w:rsidR="008762B9">
        <w:rPr>
          <w:rFonts w:ascii="Times New Roman" w:hAnsi="Times New Roman"/>
          <w:sz w:val="30"/>
          <w:szCs w:val="30"/>
        </w:rPr>
        <w:br/>
      </w:r>
      <w:r w:rsidRPr="00A005F0">
        <w:rPr>
          <w:rFonts w:ascii="Times New Roman" w:hAnsi="Times New Roman"/>
          <w:sz w:val="30"/>
          <w:szCs w:val="30"/>
        </w:rPr>
        <w:t xml:space="preserve">и вредителей зерна выше </w:t>
      </w:r>
      <w:r>
        <w:rPr>
          <w:rFonts w:ascii="Times New Roman" w:hAnsi="Times New Roman"/>
          <w:sz w:val="30"/>
          <w:szCs w:val="30"/>
        </w:rPr>
        <w:t>предельно допустимых количеств</w:t>
      </w:r>
      <w:r w:rsidRPr="00A005F0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установленных главой 36 Единых ветеринарных (ветеринарно-санитарных) требований, предъявляемых к товарам, подлежащим ветеринарному контролю (надзору),</w:t>
      </w:r>
      <w:r w:rsidRPr="00A005F0">
        <w:t xml:space="preserve"> </w:t>
      </w:r>
      <w:r w:rsidRPr="00A005F0">
        <w:rPr>
          <w:rFonts w:ascii="Times New Roman" w:hAnsi="Times New Roman"/>
          <w:sz w:val="30"/>
          <w:szCs w:val="30"/>
        </w:rPr>
        <w:t xml:space="preserve">утвержденных Решением Комиссии Таможенного союза от 18 июня 2010 г. </w:t>
      </w:r>
      <w:r>
        <w:rPr>
          <w:rFonts w:ascii="Times New Roman" w:hAnsi="Times New Roman"/>
          <w:sz w:val="30"/>
          <w:szCs w:val="30"/>
        </w:rPr>
        <w:t>№</w:t>
      </w:r>
      <w:r w:rsidRPr="00A005F0">
        <w:rPr>
          <w:rFonts w:ascii="Times New Roman" w:hAnsi="Times New Roman"/>
          <w:sz w:val="30"/>
          <w:szCs w:val="30"/>
        </w:rPr>
        <w:t xml:space="preserve"> 317 </w:t>
      </w:r>
      <w:r>
        <w:rPr>
          <w:rFonts w:ascii="Times New Roman" w:hAnsi="Times New Roman"/>
          <w:sz w:val="30"/>
          <w:szCs w:val="30"/>
        </w:rPr>
        <w:t>«</w:t>
      </w:r>
      <w:r w:rsidRPr="00A005F0">
        <w:rPr>
          <w:rFonts w:ascii="Times New Roman" w:hAnsi="Times New Roman"/>
          <w:sz w:val="30"/>
          <w:szCs w:val="30"/>
        </w:rPr>
        <w:t xml:space="preserve">О применении ветеринарно-санитарных мер в </w:t>
      </w:r>
      <w:r>
        <w:rPr>
          <w:rFonts w:ascii="Times New Roman" w:hAnsi="Times New Roman"/>
          <w:sz w:val="30"/>
          <w:szCs w:val="30"/>
        </w:rPr>
        <w:t>Евразийском экономическом</w:t>
      </w:r>
      <w:r w:rsidRPr="00A005F0">
        <w:rPr>
          <w:rFonts w:ascii="Times New Roman" w:hAnsi="Times New Roman"/>
          <w:sz w:val="30"/>
          <w:szCs w:val="30"/>
        </w:rPr>
        <w:t xml:space="preserve"> союзе</w:t>
      </w:r>
      <w:r>
        <w:rPr>
          <w:rFonts w:ascii="Times New Roman" w:hAnsi="Times New Roman"/>
          <w:sz w:val="30"/>
          <w:szCs w:val="30"/>
        </w:rPr>
        <w:t>»</w:t>
      </w:r>
      <w:r w:rsidR="00CA764A" w:rsidRPr="00CA764A">
        <w:rPr>
          <w:rFonts w:ascii="Times New Roman" w:hAnsi="Times New Roman"/>
          <w:sz w:val="30"/>
          <w:szCs w:val="30"/>
        </w:rPr>
        <w:t>.</w:t>
      </w:r>
      <w:r w:rsidR="00161F23">
        <w:rPr>
          <w:rFonts w:ascii="Times New Roman" w:hAnsi="Times New Roman"/>
          <w:sz w:val="30"/>
          <w:szCs w:val="30"/>
        </w:rPr>
        <w:t>».</w:t>
      </w:r>
      <w:bookmarkStart w:id="0" w:name="_GoBack"/>
      <w:bookmarkEnd w:id="0"/>
    </w:p>
    <w:p w:rsidR="00CD1FD8" w:rsidRDefault="00CD1FD8" w:rsidP="00CA764A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 Установить, что </w:t>
      </w:r>
      <w:r>
        <w:rPr>
          <w:rFonts w:ascii="Times New Roman" w:hAnsi="Times New Roman" w:cs="Times New Roman"/>
          <w:sz w:val="30"/>
          <w:szCs w:val="30"/>
        </w:rPr>
        <w:t xml:space="preserve">изготовленные в соответствии с Решением Комиссии Таможенного союза </w:t>
      </w:r>
      <w:r>
        <w:rPr>
          <w:rFonts w:ascii="Times New Roman" w:hAnsi="Times New Roman"/>
          <w:sz w:val="30"/>
          <w:szCs w:val="30"/>
        </w:rPr>
        <w:t xml:space="preserve">от 7 апреля 2011 г. № 607 бланки ветеринарных сертификатов, выпущенные </w:t>
      </w:r>
      <w:r w:rsidR="00A005F0">
        <w:rPr>
          <w:rFonts w:ascii="Times New Roman" w:hAnsi="Times New Roman"/>
          <w:sz w:val="30"/>
          <w:szCs w:val="30"/>
        </w:rPr>
        <w:t>по форме № 34 до вступления в силу настоящего решения</w:t>
      </w:r>
      <w:r>
        <w:rPr>
          <w:rFonts w:ascii="Times New Roman" w:hAnsi="Times New Roman"/>
          <w:sz w:val="30"/>
          <w:szCs w:val="30"/>
        </w:rPr>
        <w:t xml:space="preserve">, используются до </w:t>
      </w:r>
      <w:r w:rsidR="00A23263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 xml:space="preserve"> </w:t>
      </w:r>
      <w:r w:rsidR="008762B9">
        <w:rPr>
          <w:rFonts w:ascii="Times New Roman" w:hAnsi="Times New Roman"/>
          <w:sz w:val="30"/>
          <w:szCs w:val="30"/>
        </w:rPr>
        <w:t>сентября</w:t>
      </w:r>
      <w:r>
        <w:rPr>
          <w:rFonts w:ascii="Times New Roman" w:hAnsi="Times New Roman"/>
          <w:sz w:val="30"/>
          <w:szCs w:val="30"/>
        </w:rPr>
        <w:t xml:space="preserve"> 20</w:t>
      </w:r>
      <w:r w:rsidR="00EA4749">
        <w:rPr>
          <w:rFonts w:ascii="Times New Roman" w:hAnsi="Times New Roman"/>
          <w:sz w:val="30"/>
          <w:szCs w:val="30"/>
        </w:rPr>
        <w:t>2</w:t>
      </w:r>
      <w:r w:rsidR="00A005F0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 г.</w:t>
      </w:r>
    </w:p>
    <w:p w:rsidR="007C5181" w:rsidRDefault="00CD1FD8" w:rsidP="005407F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Н</w:t>
      </w:r>
      <w:r w:rsidR="007C5181" w:rsidRPr="00CA2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астоящее Решение вступает в силу </w:t>
      </w:r>
      <w:r w:rsidR="00DB67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истечении </w:t>
      </w:r>
      <w:r w:rsidR="00DB67B0" w:rsidRPr="009B7181">
        <w:rPr>
          <w:rFonts w:ascii="Times New Roman" w:hAnsi="Times New Roman"/>
          <w:sz w:val="30"/>
          <w:szCs w:val="30"/>
        </w:rPr>
        <w:t>30 календарных дней с даты его официального опубликования</w:t>
      </w:r>
      <w:r w:rsidR="0046781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407F3" w:rsidRPr="00836465" w:rsidRDefault="005407F3" w:rsidP="007C51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587B" w:rsidRPr="00836465" w:rsidRDefault="00C4587B" w:rsidP="00C458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4374"/>
      </w:tblGrid>
      <w:tr w:rsidR="00C4587B" w:rsidRPr="00C4587B" w:rsidTr="007758E6">
        <w:tc>
          <w:tcPr>
            <w:tcW w:w="5196" w:type="dxa"/>
            <w:shd w:val="clear" w:color="auto" w:fill="auto"/>
          </w:tcPr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4587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4587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  <w:shd w:val="clear" w:color="auto" w:fill="auto"/>
          </w:tcPr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C4587B" w:rsidRPr="00C4587B" w:rsidRDefault="00A005F0" w:rsidP="00A005F0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</w:t>
            </w:r>
            <w:r w:rsidR="00C4587B" w:rsidRPr="00C4587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Сагинтаев</w:t>
            </w:r>
          </w:p>
        </w:tc>
      </w:tr>
    </w:tbl>
    <w:p w:rsidR="00C4587B" w:rsidRPr="00C4587B" w:rsidRDefault="00C4587B" w:rsidP="0083646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C4587B" w:rsidRPr="00C4587B" w:rsidSect="00C4587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465" w:rsidRDefault="00836465" w:rsidP="00C4587B">
      <w:pPr>
        <w:spacing w:after="0" w:line="240" w:lineRule="auto"/>
      </w:pPr>
      <w:r>
        <w:separator/>
      </w:r>
    </w:p>
  </w:endnote>
  <w:endnote w:type="continuationSeparator" w:id="0">
    <w:p w:rsidR="00836465" w:rsidRDefault="00836465" w:rsidP="00C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465" w:rsidRDefault="00836465" w:rsidP="00C4587B">
      <w:pPr>
        <w:spacing w:after="0" w:line="240" w:lineRule="auto"/>
      </w:pPr>
      <w:r>
        <w:separator/>
      </w:r>
    </w:p>
  </w:footnote>
  <w:footnote w:type="continuationSeparator" w:id="0">
    <w:p w:rsidR="00836465" w:rsidRDefault="00836465" w:rsidP="00C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348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836465" w:rsidRPr="00C4587B" w:rsidRDefault="00836465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4587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4587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161F23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836465" w:rsidRDefault="0083646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100FC1"/>
    <w:rsid w:val="00161F23"/>
    <w:rsid w:val="001B3EF9"/>
    <w:rsid w:val="001E1C3A"/>
    <w:rsid w:val="00200964"/>
    <w:rsid w:val="002B2F01"/>
    <w:rsid w:val="00354748"/>
    <w:rsid w:val="00383E09"/>
    <w:rsid w:val="003D0ACC"/>
    <w:rsid w:val="00400F0F"/>
    <w:rsid w:val="00404D0A"/>
    <w:rsid w:val="004052CF"/>
    <w:rsid w:val="00407FAD"/>
    <w:rsid w:val="00430135"/>
    <w:rsid w:val="00467819"/>
    <w:rsid w:val="005407F3"/>
    <w:rsid w:val="00566523"/>
    <w:rsid w:val="00585933"/>
    <w:rsid w:val="0064090A"/>
    <w:rsid w:val="00652712"/>
    <w:rsid w:val="00652BA4"/>
    <w:rsid w:val="006535A4"/>
    <w:rsid w:val="006E70B7"/>
    <w:rsid w:val="00713D90"/>
    <w:rsid w:val="007758E6"/>
    <w:rsid w:val="007856B6"/>
    <w:rsid w:val="00797E7A"/>
    <w:rsid w:val="007C2CDC"/>
    <w:rsid w:val="007C5181"/>
    <w:rsid w:val="00836465"/>
    <w:rsid w:val="008762B9"/>
    <w:rsid w:val="008813CB"/>
    <w:rsid w:val="008F4F42"/>
    <w:rsid w:val="00910734"/>
    <w:rsid w:val="00972359"/>
    <w:rsid w:val="00A005F0"/>
    <w:rsid w:val="00A07546"/>
    <w:rsid w:val="00A23263"/>
    <w:rsid w:val="00A31E34"/>
    <w:rsid w:val="00AB400E"/>
    <w:rsid w:val="00BD21F5"/>
    <w:rsid w:val="00C4587B"/>
    <w:rsid w:val="00C67E60"/>
    <w:rsid w:val="00C827D9"/>
    <w:rsid w:val="00CA764A"/>
    <w:rsid w:val="00CD1FD8"/>
    <w:rsid w:val="00DB67B0"/>
    <w:rsid w:val="00E216D4"/>
    <w:rsid w:val="00EA4749"/>
    <w:rsid w:val="00FA5573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16E5966E-70C2-40AE-B8CE-DDA97A15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587B"/>
  </w:style>
  <w:style w:type="paragraph" w:styleId="a9">
    <w:name w:val="footer"/>
    <w:basedOn w:val="a"/>
    <w:link w:val="aa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587B"/>
  </w:style>
  <w:style w:type="paragraph" w:customStyle="1" w:styleId="ConsPlusCell">
    <w:name w:val="ConsPlusCell"/>
    <w:uiPriority w:val="99"/>
    <w:rsid w:val="0077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b">
    <w:name w:val="List Paragraph"/>
    <w:basedOn w:val="a"/>
    <w:uiPriority w:val="34"/>
    <w:qFormat/>
    <w:rsid w:val="00CD1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A38683-4D1B-4453-B54D-8BFB67FB6DCB}"/>
      </w:docPartPr>
      <w:docPartBody>
        <w:p w:rsidR="00387D53" w:rsidRDefault="003A4D11">
          <w:r w:rsidRPr="008C0AD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11"/>
    <w:rsid w:val="001078E4"/>
    <w:rsid w:val="00387D53"/>
    <w:rsid w:val="003A4D11"/>
    <w:rsid w:val="00D3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7D53"/>
  </w:style>
  <w:style w:type="paragraph" w:customStyle="1" w:styleId="B71B661228EB4748B3C62E06F91D3D62">
    <w:name w:val="B71B661228EB4748B3C62E06F91D3D62"/>
    <w:rsid w:val="00387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9245-F202-4757-9436-DAF4405B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27</cp:revision>
  <cp:lastPrinted>2020-08-11T06:51:00Z</cp:lastPrinted>
  <dcterms:created xsi:type="dcterms:W3CDTF">2015-03-02T08:10:00Z</dcterms:created>
  <dcterms:modified xsi:type="dcterms:W3CDTF">2026-08-12T13:55:00Z</dcterms:modified>
</cp:coreProperties>
</file>