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A62" w:rsidRPr="00C62950" w:rsidRDefault="00123A62" w:rsidP="00123A62">
      <w:pPr>
        <w:pStyle w:val="5"/>
        <w:spacing w:before="600"/>
        <w:rPr>
          <w:rFonts w:eastAsia="Calibri"/>
          <w:b/>
          <w:sz w:val="28"/>
          <w:szCs w:val="28"/>
        </w:rPr>
      </w:pPr>
      <w:r w:rsidRPr="00C62950">
        <w:rPr>
          <w:b/>
          <w:spacing w:val="40"/>
        </w:rPr>
        <w:t>ИНФОРМАЦИОННО-АНАЛИТИЧЕСКАЯ СПРАВКА</w:t>
      </w:r>
      <w:r w:rsidRPr="00C62950">
        <w:rPr>
          <w:b/>
          <w:spacing w:val="40"/>
        </w:rPr>
        <w:br/>
      </w:r>
      <w:r w:rsidRPr="00C62950">
        <w:rPr>
          <w:b/>
          <w:sz w:val="28"/>
          <w:szCs w:val="28"/>
        </w:rPr>
        <w:t>о последствиях влияния проекта решения</w:t>
      </w:r>
      <w:r w:rsidRPr="00C62950">
        <w:rPr>
          <w:b/>
          <w:sz w:val="28"/>
          <w:szCs w:val="28"/>
          <w:lang w:val="ru-RU"/>
        </w:rPr>
        <w:t xml:space="preserve"> </w:t>
      </w:r>
      <w:r w:rsidRPr="00C62950">
        <w:rPr>
          <w:b/>
          <w:sz w:val="28"/>
          <w:szCs w:val="28"/>
        </w:rPr>
        <w:t>Евразийской экономической комиссии</w:t>
      </w:r>
      <w:r w:rsidRPr="00C62950">
        <w:rPr>
          <w:b/>
          <w:sz w:val="28"/>
          <w:szCs w:val="28"/>
          <w:lang w:val="ru-RU"/>
        </w:rPr>
        <w:t xml:space="preserve"> </w:t>
      </w:r>
      <w:r w:rsidRPr="00C62950">
        <w:rPr>
          <w:b/>
          <w:sz w:val="28"/>
          <w:szCs w:val="28"/>
        </w:rPr>
        <w:t xml:space="preserve">на условия ведения </w:t>
      </w:r>
      <w:r w:rsidRPr="00C62950">
        <w:rPr>
          <w:b/>
          <w:sz w:val="28"/>
          <w:szCs w:val="28"/>
        </w:rPr>
        <w:br/>
        <w:t>предпринимательской деятельности</w:t>
      </w:r>
    </w:p>
    <w:p w:rsidR="00123A62" w:rsidRPr="00C62950" w:rsidRDefault="00123A62" w:rsidP="00123A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23A62" w:rsidRPr="00C62950" w:rsidRDefault="009D6AAD" w:rsidP="009045FD">
      <w:pPr>
        <w:pStyle w:val="a4"/>
        <w:spacing w:line="240" w:lineRule="auto"/>
        <w:rPr>
          <w:sz w:val="28"/>
          <w:szCs w:val="28"/>
          <w:lang w:val="ru-RU"/>
        </w:rPr>
      </w:pPr>
      <w:r w:rsidRPr="00C62950">
        <w:rPr>
          <w:sz w:val="28"/>
          <w:szCs w:val="28"/>
          <w:lang w:val="ru-RU"/>
        </w:rPr>
        <w:t xml:space="preserve">Наименование проекта решения: </w:t>
      </w:r>
      <w:r w:rsidR="00E8499B" w:rsidRPr="00C62950">
        <w:rPr>
          <w:sz w:val="28"/>
          <w:szCs w:val="28"/>
          <w:lang w:val="ru-RU"/>
        </w:rPr>
        <w:t>«</w:t>
      </w:r>
      <w:r w:rsidRPr="00C62950">
        <w:rPr>
          <w:sz w:val="26"/>
          <w:szCs w:val="26"/>
          <w:lang w:val="ru-RU"/>
        </w:rPr>
        <w:t xml:space="preserve">О </w:t>
      </w:r>
      <w:r w:rsidR="00947182" w:rsidRPr="00C62950">
        <w:rPr>
          <w:sz w:val="26"/>
          <w:szCs w:val="26"/>
          <w:lang w:val="ru-RU"/>
        </w:rPr>
        <w:t>внесении изменений в некоторые Решения Коллегии Евразийской экономической комиссии</w:t>
      </w:r>
      <w:r w:rsidR="00CB580C" w:rsidRPr="00C62950">
        <w:rPr>
          <w:sz w:val="26"/>
          <w:szCs w:val="26"/>
          <w:lang w:val="ru-RU"/>
        </w:rPr>
        <w:t>».</w:t>
      </w:r>
    </w:p>
    <w:p w:rsidR="00E8499B" w:rsidRPr="00C62950" w:rsidRDefault="00E8499B" w:rsidP="009045FD">
      <w:pPr>
        <w:pStyle w:val="a4"/>
        <w:spacing w:line="240" w:lineRule="auto"/>
        <w:rPr>
          <w:sz w:val="26"/>
          <w:szCs w:val="26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B17F04" w:rsidRPr="00C62950" w:rsidTr="00EE6DBB">
        <w:tc>
          <w:tcPr>
            <w:tcW w:w="9570" w:type="dxa"/>
          </w:tcPr>
          <w:p w:rsidR="00A812D4" w:rsidRPr="00C62950" w:rsidRDefault="00123A62" w:rsidP="009D6AAD">
            <w:pPr>
              <w:ind w:right="-1" w:firstLine="142"/>
              <w:jc w:val="both"/>
              <w:rPr>
                <w:rFonts w:eastAsia="Calibri"/>
                <w:sz w:val="26"/>
                <w:szCs w:val="26"/>
              </w:rPr>
            </w:pPr>
            <w:r w:rsidRPr="00C62950">
              <w:rPr>
                <w:rFonts w:eastAsia="Calibri"/>
                <w:sz w:val="26"/>
                <w:szCs w:val="26"/>
              </w:rPr>
              <w:t>1. Проблема, на решение которой направлен проект решения ЕЭК</w:t>
            </w:r>
            <w:r w:rsidR="00A812D4" w:rsidRPr="00C62950">
              <w:rPr>
                <w:rFonts w:eastAsia="Calibri"/>
                <w:sz w:val="26"/>
                <w:szCs w:val="26"/>
              </w:rPr>
              <w:t>.</w:t>
            </w:r>
          </w:p>
          <w:p w:rsidR="00947182" w:rsidRPr="00C62950" w:rsidRDefault="00947182" w:rsidP="00AA7C7D">
            <w:pPr>
              <w:shd w:val="clear" w:color="auto" w:fill="FFFFFF"/>
              <w:ind w:firstLine="709"/>
              <w:jc w:val="both"/>
              <w:rPr>
                <w:sz w:val="26"/>
                <w:szCs w:val="26"/>
              </w:rPr>
            </w:pPr>
            <w:r w:rsidRPr="00C62950">
              <w:rPr>
                <w:sz w:val="26"/>
                <w:szCs w:val="26"/>
              </w:rPr>
              <w:t xml:space="preserve">Вносимые изменения позволят конкретизировать нормы, определяющие порядок представления предварительной информации в соответствии со статьей 11 Таможенного кодекса Евразийской экономической комиссии. </w:t>
            </w:r>
          </w:p>
          <w:p w:rsidR="000243DD" w:rsidRPr="00C62950" w:rsidRDefault="000243DD" w:rsidP="00947182">
            <w:pPr>
              <w:shd w:val="clear" w:color="auto" w:fill="FFFFFF"/>
              <w:ind w:firstLine="709"/>
              <w:jc w:val="both"/>
              <w:rPr>
                <w:i/>
                <w:sz w:val="26"/>
                <w:szCs w:val="26"/>
              </w:rPr>
            </w:pPr>
          </w:p>
        </w:tc>
      </w:tr>
      <w:tr w:rsidR="00B17F04" w:rsidRPr="00C62950" w:rsidTr="00EE6DBB">
        <w:tc>
          <w:tcPr>
            <w:tcW w:w="9570" w:type="dxa"/>
          </w:tcPr>
          <w:p w:rsidR="00FF7581" w:rsidRPr="00C62950" w:rsidRDefault="00123A62" w:rsidP="007564EE">
            <w:pPr>
              <w:ind w:firstLine="142"/>
              <w:jc w:val="both"/>
              <w:rPr>
                <w:rFonts w:eastAsia="Calibri"/>
                <w:sz w:val="26"/>
                <w:szCs w:val="26"/>
              </w:rPr>
            </w:pPr>
            <w:r w:rsidRPr="00C62950">
              <w:rPr>
                <w:rFonts w:eastAsia="Calibri"/>
                <w:sz w:val="26"/>
                <w:szCs w:val="26"/>
              </w:rPr>
              <w:t>2. </w:t>
            </w:r>
            <w:r w:rsidR="00270A32" w:rsidRPr="00C62950">
              <w:rPr>
                <w:rFonts w:eastAsia="Calibri"/>
                <w:sz w:val="26"/>
                <w:szCs w:val="26"/>
              </w:rPr>
              <w:t>Цель регулирования:</w:t>
            </w:r>
          </w:p>
          <w:p w:rsidR="004A4030" w:rsidRPr="00C62950" w:rsidRDefault="00E75CCE" w:rsidP="00AA7C7D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 w:rsidRPr="00C62950">
              <w:rPr>
                <w:rStyle w:val="CharStyle24"/>
                <w:sz w:val="26"/>
                <w:szCs w:val="26"/>
              </w:rPr>
              <w:t xml:space="preserve">Обеспечение участников внешнеэкономической деятельности </w:t>
            </w:r>
            <w:r w:rsidR="00AA7C7D" w:rsidRPr="00C62950">
              <w:rPr>
                <w:rStyle w:val="CharStyle24"/>
                <w:sz w:val="26"/>
                <w:szCs w:val="26"/>
              </w:rPr>
              <w:t>воз</w:t>
            </w:r>
            <w:r w:rsidRPr="00C62950">
              <w:rPr>
                <w:rStyle w:val="CharStyle24"/>
                <w:sz w:val="26"/>
                <w:szCs w:val="26"/>
              </w:rPr>
              <w:t>можностями, предоставленными Т</w:t>
            </w:r>
            <w:r w:rsidR="00F34682" w:rsidRPr="00C62950">
              <w:rPr>
                <w:rStyle w:val="CharStyle24"/>
                <w:sz w:val="26"/>
                <w:szCs w:val="26"/>
              </w:rPr>
              <w:t>аможенным кодексом</w:t>
            </w:r>
            <w:r w:rsidRPr="00C62950">
              <w:rPr>
                <w:rStyle w:val="CharStyle24"/>
                <w:sz w:val="26"/>
                <w:szCs w:val="26"/>
              </w:rPr>
              <w:t xml:space="preserve"> Е</w:t>
            </w:r>
            <w:r w:rsidR="00F34682" w:rsidRPr="00C62950">
              <w:rPr>
                <w:rStyle w:val="CharStyle24"/>
                <w:sz w:val="26"/>
                <w:szCs w:val="26"/>
              </w:rPr>
              <w:t xml:space="preserve">вразийского </w:t>
            </w:r>
            <w:r w:rsidR="0076661D" w:rsidRPr="00C62950">
              <w:rPr>
                <w:rStyle w:val="CharStyle24"/>
                <w:sz w:val="26"/>
                <w:szCs w:val="26"/>
              </w:rPr>
              <w:t xml:space="preserve">экономического союза (далее – ТК ЕАЭС) </w:t>
            </w:r>
            <w:r w:rsidRPr="00C62950">
              <w:rPr>
                <w:rStyle w:val="CharStyle24"/>
                <w:sz w:val="26"/>
                <w:szCs w:val="26"/>
              </w:rPr>
              <w:t xml:space="preserve">в части предварительного информирования на равных условиях при ввозе </w:t>
            </w:r>
            <w:r w:rsidR="0076661D" w:rsidRPr="00C62950">
              <w:rPr>
                <w:rStyle w:val="CharStyle24"/>
                <w:sz w:val="26"/>
                <w:szCs w:val="26"/>
              </w:rPr>
              <w:t xml:space="preserve">товаров </w:t>
            </w:r>
            <w:r w:rsidRPr="00C62950">
              <w:rPr>
                <w:rStyle w:val="CharStyle24"/>
                <w:sz w:val="26"/>
                <w:szCs w:val="26"/>
              </w:rPr>
              <w:t>через различные участки таможенной границы Е</w:t>
            </w:r>
            <w:r w:rsidR="0076661D" w:rsidRPr="00C62950">
              <w:rPr>
                <w:rStyle w:val="CharStyle24"/>
                <w:sz w:val="26"/>
                <w:szCs w:val="26"/>
              </w:rPr>
              <w:t>вразийского экономического союза</w:t>
            </w:r>
            <w:r w:rsidRPr="00C62950">
              <w:rPr>
                <w:rStyle w:val="CharStyle24"/>
                <w:sz w:val="26"/>
                <w:szCs w:val="26"/>
              </w:rPr>
              <w:t>.</w:t>
            </w:r>
          </w:p>
        </w:tc>
      </w:tr>
      <w:tr w:rsidR="00B17F04" w:rsidRPr="00C62950" w:rsidTr="00EE6DBB">
        <w:tc>
          <w:tcPr>
            <w:tcW w:w="9570" w:type="dxa"/>
          </w:tcPr>
          <w:p w:rsidR="00123A62" w:rsidRPr="00C62950" w:rsidRDefault="00123A62" w:rsidP="009045FD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B17F04" w:rsidRPr="00C62950" w:rsidTr="00EE6DBB">
        <w:tc>
          <w:tcPr>
            <w:tcW w:w="9570" w:type="dxa"/>
          </w:tcPr>
          <w:p w:rsidR="00123A62" w:rsidRPr="00C62950" w:rsidRDefault="00123A62" w:rsidP="00661F46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/>
              </w:rPr>
            </w:pPr>
            <w:r w:rsidRPr="00C62950">
              <w:rPr>
                <w:rFonts w:eastAsia="Calibri"/>
                <w:sz w:val="26"/>
                <w:szCs w:val="26"/>
                <w:lang w:val="ru-RU"/>
              </w:rPr>
              <w:t>3. </w:t>
            </w:r>
            <w:r w:rsidRPr="00C62950">
              <w:rPr>
                <w:rFonts w:eastAsia="Calibri"/>
                <w:sz w:val="26"/>
                <w:szCs w:val="26"/>
              </w:rPr>
              <w:t xml:space="preserve">Группа лиц, на защиту интересов которых направлен проект решения </w:t>
            </w:r>
            <w:r w:rsidRPr="00C62950">
              <w:rPr>
                <w:rFonts w:eastAsia="Calibri"/>
                <w:sz w:val="26"/>
                <w:szCs w:val="26"/>
                <w:lang w:val="ru-RU"/>
              </w:rPr>
              <w:t>ЕЭК</w:t>
            </w:r>
            <w:r w:rsidR="00A24E27" w:rsidRPr="00C62950">
              <w:rPr>
                <w:rFonts w:eastAsia="Calibri"/>
                <w:sz w:val="26"/>
                <w:szCs w:val="26"/>
                <w:lang w:val="ru-RU"/>
              </w:rPr>
              <w:t>:</w:t>
            </w:r>
          </w:p>
        </w:tc>
      </w:tr>
      <w:tr w:rsidR="00B17F04" w:rsidRPr="00C62950" w:rsidTr="00EE6DBB">
        <w:tc>
          <w:tcPr>
            <w:tcW w:w="9570" w:type="dxa"/>
          </w:tcPr>
          <w:p w:rsidR="00AA7C7D" w:rsidRPr="00C62950" w:rsidRDefault="00132827" w:rsidP="00EC2DDF">
            <w:pPr>
              <w:ind w:firstLine="709"/>
              <w:contextualSpacing/>
              <w:jc w:val="both"/>
              <w:rPr>
                <w:rStyle w:val="CharStyle24"/>
                <w:sz w:val="26"/>
                <w:szCs w:val="26"/>
              </w:rPr>
            </w:pPr>
            <w:r w:rsidRPr="00C62950">
              <w:rPr>
                <w:rStyle w:val="CharStyle24"/>
                <w:sz w:val="26"/>
                <w:szCs w:val="26"/>
              </w:rPr>
              <w:t>- </w:t>
            </w:r>
            <w:r w:rsidR="00E75CCE" w:rsidRPr="00C62950">
              <w:rPr>
                <w:rStyle w:val="CharStyle24"/>
                <w:sz w:val="26"/>
                <w:szCs w:val="26"/>
              </w:rPr>
              <w:t>участники внешнеэкономической деятельности</w:t>
            </w:r>
          </w:p>
          <w:p w:rsidR="00E75CCE" w:rsidRPr="00C62950" w:rsidRDefault="00132827" w:rsidP="00EC2DDF">
            <w:pPr>
              <w:ind w:firstLine="709"/>
              <w:contextualSpacing/>
              <w:jc w:val="both"/>
              <w:rPr>
                <w:rFonts w:eastAsia="Calibri"/>
                <w:sz w:val="26"/>
                <w:szCs w:val="26"/>
              </w:rPr>
            </w:pPr>
            <w:r w:rsidRPr="00C62950">
              <w:rPr>
                <w:rFonts w:eastAsia="Calibri"/>
                <w:sz w:val="26"/>
                <w:szCs w:val="26"/>
              </w:rPr>
              <w:t>- </w:t>
            </w:r>
            <w:r w:rsidR="004701C8" w:rsidRPr="00C62950">
              <w:rPr>
                <w:rFonts w:eastAsia="Calibri"/>
                <w:sz w:val="26"/>
                <w:szCs w:val="26"/>
              </w:rPr>
              <w:t>т</w:t>
            </w:r>
            <w:r w:rsidR="00F34682" w:rsidRPr="00C62950">
              <w:rPr>
                <w:rFonts w:eastAsia="Calibri"/>
                <w:sz w:val="26"/>
                <w:szCs w:val="26"/>
              </w:rPr>
              <w:t>аможенные органы.</w:t>
            </w:r>
          </w:p>
          <w:p w:rsidR="00FF7581" w:rsidRPr="00C62950" w:rsidRDefault="00FF7581" w:rsidP="004701C8">
            <w:pPr>
              <w:ind w:firstLine="709"/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17F04" w:rsidRPr="00C62950" w:rsidTr="00EE6DBB">
        <w:tc>
          <w:tcPr>
            <w:tcW w:w="9570" w:type="dxa"/>
          </w:tcPr>
          <w:p w:rsidR="00A812D4" w:rsidRPr="00C62950" w:rsidRDefault="00123A62" w:rsidP="009045FD">
            <w:pPr>
              <w:pStyle w:val="a9"/>
              <w:spacing w:line="240" w:lineRule="auto"/>
              <w:ind w:right="-74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C62950">
              <w:rPr>
                <w:rFonts w:eastAsia="Calibri"/>
                <w:bCs/>
                <w:sz w:val="26"/>
                <w:szCs w:val="26"/>
              </w:rPr>
              <w:t>4.</w:t>
            </w:r>
            <w:r w:rsidRPr="00C62950">
              <w:rPr>
                <w:rFonts w:eastAsia="Calibri"/>
                <w:bCs/>
                <w:sz w:val="26"/>
                <w:szCs w:val="26"/>
                <w:lang w:val="ru-RU"/>
              </w:rPr>
              <w:t> </w:t>
            </w:r>
            <w:r w:rsidRPr="00C62950">
              <w:rPr>
                <w:rFonts w:eastAsia="Calibri"/>
                <w:bCs/>
                <w:sz w:val="26"/>
                <w:szCs w:val="26"/>
              </w:rPr>
              <w:t>Адресаты регулирования, в том числе субъекты предпринимательской деятельности, и воздействие, оказываемое на них регулированием</w:t>
            </w:r>
            <w:r w:rsidR="00A24E27" w:rsidRPr="00C62950">
              <w:rPr>
                <w:rFonts w:eastAsia="Calibri"/>
                <w:bCs/>
                <w:sz w:val="26"/>
                <w:szCs w:val="26"/>
                <w:lang w:val="ru-RU"/>
              </w:rPr>
              <w:t xml:space="preserve">: </w:t>
            </w:r>
          </w:p>
          <w:p w:rsidR="0092596E" w:rsidRPr="00C62950" w:rsidRDefault="0092596E" w:rsidP="007564EE">
            <w:pPr>
              <w:pStyle w:val="a9"/>
              <w:tabs>
                <w:tab w:val="left" w:pos="705"/>
              </w:tabs>
              <w:spacing w:line="240" w:lineRule="auto"/>
              <w:ind w:right="-74" w:firstLine="709"/>
              <w:rPr>
                <w:rFonts w:eastAsia="Calibri"/>
                <w:sz w:val="26"/>
                <w:szCs w:val="26"/>
                <w:lang w:val="ru-RU"/>
              </w:rPr>
            </w:pPr>
            <w:r w:rsidRPr="00C62950">
              <w:rPr>
                <w:rFonts w:eastAsia="Calibri"/>
                <w:sz w:val="26"/>
                <w:szCs w:val="26"/>
                <w:lang w:val="ru-RU"/>
              </w:rPr>
              <w:t>Субъекты внешнеэкономической деятельности:</w:t>
            </w:r>
          </w:p>
          <w:p w:rsidR="0092596E" w:rsidRPr="00C62950" w:rsidRDefault="00E8499B" w:rsidP="0092596E">
            <w:pPr>
              <w:pStyle w:val="a9"/>
              <w:tabs>
                <w:tab w:val="left" w:pos="705"/>
              </w:tabs>
              <w:spacing w:line="240" w:lineRule="auto"/>
              <w:ind w:right="-74" w:firstLine="766"/>
              <w:rPr>
                <w:rFonts w:eastAsia="Calibri"/>
                <w:sz w:val="26"/>
                <w:szCs w:val="26"/>
                <w:lang w:val="ru-RU"/>
              </w:rPr>
            </w:pPr>
            <w:r w:rsidRPr="00C62950">
              <w:rPr>
                <w:rFonts w:eastAsia="Calibri"/>
                <w:sz w:val="26"/>
                <w:szCs w:val="26"/>
                <w:lang w:val="ru-RU"/>
              </w:rPr>
              <w:t>-</w:t>
            </w:r>
            <w:r w:rsidR="00132827" w:rsidRPr="00C62950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="00FF7581" w:rsidRPr="00C62950">
              <w:rPr>
                <w:rFonts w:eastAsia="Calibri"/>
                <w:sz w:val="26"/>
                <w:szCs w:val="26"/>
                <w:lang w:val="ru-RU"/>
              </w:rPr>
              <w:t>перевозчики</w:t>
            </w:r>
            <w:r w:rsidR="0092596E" w:rsidRPr="00C62950">
              <w:rPr>
                <w:rFonts w:eastAsia="Calibri"/>
                <w:sz w:val="26"/>
                <w:szCs w:val="26"/>
                <w:lang w:val="ru-RU"/>
              </w:rPr>
              <w:t>;</w:t>
            </w:r>
          </w:p>
          <w:p w:rsidR="0092596E" w:rsidRPr="00C62950" w:rsidRDefault="00E8499B" w:rsidP="0092596E">
            <w:pPr>
              <w:pStyle w:val="a9"/>
              <w:tabs>
                <w:tab w:val="left" w:pos="705"/>
              </w:tabs>
              <w:spacing w:line="240" w:lineRule="auto"/>
              <w:ind w:right="-74" w:firstLine="766"/>
              <w:rPr>
                <w:rFonts w:eastAsia="Calibri"/>
                <w:sz w:val="26"/>
                <w:szCs w:val="26"/>
                <w:lang w:val="ru-RU"/>
              </w:rPr>
            </w:pPr>
            <w:r w:rsidRPr="00C62950">
              <w:rPr>
                <w:rFonts w:eastAsia="Calibri"/>
                <w:sz w:val="26"/>
                <w:szCs w:val="26"/>
                <w:lang w:val="ru-RU"/>
              </w:rPr>
              <w:t>- </w:t>
            </w:r>
            <w:r w:rsidR="0092596E" w:rsidRPr="00C62950">
              <w:rPr>
                <w:rFonts w:eastAsia="Calibri"/>
                <w:sz w:val="26"/>
                <w:szCs w:val="26"/>
                <w:lang w:val="ru-RU"/>
              </w:rPr>
              <w:t>уполномоченные экономические операторы;</w:t>
            </w:r>
          </w:p>
          <w:p w:rsidR="0092596E" w:rsidRPr="00C62950" w:rsidRDefault="00E8499B" w:rsidP="0092596E">
            <w:pPr>
              <w:pStyle w:val="a9"/>
              <w:tabs>
                <w:tab w:val="left" w:pos="705"/>
              </w:tabs>
              <w:spacing w:line="240" w:lineRule="auto"/>
              <w:ind w:right="-74" w:firstLine="766"/>
              <w:rPr>
                <w:rFonts w:eastAsia="Calibri"/>
                <w:sz w:val="26"/>
                <w:szCs w:val="26"/>
                <w:lang w:val="ru-RU"/>
              </w:rPr>
            </w:pPr>
            <w:r w:rsidRPr="00C62950">
              <w:rPr>
                <w:rFonts w:eastAsia="Calibri"/>
                <w:sz w:val="26"/>
                <w:szCs w:val="26"/>
                <w:lang w:val="ru-RU"/>
              </w:rPr>
              <w:t>- </w:t>
            </w:r>
            <w:r w:rsidR="0092596E" w:rsidRPr="00C62950">
              <w:rPr>
                <w:rFonts w:eastAsia="Calibri"/>
                <w:sz w:val="26"/>
                <w:szCs w:val="26"/>
                <w:lang w:val="ru-RU"/>
              </w:rPr>
              <w:t>таможенные представители;</w:t>
            </w:r>
          </w:p>
          <w:p w:rsidR="0092596E" w:rsidRPr="00C62950" w:rsidRDefault="00E8499B" w:rsidP="0092596E">
            <w:pPr>
              <w:pStyle w:val="a9"/>
              <w:tabs>
                <w:tab w:val="left" w:pos="705"/>
              </w:tabs>
              <w:spacing w:line="240" w:lineRule="auto"/>
              <w:ind w:right="-74" w:firstLine="766"/>
              <w:rPr>
                <w:rFonts w:eastAsia="Calibri"/>
                <w:sz w:val="26"/>
                <w:szCs w:val="26"/>
                <w:lang w:val="ru-RU"/>
              </w:rPr>
            </w:pPr>
            <w:r w:rsidRPr="00C62950">
              <w:rPr>
                <w:rFonts w:eastAsia="Calibri"/>
                <w:sz w:val="26"/>
                <w:szCs w:val="26"/>
                <w:lang w:val="ru-RU"/>
              </w:rPr>
              <w:t>- </w:t>
            </w:r>
            <w:r w:rsidR="0092596E" w:rsidRPr="00C62950">
              <w:rPr>
                <w:rFonts w:eastAsia="Calibri"/>
                <w:sz w:val="26"/>
                <w:szCs w:val="26"/>
                <w:lang w:val="ru-RU"/>
              </w:rPr>
              <w:t>декларант</w:t>
            </w:r>
            <w:r w:rsidR="00E50F51" w:rsidRPr="00C62950">
              <w:rPr>
                <w:rFonts w:eastAsia="Calibri"/>
                <w:sz w:val="26"/>
                <w:szCs w:val="26"/>
                <w:lang w:val="ru-RU"/>
              </w:rPr>
              <w:t>ы</w:t>
            </w:r>
            <w:r w:rsidR="0092596E" w:rsidRPr="00C62950">
              <w:rPr>
                <w:rFonts w:eastAsia="Calibri"/>
                <w:sz w:val="26"/>
                <w:szCs w:val="26"/>
                <w:lang w:val="ru-RU"/>
              </w:rPr>
              <w:t>;</w:t>
            </w:r>
          </w:p>
          <w:p w:rsidR="00E474CA" w:rsidRPr="00C62950" w:rsidRDefault="00E8499B" w:rsidP="00AA7C7D">
            <w:pPr>
              <w:pStyle w:val="a9"/>
              <w:tabs>
                <w:tab w:val="left" w:pos="705"/>
              </w:tabs>
              <w:spacing w:line="240" w:lineRule="auto"/>
              <w:ind w:right="-74" w:firstLine="766"/>
              <w:rPr>
                <w:rFonts w:eastAsia="Calibri"/>
                <w:sz w:val="26"/>
                <w:szCs w:val="26"/>
                <w:lang w:val="ru-RU"/>
              </w:rPr>
            </w:pPr>
            <w:r w:rsidRPr="00C62950">
              <w:rPr>
                <w:rFonts w:eastAsia="Calibri"/>
                <w:sz w:val="26"/>
                <w:szCs w:val="26"/>
                <w:lang w:val="ru-RU"/>
              </w:rPr>
              <w:t>- </w:t>
            </w:r>
            <w:r w:rsidR="0092596E" w:rsidRPr="00C62950">
              <w:rPr>
                <w:rFonts w:eastAsia="Calibri"/>
                <w:sz w:val="26"/>
                <w:szCs w:val="26"/>
                <w:lang w:val="ru-RU"/>
              </w:rPr>
              <w:t xml:space="preserve">иные заинтересованные лица, осуществляющие ввоз товаров на таможенную территорию </w:t>
            </w:r>
            <w:r w:rsidR="000C27CE" w:rsidRPr="00C62950">
              <w:rPr>
                <w:rFonts w:eastAsia="Calibri"/>
                <w:sz w:val="26"/>
                <w:szCs w:val="26"/>
                <w:lang w:val="ru-RU"/>
              </w:rPr>
              <w:t>Евразийского экономического союза</w:t>
            </w:r>
          </w:p>
        </w:tc>
      </w:tr>
      <w:tr w:rsidR="00B17F04" w:rsidRPr="00C62950" w:rsidTr="00EC4652">
        <w:tc>
          <w:tcPr>
            <w:tcW w:w="9570" w:type="dxa"/>
          </w:tcPr>
          <w:p w:rsidR="00123A62" w:rsidRPr="00C62950" w:rsidRDefault="00123A62" w:rsidP="009045FD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B17F04" w:rsidRPr="00C62950" w:rsidTr="00EC4652">
        <w:tc>
          <w:tcPr>
            <w:tcW w:w="9570" w:type="dxa"/>
          </w:tcPr>
          <w:p w:rsidR="00A812D4" w:rsidRPr="00C62950" w:rsidRDefault="00123A62" w:rsidP="009045FD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C62950">
              <w:rPr>
                <w:rFonts w:eastAsia="Calibri"/>
                <w:bCs/>
                <w:sz w:val="26"/>
                <w:szCs w:val="26"/>
              </w:rPr>
              <w:t>5. Содержание устанавливаемых для адресатов регулирования ограничений (обязательных правил поведения)</w:t>
            </w:r>
            <w:r w:rsidR="00EB6196" w:rsidRPr="00C62950">
              <w:rPr>
                <w:rFonts w:eastAsia="Calibri"/>
                <w:bCs/>
                <w:sz w:val="26"/>
                <w:szCs w:val="26"/>
              </w:rPr>
              <w:t>:</w:t>
            </w:r>
          </w:p>
          <w:p w:rsidR="00947182" w:rsidRPr="00C62950" w:rsidRDefault="00947182" w:rsidP="00947182">
            <w:pPr>
              <w:ind w:firstLine="709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C62950">
              <w:rPr>
                <w:rFonts w:eastAsia="Calibri"/>
                <w:bCs/>
                <w:sz w:val="26"/>
                <w:szCs w:val="26"/>
              </w:rPr>
              <w:t>По тогам правоприменительной практики предлагается 2 вида изменений:</w:t>
            </w:r>
          </w:p>
          <w:p w:rsidR="00947182" w:rsidRPr="00C62950" w:rsidRDefault="00EC4652" w:rsidP="00EC4652">
            <w:pPr>
              <w:pStyle w:val="ac"/>
              <w:numPr>
                <w:ilvl w:val="0"/>
                <w:numId w:val="3"/>
              </w:num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C62950">
              <w:rPr>
                <w:rFonts w:eastAsia="Calibri"/>
                <w:bCs/>
                <w:sz w:val="26"/>
                <w:szCs w:val="26"/>
              </w:rPr>
              <w:t>редакционного характера (</w:t>
            </w:r>
            <w:r w:rsidR="00947182" w:rsidRPr="00C62950">
              <w:rPr>
                <w:rFonts w:eastAsia="Calibri"/>
                <w:bCs/>
                <w:sz w:val="26"/>
                <w:szCs w:val="26"/>
              </w:rPr>
              <w:t xml:space="preserve">добавление слова «общей» при </w:t>
            </w:r>
            <w:r w:rsidRPr="00C62950">
              <w:rPr>
                <w:rFonts w:eastAsia="Calibri"/>
                <w:bCs/>
                <w:sz w:val="26"/>
                <w:szCs w:val="26"/>
              </w:rPr>
              <w:t>описании требований инфраструктуры документирования информации, уточнение по нормативным актам Евразийского экономического союза при использовании предварительной информации, в качестве транзитной декларации, уточнения по сведениям по медико-санитарной декларации, при ввозе товаров водным транспортом)</w:t>
            </w:r>
          </w:p>
          <w:p w:rsidR="00EC4652" w:rsidRPr="00C62950" w:rsidRDefault="00EC4652" w:rsidP="00EC4652">
            <w:pPr>
              <w:pStyle w:val="ac"/>
              <w:numPr>
                <w:ilvl w:val="0"/>
                <w:numId w:val="3"/>
              </w:num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C62950">
              <w:rPr>
                <w:rFonts w:eastAsia="Calibri"/>
                <w:bCs/>
                <w:sz w:val="26"/>
                <w:szCs w:val="26"/>
              </w:rPr>
              <w:t xml:space="preserve">юридического характера, </w:t>
            </w:r>
            <w:proofErr w:type="gramStart"/>
            <w:r w:rsidRPr="00C62950">
              <w:rPr>
                <w:rFonts w:eastAsia="Calibri"/>
                <w:bCs/>
                <w:sz w:val="26"/>
                <w:szCs w:val="26"/>
              </w:rPr>
              <w:t>позволяющие</w:t>
            </w:r>
            <w:proofErr w:type="gramEnd"/>
            <w:r w:rsidRPr="00C62950">
              <w:rPr>
                <w:rFonts w:eastAsia="Calibri"/>
                <w:bCs/>
                <w:sz w:val="26"/>
                <w:szCs w:val="26"/>
              </w:rPr>
              <w:t>:</w:t>
            </w:r>
          </w:p>
          <w:p w:rsidR="00EC4652" w:rsidRPr="00C62950" w:rsidRDefault="00EC4652" w:rsidP="00EC4652">
            <w:pPr>
              <w:pStyle w:val="ac"/>
              <w:ind w:left="1669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C62950">
              <w:rPr>
                <w:rFonts w:eastAsia="Calibri"/>
                <w:bCs/>
                <w:sz w:val="26"/>
                <w:szCs w:val="26"/>
              </w:rPr>
              <w:t xml:space="preserve">- однозначно определять как участникам внешнеэкономической деятельности, так и таможенным органам срок представления </w:t>
            </w:r>
            <w:r w:rsidRPr="00C62950">
              <w:rPr>
                <w:rFonts w:eastAsia="Calibri"/>
                <w:bCs/>
                <w:sz w:val="26"/>
                <w:szCs w:val="26"/>
              </w:rPr>
              <w:lastRenderedPageBreak/>
              <w:t>предварительной информации, поскольку факт уведомления имеет дату и время;</w:t>
            </w:r>
          </w:p>
          <w:p w:rsidR="00EC4652" w:rsidRPr="00C62950" w:rsidRDefault="00EC4652" w:rsidP="00EC4652">
            <w:pPr>
              <w:pStyle w:val="ac"/>
              <w:ind w:left="1669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C62950">
              <w:rPr>
                <w:rFonts w:eastAsia="Calibri"/>
                <w:bCs/>
                <w:sz w:val="26"/>
                <w:szCs w:val="26"/>
              </w:rPr>
              <w:t>- существенно (до 18 часов) увеличить временной интервал, в течение которого заинтересованные лица могут представить расширенную  предварительную информацию (Решение №51).</w:t>
            </w:r>
          </w:p>
          <w:p w:rsidR="00B66E4F" w:rsidRPr="00C62950" w:rsidRDefault="00B66E4F" w:rsidP="00EC4652">
            <w:pPr>
              <w:pStyle w:val="ac"/>
              <w:ind w:left="1669"/>
              <w:jc w:val="both"/>
              <w:rPr>
                <w:rFonts w:eastAsia="Calibri"/>
                <w:bCs/>
                <w:sz w:val="26"/>
                <w:szCs w:val="26"/>
              </w:rPr>
            </w:pPr>
          </w:p>
          <w:p w:rsidR="00947182" w:rsidRPr="00C62950" w:rsidRDefault="00B66E4F" w:rsidP="00947182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C62950">
              <w:rPr>
                <w:rFonts w:eastAsia="Calibri"/>
                <w:bCs/>
                <w:sz w:val="26"/>
                <w:szCs w:val="26"/>
              </w:rPr>
              <w:t>6. Механизм разрешения проблемы и достижения цели регулирования, предусмотренный проектом решения Коллегии ЕЭК (описание взаимосвязи между предлагаемым регулированием и решаемой проблемой):</w:t>
            </w:r>
          </w:p>
          <w:p w:rsidR="00B66E4F" w:rsidRPr="00C62950" w:rsidRDefault="00B66E4F" w:rsidP="00947182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C62950">
              <w:rPr>
                <w:rFonts w:eastAsia="Calibri"/>
                <w:bCs/>
                <w:sz w:val="26"/>
                <w:szCs w:val="26"/>
              </w:rPr>
              <w:t xml:space="preserve">Уточнение норм </w:t>
            </w:r>
            <w:r w:rsidR="003B33A9" w:rsidRPr="00C62950">
              <w:rPr>
                <w:rFonts w:eastAsia="Calibri"/>
                <w:bCs/>
                <w:sz w:val="26"/>
                <w:szCs w:val="26"/>
              </w:rPr>
              <w:t xml:space="preserve">по итогам </w:t>
            </w:r>
            <w:proofErr w:type="gramStart"/>
            <w:r w:rsidR="003B33A9" w:rsidRPr="00C62950">
              <w:rPr>
                <w:rFonts w:eastAsia="Calibri"/>
                <w:bCs/>
                <w:sz w:val="26"/>
                <w:szCs w:val="26"/>
              </w:rPr>
              <w:t>сложившийся</w:t>
            </w:r>
            <w:proofErr w:type="gramEnd"/>
            <w:r w:rsidRPr="00C62950">
              <w:rPr>
                <w:rFonts w:eastAsia="Calibri"/>
                <w:bCs/>
                <w:sz w:val="26"/>
                <w:szCs w:val="26"/>
              </w:rPr>
              <w:t xml:space="preserve"> правоприменительной практики в части представления предварительной информации</w:t>
            </w:r>
          </w:p>
          <w:p w:rsidR="008F7C70" w:rsidRPr="00C62950" w:rsidRDefault="008F7C70" w:rsidP="00EC465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7F04" w:rsidRPr="00C62950" w:rsidTr="00EE6DBB">
        <w:tc>
          <w:tcPr>
            <w:tcW w:w="9570" w:type="dxa"/>
          </w:tcPr>
          <w:p w:rsidR="000B451F" w:rsidRPr="00C62950" w:rsidRDefault="00123A62" w:rsidP="009045FD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  <w:r w:rsidRPr="00C62950">
              <w:rPr>
                <w:rFonts w:eastAsia="Calibri"/>
                <w:sz w:val="26"/>
                <w:szCs w:val="26"/>
              </w:rPr>
              <w:lastRenderedPageBreak/>
              <w:t>7.</w:t>
            </w:r>
            <w:r w:rsidRPr="00C62950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C62950">
              <w:rPr>
                <w:rFonts w:eastAsia="Calibri"/>
                <w:sz w:val="26"/>
                <w:szCs w:val="26"/>
              </w:rPr>
              <w:t>Сведения о рассмотренных альтернативах предлагаемому регулированию</w:t>
            </w:r>
            <w:r w:rsidR="000B451F" w:rsidRPr="00C62950">
              <w:rPr>
                <w:rFonts w:eastAsia="Calibri"/>
                <w:sz w:val="26"/>
                <w:szCs w:val="26"/>
                <w:lang w:val="ru-RU"/>
              </w:rPr>
              <w:t>.</w:t>
            </w:r>
          </w:p>
          <w:p w:rsidR="00D91A7C" w:rsidRPr="00C62950" w:rsidRDefault="00B66E4F" w:rsidP="000A0042">
            <w:pPr>
              <w:pStyle w:val="a9"/>
              <w:spacing w:line="240" w:lineRule="auto"/>
              <w:ind w:firstLine="709"/>
              <w:rPr>
                <w:rFonts w:eastAsia="Calibri"/>
                <w:sz w:val="26"/>
                <w:szCs w:val="26"/>
                <w:lang w:val="ru-RU"/>
              </w:rPr>
            </w:pPr>
            <w:r w:rsidRPr="00C62950">
              <w:rPr>
                <w:rFonts w:eastAsia="Calibri"/>
                <w:sz w:val="26"/>
                <w:szCs w:val="26"/>
                <w:lang w:val="ru-RU"/>
              </w:rPr>
              <w:t>Альтернативные варианты не рассматривались</w:t>
            </w:r>
          </w:p>
          <w:p w:rsidR="00B66E4F" w:rsidRPr="00C62950" w:rsidRDefault="00B66E4F" w:rsidP="000A0042">
            <w:pPr>
              <w:pStyle w:val="a9"/>
              <w:spacing w:line="240" w:lineRule="auto"/>
              <w:ind w:firstLine="709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B17F04" w:rsidRPr="00C62950" w:rsidTr="00EE6DBB">
        <w:tc>
          <w:tcPr>
            <w:tcW w:w="9570" w:type="dxa"/>
          </w:tcPr>
          <w:p w:rsidR="0033478F" w:rsidRPr="00C62950" w:rsidRDefault="00123A62" w:rsidP="009045FD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  <w:r w:rsidRPr="00C62950">
              <w:rPr>
                <w:rFonts w:eastAsia="Calibri"/>
                <w:sz w:val="26"/>
                <w:szCs w:val="26"/>
              </w:rPr>
              <w:t>8.</w:t>
            </w:r>
            <w:r w:rsidRPr="00C62950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C62950">
              <w:rPr>
                <w:rFonts w:eastAsia="Calibri"/>
                <w:sz w:val="26"/>
                <w:szCs w:val="26"/>
              </w:rPr>
              <w:t xml:space="preserve">Нормативно-правовое основание для принятия проекта решения </w:t>
            </w:r>
            <w:r w:rsidR="00C10F93" w:rsidRPr="00C62950">
              <w:rPr>
                <w:rFonts w:eastAsia="Calibri"/>
                <w:sz w:val="26"/>
                <w:szCs w:val="26"/>
                <w:lang w:val="ru-RU"/>
              </w:rPr>
              <w:t>ЕЭК:</w:t>
            </w:r>
          </w:p>
          <w:p w:rsidR="001F46AF" w:rsidRPr="00C62950" w:rsidRDefault="008043CE" w:rsidP="00A82E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950">
              <w:rPr>
                <w:rFonts w:ascii="Times New Roman" w:hAnsi="Times New Roman" w:cs="Times New Roman"/>
                <w:sz w:val="26"/>
                <w:szCs w:val="26"/>
              </w:rPr>
              <w:t>Проект решения разработан в соответствии</w:t>
            </w:r>
            <w:r w:rsidR="00A82E4E" w:rsidRPr="00C62950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8F7C70" w:rsidRPr="00C6295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82E4E" w:rsidRPr="00C629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F7C70" w:rsidRPr="00C62950">
              <w:rPr>
                <w:rFonts w:ascii="Times New Roman" w:hAnsi="Times New Roman" w:cs="Times New Roman"/>
                <w:sz w:val="26"/>
                <w:szCs w:val="26"/>
              </w:rPr>
              <w:t>статьей 11</w:t>
            </w:r>
            <w:r w:rsidR="00A82E4E" w:rsidRPr="00C629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34530" w:rsidRPr="00C62950">
              <w:rPr>
                <w:rFonts w:ascii="Times New Roman" w:hAnsi="Times New Roman" w:cs="Times New Roman"/>
                <w:sz w:val="26"/>
                <w:szCs w:val="26"/>
              </w:rPr>
              <w:t>Таможенного кодекса Евразийского экономического союза</w:t>
            </w:r>
            <w:r w:rsidR="00644D27" w:rsidRPr="00C6295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93FAF" w:rsidRPr="00C62950" w:rsidRDefault="00393FAF" w:rsidP="00A82E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95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r w:rsidR="00D91A7C" w:rsidRPr="00C62950">
              <w:rPr>
                <w:rFonts w:ascii="Times New Roman" w:hAnsi="Times New Roman" w:cs="Times New Roman"/>
                <w:sz w:val="26"/>
                <w:szCs w:val="26"/>
              </w:rPr>
              <w:t xml:space="preserve">принимается </w:t>
            </w:r>
            <w:r w:rsidR="000A0042" w:rsidRPr="00C62950">
              <w:rPr>
                <w:rFonts w:ascii="Times New Roman" w:hAnsi="Times New Roman" w:cs="Times New Roman"/>
                <w:sz w:val="26"/>
                <w:szCs w:val="26"/>
              </w:rPr>
              <w:t>консенсусом</w:t>
            </w:r>
            <w:r w:rsidR="00D91A7C" w:rsidRPr="00C629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62950">
              <w:rPr>
                <w:rFonts w:ascii="Times New Roman" w:hAnsi="Times New Roman" w:cs="Times New Roman"/>
                <w:sz w:val="26"/>
                <w:szCs w:val="26"/>
              </w:rPr>
              <w:t>Коллегии Евразийской эк</w:t>
            </w:r>
            <w:r w:rsidR="00D91A7C" w:rsidRPr="00C62950">
              <w:rPr>
                <w:rFonts w:ascii="Times New Roman" w:hAnsi="Times New Roman" w:cs="Times New Roman"/>
                <w:sz w:val="26"/>
                <w:szCs w:val="26"/>
              </w:rPr>
              <w:t>ономической комиссии</w:t>
            </w:r>
            <w:r w:rsidRPr="00C6295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E6DBB" w:rsidRPr="00C62950" w:rsidRDefault="00EE6DBB" w:rsidP="00A82E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7F04" w:rsidRPr="00C62950" w:rsidTr="00EE6DBB">
        <w:tc>
          <w:tcPr>
            <w:tcW w:w="9570" w:type="dxa"/>
          </w:tcPr>
          <w:p w:rsidR="00CC589A" w:rsidRPr="00C62950" w:rsidRDefault="00123A62" w:rsidP="009045FD">
            <w:pPr>
              <w:pStyle w:val="a9"/>
              <w:spacing w:line="240" w:lineRule="auto"/>
              <w:ind w:left="-57" w:right="-57" w:firstLine="57"/>
              <w:rPr>
                <w:rFonts w:eastAsia="Calibri"/>
                <w:sz w:val="26"/>
                <w:szCs w:val="26"/>
                <w:lang w:val="ru-RU"/>
              </w:rPr>
            </w:pPr>
            <w:r w:rsidRPr="00C62950">
              <w:rPr>
                <w:rFonts w:eastAsia="Calibri"/>
                <w:sz w:val="26"/>
                <w:szCs w:val="26"/>
              </w:rPr>
              <w:t>9.</w:t>
            </w:r>
            <w:r w:rsidRPr="00C62950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C62950">
              <w:rPr>
                <w:rFonts w:eastAsia="Calibri"/>
                <w:sz w:val="26"/>
                <w:szCs w:val="26"/>
              </w:rPr>
              <w:t xml:space="preserve">Сфера полномочий </w:t>
            </w:r>
            <w:r w:rsidRPr="00C62950">
              <w:rPr>
                <w:rFonts w:eastAsia="Calibri"/>
                <w:sz w:val="26"/>
                <w:szCs w:val="26"/>
                <w:lang w:val="ru-RU"/>
              </w:rPr>
              <w:t>ЕЭК</w:t>
            </w:r>
            <w:r w:rsidRPr="00C62950">
              <w:rPr>
                <w:rFonts w:eastAsia="Calibri"/>
                <w:sz w:val="26"/>
                <w:szCs w:val="26"/>
              </w:rPr>
              <w:t xml:space="preserve">, к которой относится проект решения </w:t>
            </w:r>
            <w:r w:rsidRPr="00C62950">
              <w:rPr>
                <w:rFonts w:eastAsia="Calibri"/>
                <w:sz w:val="26"/>
                <w:szCs w:val="26"/>
                <w:lang w:val="ru-RU"/>
              </w:rPr>
              <w:t>ЕЭК</w:t>
            </w:r>
            <w:r w:rsidR="00A812D4" w:rsidRPr="00C62950">
              <w:rPr>
                <w:rFonts w:eastAsia="Calibri"/>
                <w:sz w:val="26"/>
                <w:szCs w:val="26"/>
                <w:lang w:val="ru-RU"/>
              </w:rPr>
              <w:t>.</w:t>
            </w:r>
          </w:p>
          <w:p w:rsidR="00CC589A" w:rsidRPr="00C62950" w:rsidRDefault="00CC589A" w:rsidP="00A82E4E">
            <w:pPr>
              <w:pStyle w:val="a9"/>
              <w:spacing w:line="240" w:lineRule="auto"/>
              <w:ind w:right="-57" w:firstLine="709"/>
              <w:rPr>
                <w:rFonts w:eastAsia="Calibri"/>
                <w:sz w:val="26"/>
                <w:szCs w:val="26"/>
                <w:lang w:val="ru-RU"/>
              </w:rPr>
            </w:pPr>
            <w:r w:rsidRPr="00C62950">
              <w:rPr>
                <w:rFonts w:eastAsia="Calibri"/>
                <w:sz w:val="26"/>
                <w:szCs w:val="26"/>
                <w:lang w:val="ru-RU"/>
              </w:rPr>
              <w:t>Проект решен</w:t>
            </w:r>
            <w:r w:rsidR="0092596E" w:rsidRPr="00C62950">
              <w:rPr>
                <w:rFonts w:eastAsia="Calibri"/>
                <w:sz w:val="26"/>
                <w:szCs w:val="26"/>
                <w:lang w:val="ru-RU"/>
              </w:rPr>
              <w:t xml:space="preserve">ия подготовлен в рамках </w:t>
            </w:r>
            <w:r w:rsidRPr="00C62950">
              <w:rPr>
                <w:rFonts w:eastAsia="Calibri"/>
                <w:sz w:val="26"/>
                <w:szCs w:val="26"/>
                <w:lang w:val="ru-RU"/>
              </w:rPr>
              <w:t>сфер</w:t>
            </w:r>
            <w:r w:rsidR="0092596E" w:rsidRPr="00C62950">
              <w:rPr>
                <w:rFonts w:eastAsia="Calibri"/>
                <w:sz w:val="26"/>
                <w:szCs w:val="26"/>
                <w:lang w:val="ru-RU"/>
              </w:rPr>
              <w:t>ы</w:t>
            </w:r>
            <w:r w:rsidRPr="00C62950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="0077622B" w:rsidRPr="00C62950">
              <w:rPr>
                <w:rFonts w:eastAsia="Calibri"/>
                <w:sz w:val="26"/>
                <w:szCs w:val="26"/>
                <w:lang w:val="ru-RU"/>
              </w:rPr>
              <w:t xml:space="preserve">полномочий </w:t>
            </w:r>
            <w:r w:rsidRPr="00C62950">
              <w:rPr>
                <w:rFonts w:eastAsia="Calibri"/>
                <w:sz w:val="26"/>
                <w:szCs w:val="26"/>
                <w:lang w:val="ru-RU"/>
              </w:rPr>
              <w:t>Коми</w:t>
            </w:r>
            <w:r w:rsidR="002E4FC6" w:rsidRPr="00C62950">
              <w:rPr>
                <w:rFonts w:eastAsia="Calibri"/>
                <w:sz w:val="26"/>
                <w:szCs w:val="26"/>
                <w:lang w:val="ru-RU"/>
              </w:rPr>
              <w:t>ссии – таможенное регулирование</w:t>
            </w:r>
            <w:r w:rsidR="00D91A7C" w:rsidRPr="00C62950">
              <w:rPr>
                <w:rFonts w:eastAsia="Calibri"/>
                <w:sz w:val="26"/>
                <w:szCs w:val="26"/>
                <w:lang w:val="ru-RU"/>
              </w:rPr>
              <w:t xml:space="preserve"> при ввозе товаров </w:t>
            </w:r>
            <w:r w:rsidR="0076661D" w:rsidRPr="00C62950">
              <w:rPr>
                <w:rFonts w:eastAsia="Calibri"/>
                <w:sz w:val="26"/>
                <w:szCs w:val="26"/>
                <w:lang w:val="ru-RU"/>
              </w:rPr>
              <w:t>на таможенную территорию ЕАЭС</w:t>
            </w:r>
            <w:r w:rsidR="00AA7C7D" w:rsidRPr="00C62950">
              <w:rPr>
                <w:rFonts w:eastAsia="Calibri"/>
                <w:sz w:val="26"/>
                <w:szCs w:val="26"/>
                <w:lang w:val="ru-RU"/>
              </w:rPr>
              <w:t>.</w:t>
            </w:r>
          </w:p>
          <w:p w:rsidR="00EE6DBB" w:rsidRPr="00C62950" w:rsidRDefault="00EE6DBB" w:rsidP="00A82E4E">
            <w:pPr>
              <w:pStyle w:val="a9"/>
              <w:spacing w:line="240" w:lineRule="auto"/>
              <w:ind w:right="-57" w:firstLine="709"/>
              <w:rPr>
                <w:rFonts w:eastAsia="Calibri"/>
                <w:strike/>
                <w:sz w:val="26"/>
                <w:szCs w:val="26"/>
                <w:lang w:val="ru-RU"/>
              </w:rPr>
            </w:pPr>
          </w:p>
        </w:tc>
      </w:tr>
      <w:tr w:rsidR="00B17F04" w:rsidRPr="00C62950" w:rsidTr="00EE6DBB">
        <w:tc>
          <w:tcPr>
            <w:tcW w:w="9570" w:type="dxa"/>
          </w:tcPr>
          <w:p w:rsidR="00CC589A" w:rsidRPr="00C62950" w:rsidRDefault="00123A62" w:rsidP="009045FD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/>
              </w:rPr>
            </w:pPr>
            <w:r w:rsidRPr="00C62950">
              <w:rPr>
                <w:rFonts w:eastAsia="Calibri"/>
                <w:sz w:val="26"/>
                <w:szCs w:val="26"/>
              </w:rPr>
              <w:t>10.</w:t>
            </w:r>
            <w:r w:rsidRPr="00C62950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C62950">
              <w:rPr>
                <w:rFonts w:eastAsia="Calibri"/>
                <w:sz w:val="26"/>
                <w:szCs w:val="26"/>
              </w:rPr>
              <w:t xml:space="preserve">Финансово-экономические последствия принятия проекта </w:t>
            </w:r>
            <w:r w:rsidRPr="00C62950">
              <w:rPr>
                <w:rFonts w:eastAsia="Calibri"/>
                <w:sz w:val="26"/>
                <w:szCs w:val="26"/>
                <w:lang w:eastAsia="ru-RU"/>
              </w:rPr>
              <w:t xml:space="preserve">решения </w:t>
            </w:r>
            <w:r w:rsidRPr="00C62950">
              <w:rPr>
                <w:rFonts w:eastAsia="Calibri"/>
                <w:sz w:val="26"/>
                <w:szCs w:val="26"/>
                <w:lang w:val="ru-RU" w:eastAsia="ru-RU"/>
              </w:rPr>
              <w:t>ЕЭК</w:t>
            </w:r>
            <w:r w:rsidRPr="00C62950">
              <w:rPr>
                <w:rFonts w:eastAsia="Calibri"/>
                <w:sz w:val="26"/>
                <w:szCs w:val="26"/>
                <w:lang w:eastAsia="ru-RU"/>
              </w:rPr>
              <w:t xml:space="preserve"> </w:t>
            </w:r>
            <w:r w:rsidRPr="00C62950">
              <w:rPr>
                <w:rFonts w:eastAsia="Calibri"/>
                <w:sz w:val="26"/>
                <w:szCs w:val="26"/>
              </w:rPr>
              <w:t>для субъектов предпринимательской деятельности</w:t>
            </w:r>
            <w:r w:rsidR="00CC589A" w:rsidRPr="00C62950">
              <w:rPr>
                <w:rFonts w:eastAsia="Calibri"/>
                <w:sz w:val="26"/>
                <w:szCs w:val="26"/>
                <w:lang w:val="ru-RU"/>
              </w:rPr>
              <w:t>.</w:t>
            </w:r>
          </w:p>
          <w:p w:rsidR="008F7C70" w:rsidRPr="00C62950" w:rsidRDefault="00DB3C68" w:rsidP="000A0042">
            <w:pPr>
              <w:pStyle w:val="a9"/>
              <w:spacing w:line="240" w:lineRule="auto"/>
              <w:ind w:right="-57" w:firstLine="709"/>
              <w:rPr>
                <w:rFonts w:eastAsia="Calibri"/>
                <w:sz w:val="26"/>
                <w:szCs w:val="26"/>
                <w:lang w:val="ru-RU"/>
              </w:rPr>
            </w:pPr>
            <w:r w:rsidRPr="00C62950">
              <w:rPr>
                <w:rFonts w:eastAsia="Calibri"/>
                <w:sz w:val="26"/>
                <w:szCs w:val="26"/>
                <w:lang w:val="ru-RU"/>
              </w:rPr>
              <w:t>Д</w:t>
            </w:r>
            <w:r w:rsidRPr="00C62950">
              <w:rPr>
                <w:rFonts w:eastAsia="Calibri"/>
                <w:sz w:val="26"/>
                <w:szCs w:val="26"/>
              </w:rPr>
              <w:t>ля субъектов предпринимательской деятельности</w:t>
            </w:r>
            <w:r w:rsidRPr="00C62950">
              <w:rPr>
                <w:rFonts w:eastAsia="Calibri"/>
                <w:sz w:val="26"/>
                <w:szCs w:val="26"/>
                <w:lang w:val="ru-RU"/>
              </w:rPr>
              <w:t xml:space="preserve"> реализация норм</w:t>
            </w:r>
            <w:r w:rsidR="000E2AD6" w:rsidRPr="00C62950">
              <w:rPr>
                <w:rFonts w:eastAsia="Calibri"/>
                <w:sz w:val="26"/>
                <w:szCs w:val="26"/>
                <w:lang w:val="ru-RU"/>
              </w:rPr>
              <w:t xml:space="preserve"> не повлечет увеличение финансовых </w:t>
            </w:r>
            <w:r w:rsidR="00AF60B4" w:rsidRPr="00C62950">
              <w:rPr>
                <w:rFonts w:eastAsia="Calibri"/>
                <w:sz w:val="26"/>
                <w:szCs w:val="26"/>
                <w:lang w:val="ru-RU"/>
              </w:rPr>
              <w:t>расход</w:t>
            </w:r>
            <w:r w:rsidR="000E2AD6" w:rsidRPr="00C62950">
              <w:rPr>
                <w:rFonts w:eastAsia="Calibri"/>
                <w:sz w:val="26"/>
                <w:szCs w:val="26"/>
                <w:lang w:val="ru-RU"/>
              </w:rPr>
              <w:t>ов</w:t>
            </w:r>
            <w:r w:rsidR="00AF60B4" w:rsidRPr="00C62950">
              <w:rPr>
                <w:rFonts w:eastAsia="Calibri"/>
                <w:sz w:val="26"/>
                <w:szCs w:val="26"/>
                <w:lang w:val="ru-RU"/>
              </w:rPr>
              <w:t xml:space="preserve"> у субъектов п</w:t>
            </w:r>
            <w:r w:rsidR="00AA7C7D" w:rsidRPr="00C62950">
              <w:rPr>
                <w:rFonts w:eastAsia="Calibri"/>
                <w:sz w:val="26"/>
                <w:szCs w:val="26"/>
                <w:lang w:val="ru-RU"/>
              </w:rPr>
              <w:t xml:space="preserve">редпринимательской деятельности. </w:t>
            </w:r>
          </w:p>
        </w:tc>
      </w:tr>
      <w:tr w:rsidR="00B17F04" w:rsidRPr="00C62950" w:rsidTr="00EE6DBB">
        <w:tc>
          <w:tcPr>
            <w:tcW w:w="9570" w:type="dxa"/>
          </w:tcPr>
          <w:p w:rsidR="00123A62" w:rsidRPr="00C62950" w:rsidRDefault="00123A62" w:rsidP="009045FD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</w:rPr>
            </w:pPr>
          </w:p>
        </w:tc>
      </w:tr>
      <w:tr w:rsidR="00B17F04" w:rsidRPr="00C62950" w:rsidTr="00EE6DBB">
        <w:tc>
          <w:tcPr>
            <w:tcW w:w="9570" w:type="dxa"/>
          </w:tcPr>
          <w:p w:rsidR="003A4D13" w:rsidRPr="00C62950" w:rsidRDefault="00123A62" w:rsidP="009045FD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C62950">
              <w:rPr>
                <w:rFonts w:eastAsia="Calibri"/>
                <w:sz w:val="26"/>
                <w:szCs w:val="26"/>
                <w:lang w:eastAsia="ru-RU"/>
              </w:rPr>
              <w:t>11.</w:t>
            </w:r>
            <w:r w:rsidRPr="00C62950">
              <w:rPr>
                <w:rFonts w:eastAsia="Calibri"/>
                <w:sz w:val="26"/>
                <w:szCs w:val="26"/>
                <w:lang w:val="ru-RU" w:eastAsia="ru-RU"/>
              </w:rPr>
              <w:t> </w:t>
            </w:r>
            <w:r w:rsidRPr="00C62950">
              <w:rPr>
                <w:rFonts w:eastAsia="Calibri"/>
                <w:sz w:val="26"/>
                <w:szCs w:val="26"/>
                <w:lang w:eastAsia="ru-RU"/>
              </w:rPr>
              <w:t xml:space="preserve">Предполагаемые сроки вступления проекта решения </w:t>
            </w:r>
            <w:r w:rsidRPr="00C62950">
              <w:rPr>
                <w:rFonts w:eastAsia="Calibri"/>
                <w:sz w:val="26"/>
                <w:szCs w:val="26"/>
                <w:lang w:val="ru-RU" w:eastAsia="ru-RU"/>
              </w:rPr>
              <w:t>ЕЭК</w:t>
            </w:r>
            <w:r w:rsidRPr="00C62950">
              <w:rPr>
                <w:rFonts w:eastAsia="Calibri"/>
                <w:sz w:val="26"/>
                <w:szCs w:val="26"/>
                <w:lang w:eastAsia="ru-RU"/>
              </w:rPr>
              <w:t xml:space="preserve"> в силу</w:t>
            </w:r>
            <w:r w:rsidR="003A4D13" w:rsidRPr="00C62950">
              <w:rPr>
                <w:rFonts w:eastAsia="Calibri"/>
                <w:sz w:val="26"/>
                <w:szCs w:val="26"/>
                <w:lang w:val="ru-RU" w:eastAsia="ru-RU"/>
              </w:rPr>
              <w:t>.</w:t>
            </w:r>
          </w:p>
          <w:p w:rsidR="00123A62" w:rsidRPr="00C62950" w:rsidRDefault="00123A62" w:rsidP="00AF4391">
            <w:pPr>
              <w:pStyle w:val="a9"/>
              <w:spacing w:line="240" w:lineRule="auto"/>
              <w:ind w:left="-57" w:right="-57" w:firstLine="766"/>
              <w:rPr>
                <w:rFonts w:eastAsia="Calibri"/>
                <w:sz w:val="26"/>
                <w:szCs w:val="26"/>
                <w:lang w:val="ru-RU"/>
              </w:rPr>
            </w:pPr>
            <w:r w:rsidRPr="00C62950">
              <w:rPr>
                <w:rFonts w:eastAsia="Calibri"/>
                <w:sz w:val="26"/>
                <w:szCs w:val="26"/>
                <w:lang w:eastAsia="ru-RU"/>
              </w:rPr>
              <w:t xml:space="preserve"> </w:t>
            </w:r>
            <w:r w:rsidR="001F46AF" w:rsidRPr="00C62950">
              <w:rPr>
                <w:rFonts w:eastAsia="Calibri"/>
                <w:sz w:val="26"/>
                <w:szCs w:val="26"/>
                <w:lang w:val="ru-RU" w:eastAsia="ru-RU"/>
              </w:rPr>
              <w:t xml:space="preserve">Срок вступления в силу проекта </w:t>
            </w:r>
            <w:r w:rsidR="004D42C4" w:rsidRPr="00C62950">
              <w:rPr>
                <w:rFonts w:eastAsia="Calibri"/>
                <w:sz w:val="26"/>
                <w:szCs w:val="26"/>
                <w:lang w:val="ru-RU" w:eastAsia="ru-RU"/>
              </w:rPr>
              <w:t xml:space="preserve">решения </w:t>
            </w:r>
            <w:r w:rsidR="001F46AF" w:rsidRPr="00C62950">
              <w:rPr>
                <w:rFonts w:eastAsia="Calibri"/>
                <w:sz w:val="26"/>
                <w:szCs w:val="26"/>
                <w:lang w:val="ru-RU" w:eastAsia="ru-RU"/>
              </w:rPr>
              <w:t xml:space="preserve">– 1 </w:t>
            </w:r>
            <w:r w:rsidR="000A0042" w:rsidRPr="00C62950">
              <w:rPr>
                <w:rFonts w:eastAsia="Calibri"/>
                <w:sz w:val="26"/>
                <w:szCs w:val="26"/>
                <w:lang w:val="ru-RU" w:eastAsia="ru-RU"/>
              </w:rPr>
              <w:t>апреля</w:t>
            </w:r>
            <w:r w:rsidR="001F46AF" w:rsidRPr="00C62950">
              <w:rPr>
                <w:rFonts w:eastAsia="Calibri"/>
                <w:sz w:val="26"/>
                <w:szCs w:val="26"/>
                <w:lang w:val="ru-RU" w:eastAsia="ru-RU"/>
              </w:rPr>
              <w:t xml:space="preserve"> 20</w:t>
            </w:r>
            <w:r w:rsidR="000A0042" w:rsidRPr="00C62950">
              <w:rPr>
                <w:rFonts w:eastAsia="Calibri"/>
                <w:sz w:val="26"/>
                <w:szCs w:val="26"/>
                <w:lang w:val="ru-RU" w:eastAsia="ru-RU"/>
              </w:rPr>
              <w:t>2</w:t>
            </w:r>
            <w:r w:rsidR="00AF4391" w:rsidRPr="00C62950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  <w:r w:rsidR="001F46AF" w:rsidRPr="00C62950">
              <w:rPr>
                <w:rFonts w:eastAsia="Calibri"/>
                <w:sz w:val="26"/>
                <w:szCs w:val="26"/>
                <w:lang w:val="ru-RU" w:eastAsia="ru-RU"/>
              </w:rPr>
              <w:t xml:space="preserve"> года</w:t>
            </w:r>
            <w:r w:rsidR="00A34530" w:rsidRPr="00C62950">
              <w:rPr>
                <w:rFonts w:eastAsia="Calibri"/>
                <w:sz w:val="26"/>
                <w:szCs w:val="26"/>
                <w:lang w:val="ru-RU" w:eastAsia="ru-RU"/>
              </w:rPr>
              <w:t xml:space="preserve">. Данный срок позволит </w:t>
            </w:r>
            <w:r w:rsidR="000A0042" w:rsidRPr="00C62950">
              <w:rPr>
                <w:rFonts w:eastAsia="Calibri"/>
                <w:sz w:val="26"/>
                <w:szCs w:val="26"/>
                <w:lang w:val="ru-RU" w:eastAsia="ru-RU"/>
              </w:rPr>
              <w:t>всем участникам информационного обмена</w:t>
            </w:r>
            <w:r w:rsidR="00AF60B4" w:rsidRPr="00C62950">
              <w:rPr>
                <w:rFonts w:eastAsia="Calibri"/>
                <w:sz w:val="26"/>
                <w:szCs w:val="26"/>
                <w:lang w:val="ru-RU" w:eastAsia="ru-RU"/>
              </w:rPr>
              <w:t xml:space="preserve"> </w:t>
            </w:r>
            <w:r w:rsidR="00A34530" w:rsidRPr="00C62950">
              <w:rPr>
                <w:rFonts w:eastAsia="Calibri"/>
                <w:sz w:val="26"/>
                <w:szCs w:val="26"/>
                <w:lang w:val="ru-RU" w:eastAsia="ru-RU"/>
              </w:rPr>
              <w:t>запланировать финансирование на доработку информационных систем.</w:t>
            </w:r>
          </w:p>
        </w:tc>
      </w:tr>
      <w:tr w:rsidR="00B17F04" w:rsidRPr="00C62950" w:rsidTr="00EE6DBB">
        <w:tc>
          <w:tcPr>
            <w:tcW w:w="9570" w:type="dxa"/>
          </w:tcPr>
          <w:p w:rsidR="00A70A27" w:rsidRPr="00C62950" w:rsidRDefault="00A70A27" w:rsidP="009045FD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B17F04" w:rsidRPr="00C62950" w:rsidTr="00EE6DBB">
        <w:tc>
          <w:tcPr>
            <w:tcW w:w="9570" w:type="dxa"/>
          </w:tcPr>
          <w:p w:rsidR="00792685" w:rsidRPr="00C62950" w:rsidRDefault="00123A62" w:rsidP="00792685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/>
              </w:rPr>
            </w:pPr>
            <w:r w:rsidRPr="00C62950">
              <w:rPr>
                <w:rFonts w:eastAsia="Calibri"/>
                <w:sz w:val="26"/>
                <w:szCs w:val="26"/>
              </w:rPr>
              <w:t>12.</w:t>
            </w:r>
            <w:r w:rsidRPr="00C62950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C62950">
              <w:rPr>
                <w:rFonts w:eastAsia="Calibri"/>
                <w:sz w:val="26"/>
                <w:szCs w:val="26"/>
              </w:rPr>
              <w:t>Ожидаемый результат регулирования</w:t>
            </w:r>
            <w:r w:rsidR="002776DA" w:rsidRPr="00C62950">
              <w:rPr>
                <w:rFonts w:eastAsia="Calibri"/>
                <w:sz w:val="26"/>
                <w:szCs w:val="26"/>
                <w:lang w:val="ru-RU"/>
              </w:rPr>
              <w:t xml:space="preserve">: </w:t>
            </w:r>
          </w:p>
          <w:p w:rsidR="00985AEA" w:rsidRPr="00C62950" w:rsidRDefault="00AA7C7D" w:rsidP="007564EE">
            <w:pPr>
              <w:pStyle w:val="a9"/>
              <w:spacing w:line="240" w:lineRule="auto"/>
              <w:ind w:right="-57" w:firstLine="709"/>
              <w:rPr>
                <w:sz w:val="26"/>
                <w:szCs w:val="26"/>
                <w:lang w:val="ru-RU"/>
              </w:rPr>
            </w:pPr>
            <w:r w:rsidRPr="00C62950">
              <w:rPr>
                <w:sz w:val="26"/>
                <w:szCs w:val="26"/>
                <w:lang w:val="ru-RU"/>
              </w:rPr>
              <w:t>1</w:t>
            </w:r>
            <w:r w:rsidR="00985AEA" w:rsidRPr="00C62950">
              <w:rPr>
                <w:sz w:val="26"/>
                <w:szCs w:val="26"/>
                <w:lang w:val="ru-RU"/>
              </w:rPr>
              <w:t>) снижение количества бумажных документов, необходимых для проведения таможенных операций;</w:t>
            </w:r>
          </w:p>
          <w:p w:rsidR="00393FAF" w:rsidRPr="00C62950" w:rsidRDefault="00AA7C7D" w:rsidP="007564EE">
            <w:pPr>
              <w:pStyle w:val="a9"/>
              <w:spacing w:line="240" w:lineRule="auto"/>
              <w:ind w:right="-57" w:firstLine="709"/>
              <w:rPr>
                <w:sz w:val="26"/>
                <w:szCs w:val="26"/>
                <w:lang w:val="ru-RU"/>
              </w:rPr>
            </w:pPr>
            <w:r w:rsidRPr="00C62950">
              <w:rPr>
                <w:sz w:val="26"/>
                <w:szCs w:val="26"/>
                <w:lang w:val="ru-RU"/>
              </w:rPr>
              <w:t>2</w:t>
            </w:r>
            <w:r w:rsidR="00393FAF" w:rsidRPr="00C62950">
              <w:rPr>
                <w:sz w:val="26"/>
                <w:szCs w:val="26"/>
                <w:lang w:val="ru-RU"/>
              </w:rPr>
              <w:t>)</w:t>
            </w:r>
            <w:r w:rsidR="00985AEA" w:rsidRPr="00C62950">
              <w:rPr>
                <w:sz w:val="26"/>
                <w:szCs w:val="26"/>
                <w:lang w:val="ru-RU"/>
              </w:rPr>
              <w:t> </w:t>
            </w:r>
            <w:r w:rsidR="00393FAF" w:rsidRPr="00C62950">
              <w:rPr>
                <w:sz w:val="26"/>
                <w:szCs w:val="26"/>
                <w:lang w:val="ru-RU"/>
              </w:rPr>
              <w:t xml:space="preserve">формирование единой правоприменительной практики в рамках ЕАЭС </w:t>
            </w:r>
            <w:r w:rsidR="00985AEA" w:rsidRPr="00C62950">
              <w:rPr>
                <w:sz w:val="26"/>
                <w:szCs w:val="26"/>
                <w:lang w:val="ru-RU"/>
              </w:rPr>
              <w:t>в вопросе</w:t>
            </w:r>
            <w:r w:rsidR="00393FAF" w:rsidRPr="00C62950">
              <w:rPr>
                <w:sz w:val="26"/>
                <w:szCs w:val="26"/>
                <w:lang w:val="ru-RU"/>
              </w:rPr>
              <w:t xml:space="preserve"> применени</w:t>
            </w:r>
            <w:r w:rsidR="00985AEA" w:rsidRPr="00C62950">
              <w:rPr>
                <w:sz w:val="26"/>
                <w:szCs w:val="26"/>
                <w:lang w:val="ru-RU"/>
              </w:rPr>
              <w:t>я</w:t>
            </w:r>
            <w:r w:rsidR="00393FAF" w:rsidRPr="00C62950">
              <w:rPr>
                <w:sz w:val="26"/>
                <w:szCs w:val="26"/>
                <w:lang w:val="ru-RU"/>
              </w:rPr>
              <w:t xml:space="preserve"> предварительного информирования;</w:t>
            </w:r>
          </w:p>
          <w:p w:rsidR="00123A62" w:rsidRPr="00C62950" w:rsidRDefault="000E2AD6" w:rsidP="00AA7C7D">
            <w:pPr>
              <w:pStyle w:val="a9"/>
              <w:spacing w:line="240" w:lineRule="auto"/>
              <w:ind w:right="-57" w:firstLine="709"/>
              <w:rPr>
                <w:rFonts w:eastAsia="Calibri"/>
                <w:sz w:val="26"/>
                <w:szCs w:val="26"/>
                <w:lang w:val="ru-RU"/>
              </w:rPr>
            </w:pPr>
            <w:r w:rsidRPr="00C62950">
              <w:rPr>
                <w:sz w:val="26"/>
                <w:szCs w:val="26"/>
                <w:lang w:val="ru-RU"/>
              </w:rPr>
              <w:t>3</w:t>
            </w:r>
            <w:r w:rsidR="00393FAF" w:rsidRPr="00C62950">
              <w:rPr>
                <w:sz w:val="26"/>
                <w:szCs w:val="26"/>
                <w:lang w:val="ru-RU"/>
              </w:rPr>
              <w:t>)</w:t>
            </w:r>
            <w:r w:rsidR="00985AEA" w:rsidRPr="00C62950">
              <w:rPr>
                <w:sz w:val="26"/>
                <w:szCs w:val="26"/>
                <w:lang w:val="ru-RU"/>
              </w:rPr>
              <w:t> </w:t>
            </w:r>
            <w:r w:rsidR="00393FAF" w:rsidRPr="00C62950">
              <w:rPr>
                <w:sz w:val="26"/>
                <w:szCs w:val="26"/>
                <w:lang w:val="ru-RU"/>
              </w:rPr>
              <w:t>у</w:t>
            </w:r>
            <w:r w:rsidR="004D42C4" w:rsidRPr="00C62950">
              <w:rPr>
                <w:sz w:val="26"/>
                <w:szCs w:val="26"/>
                <w:lang w:val="ru-RU"/>
              </w:rPr>
              <w:t>скорение</w:t>
            </w:r>
            <w:r w:rsidR="006F1E0D" w:rsidRPr="00C62950">
              <w:rPr>
                <w:sz w:val="26"/>
                <w:szCs w:val="26"/>
              </w:rPr>
              <w:t xml:space="preserve"> и упрощение совершения таможенных операций</w:t>
            </w:r>
            <w:r w:rsidR="00283D88" w:rsidRPr="00C62950">
              <w:rPr>
                <w:sz w:val="26"/>
                <w:szCs w:val="26"/>
                <w:lang w:val="ru-RU"/>
              </w:rPr>
              <w:t xml:space="preserve"> </w:t>
            </w:r>
            <w:r w:rsidR="00985AEA" w:rsidRPr="00C62950">
              <w:rPr>
                <w:sz w:val="26"/>
                <w:szCs w:val="26"/>
                <w:lang w:val="ru-RU"/>
              </w:rPr>
              <w:t xml:space="preserve">связанных с </w:t>
            </w:r>
            <w:r w:rsidR="00AA7C7D" w:rsidRPr="00C62950">
              <w:rPr>
                <w:sz w:val="26"/>
                <w:szCs w:val="26"/>
                <w:lang w:val="ru-RU"/>
              </w:rPr>
              <w:t>ввозом товаров на таможенную территорию Евразийского экономического союза</w:t>
            </w:r>
            <w:r w:rsidR="003C57E1" w:rsidRPr="00C62950">
              <w:rPr>
                <w:sz w:val="26"/>
                <w:szCs w:val="26"/>
                <w:lang w:val="ru-RU"/>
              </w:rPr>
              <w:t>.</w:t>
            </w:r>
          </w:p>
        </w:tc>
      </w:tr>
      <w:tr w:rsidR="00B17F04" w:rsidRPr="00C62950" w:rsidTr="00EE6DBB">
        <w:tc>
          <w:tcPr>
            <w:tcW w:w="9570" w:type="dxa"/>
          </w:tcPr>
          <w:p w:rsidR="00123A62" w:rsidRPr="00C62950" w:rsidRDefault="00123A62" w:rsidP="009045FD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</w:rPr>
            </w:pPr>
          </w:p>
        </w:tc>
      </w:tr>
      <w:tr w:rsidR="00B17F04" w:rsidRPr="00C62950" w:rsidTr="00EE6DBB">
        <w:tc>
          <w:tcPr>
            <w:tcW w:w="9570" w:type="dxa"/>
          </w:tcPr>
          <w:p w:rsidR="00123A62" w:rsidRPr="00C62950" w:rsidRDefault="00123A62" w:rsidP="009045FD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/>
              </w:rPr>
            </w:pPr>
            <w:r w:rsidRPr="00C62950">
              <w:rPr>
                <w:rFonts w:eastAsia="Calibri"/>
                <w:sz w:val="26"/>
                <w:szCs w:val="26"/>
                <w:lang w:val="ru-RU"/>
              </w:rPr>
      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</w:t>
            </w:r>
            <w:r w:rsidR="006F1E0D" w:rsidRPr="00C62950">
              <w:rPr>
                <w:rFonts w:eastAsia="Calibri"/>
                <w:sz w:val="26"/>
                <w:szCs w:val="26"/>
                <w:lang w:val="ru-RU"/>
              </w:rPr>
              <w:t>.</w:t>
            </w:r>
          </w:p>
          <w:p w:rsidR="000E2AD6" w:rsidRPr="00C62950" w:rsidRDefault="000E2AD6" w:rsidP="000E2AD6">
            <w:pPr>
              <w:pStyle w:val="a9"/>
              <w:spacing w:line="240" w:lineRule="auto"/>
              <w:ind w:right="-57" w:firstLine="709"/>
              <w:rPr>
                <w:rFonts w:eastAsia="Calibri"/>
                <w:sz w:val="26"/>
                <w:szCs w:val="26"/>
                <w:lang w:val="ru-RU"/>
              </w:rPr>
            </w:pPr>
            <w:r w:rsidRPr="00C62950">
              <w:rPr>
                <w:sz w:val="26"/>
                <w:szCs w:val="26"/>
                <w:lang w:val="ru-RU"/>
              </w:rPr>
              <w:t xml:space="preserve">Сведений об опыте государств – членов Евразийского экономического союза, а также международном опыте в сфере регулирования </w:t>
            </w:r>
            <w:r w:rsidR="00B66E4F" w:rsidRPr="00C62950">
              <w:rPr>
                <w:sz w:val="26"/>
                <w:szCs w:val="26"/>
                <w:lang w:val="ru-RU"/>
              </w:rPr>
              <w:t xml:space="preserve">по рассматриваемому </w:t>
            </w:r>
            <w:r w:rsidR="00B66E4F" w:rsidRPr="00C62950">
              <w:rPr>
                <w:sz w:val="26"/>
                <w:szCs w:val="26"/>
                <w:lang w:val="ru-RU"/>
              </w:rPr>
              <w:lastRenderedPageBreak/>
              <w:t xml:space="preserve">вопросу </w:t>
            </w:r>
            <w:r w:rsidRPr="00C62950">
              <w:rPr>
                <w:sz w:val="26"/>
                <w:szCs w:val="26"/>
                <w:lang w:val="ru-RU"/>
              </w:rPr>
              <w:t>отсутствует.</w:t>
            </w:r>
          </w:p>
          <w:p w:rsidR="00270A32" w:rsidRPr="00C62950" w:rsidRDefault="00270A32" w:rsidP="00AA7C7D">
            <w:pPr>
              <w:pStyle w:val="a9"/>
              <w:spacing w:line="240" w:lineRule="auto"/>
              <w:ind w:right="-57" w:firstLine="709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B17F04" w:rsidRPr="00C62950" w:rsidTr="00EE6DBB">
        <w:tc>
          <w:tcPr>
            <w:tcW w:w="9570" w:type="dxa"/>
          </w:tcPr>
          <w:p w:rsidR="00123A62" w:rsidRPr="00C62950" w:rsidRDefault="00123A62" w:rsidP="009045FD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C62950">
              <w:rPr>
                <w:rFonts w:eastAsia="Calibri"/>
                <w:sz w:val="26"/>
                <w:szCs w:val="26"/>
                <w:lang w:eastAsia="ru-RU"/>
              </w:rPr>
              <w:lastRenderedPageBreak/>
              <w:t>14.</w:t>
            </w:r>
            <w:r w:rsidRPr="00C62950">
              <w:rPr>
                <w:rFonts w:eastAsia="Calibri"/>
                <w:sz w:val="26"/>
                <w:szCs w:val="26"/>
                <w:lang w:val="ru-RU" w:eastAsia="ru-RU"/>
              </w:rPr>
              <w:t> </w:t>
            </w:r>
            <w:r w:rsidRPr="00C62950">
              <w:rPr>
                <w:rFonts w:eastAsia="Calibri"/>
                <w:sz w:val="26"/>
                <w:szCs w:val="26"/>
                <w:lang w:eastAsia="ru-RU"/>
              </w:rPr>
              <w:t xml:space="preserve">Сведения о проведении публичного обсуждения проекта решения </w:t>
            </w:r>
            <w:r w:rsidRPr="00C62950">
              <w:rPr>
                <w:rFonts w:eastAsia="Calibri"/>
                <w:sz w:val="26"/>
                <w:szCs w:val="26"/>
                <w:lang w:val="ru-RU" w:eastAsia="ru-RU"/>
              </w:rPr>
              <w:t>ЕЭК</w:t>
            </w:r>
            <w:r w:rsidR="00A812D4" w:rsidRPr="00C62950">
              <w:rPr>
                <w:rFonts w:eastAsia="Calibri"/>
                <w:sz w:val="26"/>
                <w:szCs w:val="26"/>
                <w:lang w:val="ru-RU" w:eastAsia="ru-RU"/>
              </w:rPr>
              <w:t>.</w:t>
            </w:r>
          </w:p>
          <w:p w:rsidR="00BB43A9" w:rsidRPr="00C62950" w:rsidRDefault="00344AE4" w:rsidP="007564EE">
            <w:pPr>
              <w:pStyle w:val="a9"/>
              <w:spacing w:line="240" w:lineRule="auto"/>
              <w:ind w:right="-57" w:firstLine="709"/>
              <w:rPr>
                <w:rFonts w:eastAsia="Calibri"/>
                <w:sz w:val="26"/>
                <w:szCs w:val="26"/>
                <w:lang w:val="ru-RU"/>
              </w:rPr>
            </w:pPr>
            <w:r w:rsidRPr="00C62950">
              <w:rPr>
                <w:rFonts w:eastAsia="Calibri"/>
                <w:sz w:val="26"/>
                <w:szCs w:val="26"/>
                <w:lang w:val="ru-RU"/>
              </w:rPr>
              <w:t xml:space="preserve">Проект решения Комиссии, информационно-аналитическая справка и опросный лист размещены на сайте Евразийской экономической комиссии </w:t>
            </w:r>
            <w:r w:rsidR="005E359D" w:rsidRPr="00C62950">
              <w:rPr>
                <w:rFonts w:eastAsia="Calibri"/>
                <w:sz w:val="26"/>
                <w:szCs w:val="26"/>
                <w:lang w:val="ru-RU"/>
              </w:rPr>
              <w:t>14 мая</w:t>
            </w:r>
            <w:r w:rsidR="00AF4391" w:rsidRPr="00C62950">
              <w:rPr>
                <w:rFonts w:eastAsia="Calibri"/>
                <w:sz w:val="26"/>
                <w:szCs w:val="26"/>
                <w:lang w:val="ru-RU"/>
              </w:rPr>
              <w:t xml:space="preserve"> 2020 г.</w:t>
            </w:r>
            <w:r w:rsidR="00D055FF" w:rsidRPr="00C62950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C62950">
              <w:rPr>
                <w:rFonts w:eastAsia="Calibri"/>
                <w:sz w:val="26"/>
                <w:szCs w:val="26"/>
                <w:lang w:val="ru-RU"/>
              </w:rPr>
              <w:t xml:space="preserve">по электронному адресу: </w:t>
            </w:r>
            <w:r w:rsidR="00544B90" w:rsidRPr="00C62950">
              <w:rPr>
                <w:rFonts w:eastAsia="Calibri"/>
                <w:sz w:val="26"/>
                <w:szCs w:val="26"/>
                <w:lang w:val="ru-RU"/>
              </w:rPr>
              <w:t>https://docs.eaeunion.org</w:t>
            </w:r>
            <w:r w:rsidR="00270A32" w:rsidRPr="00C62950">
              <w:rPr>
                <w:rFonts w:eastAsia="Calibri"/>
                <w:sz w:val="26"/>
                <w:szCs w:val="26"/>
                <w:lang w:val="ru-RU"/>
              </w:rPr>
              <w:t>.</w:t>
            </w:r>
          </w:p>
          <w:p w:rsidR="00344AE4" w:rsidRPr="00C62950" w:rsidRDefault="00344AE4" w:rsidP="007564EE">
            <w:pPr>
              <w:pStyle w:val="a9"/>
              <w:spacing w:line="240" w:lineRule="auto"/>
              <w:ind w:right="-57" w:firstLine="709"/>
              <w:rPr>
                <w:rFonts w:eastAsia="Calibri"/>
                <w:sz w:val="26"/>
                <w:szCs w:val="26"/>
                <w:lang w:val="ru-RU"/>
              </w:rPr>
            </w:pPr>
            <w:r w:rsidRPr="00C62950">
              <w:rPr>
                <w:rFonts w:eastAsia="Calibri"/>
                <w:sz w:val="26"/>
                <w:szCs w:val="26"/>
                <w:lang w:val="ru-RU"/>
              </w:rPr>
              <w:t xml:space="preserve">Способ представления предложений по проекту решения </w:t>
            </w:r>
            <w:r w:rsidR="003C1CC0" w:rsidRPr="00C62950">
              <w:rPr>
                <w:rFonts w:eastAsia="Calibri"/>
                <w:sz w:val="26"/>
                <w:szCs w:val="26"/>
                <w:lang w:val="ru-RU"/>
              </w:rPr>
              <w:t>Комиссии</w:t>
            </w:r>
            <w:r w:rsidRPr="00C62950">
              <w:rPr>
                <w:rFonts w:eastAsia="Calibri"/>
                <w:sz w:val="26"/>
                <w:szCs w:val="26"/>
                <w:lang w:val="ru-RU"/>
              </w:rPr>
              <w:t xml:space="preserve"> и информационно-аналитической справке, а так же заполнения опросного листа – с использованием соответствующего сервиса официального сайта Союза, по электронной почте.</w:t>
            </w:r>
          </w:p>
          <w:p w:rsidR="00C62950" w:rsidRPr="00C62950" w:rsidRDefault="00C62950" w:rsidP="00C62950">
            <w:pPr>
              <w:pStyle w:val="a9"/>
              <w:spacing w:line="240" w:lineRule="auto"/>
              <w:ind w:right="-57" w:firstLine="709"/>
              <w:rPr>
                <w:rFonts w:eastAsia="Calibri"/>
                <w:sz w:val="26"/>
                <w:szCs w:val="26"/>
                <w:lang w:val="ru-RU"/>
              </w:rPr>
            </w:pPr>
            <w:r w:rsidRPr="00C62950">
              <w:rPr>
                <w:rFonts w:eastAsia="Calibri"/>
                <w:sz w:val="26"/>
                <w:szCs w:val="26"/>
                <w:lang w:val="ru-RU"/>
              </w:rPr>
              <w:t>Срок представления предложений по проекту решения Комиссии информационно-аналитической справке, а так же заполнения опросного листа -14.06.2020 г.</w:t>
            </w:r>
          </w:p>
          <w:p w:rsidR="00C62950" w:rsidRPr="00C62950" w:rsidRDefault="00C62950" w:rsidP="00C62950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 w:rsidRPr="00C62950">
              <w:rPr>
                <w:rFonts w:eastAsia="Calibri"/>
                <w:sz w:val="26"/>
                <w:szCs w:val="26"/>
              </w:rPr>
              <w:t>О начале проведения публичного обсуждения, размещении проекта решения, информационно-аналитической справки и опросного листа информированы члены рабочей группы Евразийской экономической комиссии по проведению оценки регулирующего воздействия</w:t>
            </w:r>
            <w:bookmarkStart w:id="0" w:name="_GoBack"/>
            <w:bookmarkEnd w:id="0"/>
            <w:r w:rsidRPr="00C62950">
              <w:rPr>
                <w:rFonts w:eastAsia="Calibri"/>
                <w:sz w:val="26"/>
                <w:szCs w:val="26"/>
              </w:rPr>
              <w:t xml:space="preserve"> проектов решений Евразийской экономической комиссии, утвержденной Решением Коллегии ЕЭК от 31 марта 2015 г. № 25 (в редакции Распоряжения Коллегии от 30 мая 2017 г. № 57).</w:t>
            </w:r>
          </w:p>
          <w:p w:rsidR="008D1975" w:rsidRPr="00C62950" w:rsidRDefault="00C62950" w:rsidP="00C62950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 w:rsidRPr="00C62950">
              <w:rPr>
                <w:rFonts w:eastAsia="Calibri"/>
                <w:bCs/>
                <w:sz w:val="26"/>
                <w:szCs w:val="26"/>
              </w:rPr>
              <w:t xml:space="preserve">В </w:t>
            </w:r>
            <w:proofErr w:type="gramStart"/>
            <w:r w:rsidRPr="00C62950">
              <w:rPr>
                <w:rFonts w:eastAsia="Calibri"/>
                <w:bCs/>
                <w:sz w:val="26"/>
                <w:szCs w:val="26"/>
              </w:rPr>
              <w:t>рамках</w:t>
            </w:r>
            <w:proofErr w:type="gramEnd"/>
            <w:r w:rsidRPr="00C62950">
              <w:rPr>
                <w:rFonts w:eastAsia="Calibri"/>
                <w:bCs/>
                <w:sz w:val="26"/>
                <w:szCs w:val="26"/>
              </w:rPr>
              <w:t xml:space="preserve"> публичного обсуждения </w:t>
            </w:r>
            <w:r w:rsidRPr="00C62950">
              <w:rPr>
                <w:rFonts w:eastAsia="Calibri"/>
                <w:sz w:val="26"/>
                <w:szCs w:val="26"/>
              </w:rPr>
              <w:t>оценки регулирующего воздействия поступили</w:t>
            </w:r>
            <w:r w:rsidRPr="00C62950">
              <w:rPr>
                <w:rFonts w:eastAsia="Calibri"/>
                <w:sz w:val="26"/>
                <w:szCs w:val="26"/>
              </w:rPr>
              <w:t xml:space="preserve"> </w:t>
            </w:r>
            <w:r w:rsidRPr="00C62950">
              <w:rPr>
                <w:rFonts w:eastAsia="Calibri"/>
                <w:bCs/>
                <w:sz w:val="26"/>
                <w:szCs w:val="26"/>
              </w:rPr>
              <w:t xml:space="preserve">предложения и замечания от </w:t>
            </w:r>
            <w:r w:rsidRPr="00C62950">
              <w:rPr>
                <w:rFonts w:eastAsiaTheme="minorHAnsi"/>
                <w:color w:val="000000" w:themeColor="text1"/>
                <w:sz w:val="26"/>
                <w:szCs w:val="26"/>
              </w:rPr>
              <w:t>Департамента развития интеграции</w:t>
            </w:r>
            <w:r w:rsidRPr="00C62950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C62950">
              <w:rPr>
                <w:rFonts w:eastAsia="Calibri"/>
                <w:bCs/>
                <w:sz w:val="26"/>
                <w:szCs w:val="26"/>
              </w:rPr>
              <w:t>ЕЭК</w:t>
            </w:r>
            <w:r w:rsidRPr="00C62950">
              <w:rPr>
                <w:rFonts w:eastAsiaTheme="minorHAnsi"/>
                <w:color w:val="000000" w:themeColor="text1"/>
                <w:sz w:val="26"/>
                <w:szCs w:val="26"/>
              </w:rPr>
              <w:t>.</w:t>
            </w:r>
          </w:p>
        </w:tc>
      </w:tr>
      <w:tr w:rsidR="00B17F04" w:rsidRPr="00C62950" w:rsidTr="00EE6DBB">
        <w:tc>
          <w:tcPr>
            <w:tcW w:w="9570" w:type="dxa"/>
          </w:tcPr>
          <w:p w:rsidR="00123A62" w:rsidRPr="00C62950" w:rsidRDefault="00123A62" w:rsidP="009045FD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B17F04" w:rsidRPr="00C62950" w:rsidTr="00EE6DBB">
        <w:tc>
          <w:tcPr>
            <w:tcW w:w="9570" w:type="dxa"/>
          </w:tcPr>
          <w:p w:rsidR="004A7A5E" w:rsidRPr="00C62950" w:rsidRDefault="00123A62" w:rsidP="00A70A27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/>
              </w:rPr>
            </w:pPr>
            <w:r w:rsidRPr="00C62950">
              <w:rPr>
                <w:rFonts w:eastAsia="Calibri"/>
                <w:sz w:val="26"/>
                <w:szCs w:val="26"/>
                <w:lang w:val="ru-RU"/>
              </w:rPr>
              <w:t>15. </w:t>
            </w:r>
            <w:r w:rsidRPr="00C62950">
              <w:rPr>
                <w:rFonts w:eastAsia="Calibri"/>
                <w:sz w:val="26"/>
                <w:szCs w:val="26"/>
                <w:lang w:eastAsia="ru-RU"/>
              </w:rPr>
              <w:t xml:space="preserve">Сведения о заключении об оценке регулирующего воздействия на проект решения </w:t>
            </w:r>
            <w:r w:rsidRPr="00C62950">
              <w:rPr>
                <w:rFonts w:eastAsia="Calibri"/>
                <w:sz w:val="26"/>
                <w:szCs w:val="26"/>
                <w:lang w:val="ru-RU" w:eastAsia="ru-RU"/>
              </w:rPr>
              <w:t>ЕЭК</w:t>
            </w:r>
            <w:r w:rsidR="00A812D4" w:rsidRPr="00C62950">
              <w:rPr>
                <w:rFonts w:eastAsia="Calibri"/>
                <w:sz w:val="26"/>
                <w:szCs w:val="26"/>
                <w:lang w:val="ru-RU" w:eastAsia="ru-RU"/>
              </w:rPr>
              <w:t>.</w:t>
            </w:r>
          </w:p>
        </w:tc>
      </w:tr>
      <w:tr w:rsidR="00B17F04" w:rsidRPr="00C62950" w:rsidTr="00EE6DBB">
        <w:tc>
          <w:tcPr>
            <w:tcW w:w="9570" w:type="dxa"/>
          </w:tcPr>
          <w:p w:rsidR="00123A62" w:rsidRPr="00C62950" w:rsidRDefault="00B66E4F" w:rsidP="00B66E4F">
            <w:pPr>
              <w:pStyle w:val="a9"/>
              <w:spacing w:line="240" w:lineRule="auto"/>
              <w:ind w:left="-57" w:right="-57" w:firstLine="766"/>
              <w:rPr>
                <w:rFonts w:eastAsia="Calibri"/>
                <w:sz w:val="26"/>
                <w:szCs w:val="26"/>
                <w:lang w:val="ru-RU"/>
              </w:rPr>
            </w:pPr>
            <w:r w:rsidRPr="00C62950">
              <w:rPr>
                <w:rFonts w:eastAsia="Calibri"/>
                <w:sz w:val="26"/>
                <w:szCs w:val="26"/>
                <w:lang w:val="ru-RU"/>
              </w:rPr>
              <w:t>Заключение об оценке регулирующего воздействия будет  представлено после рассмотрения проекта решения.</w:t>
            </w:r>
          </w:p>
          <w:p w:rsidR="00B66E4F" w:rsidRPr="00C62950" w:rsidRDefault="00B66E4F" w:rsidP="00B66E4F">
            <w:pPr>
              <w:pStyle w:val="a9"/>
              <w:spacing w:line="240" w:lineRule="auto"/>
              <w:ind w:left="-57" w:right="-57" w:firstLine="766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123A62" w:rsidRPr="00C62950" w:rsidTr="00EE6DBB">
        <w:tc>
          <w:tcPr>
            <w:tcW w:w="9570" w:type="dxa"/>
          </w:tcPr>
          <w:p w:rsidR="00893009" w:rsidRPr="00C62950" w:rsidRDefault="00792685" w:rsidP="00893009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/>
              </w:rPr>
            </w:pPr>
            <w:r w:rsidRPr="00C62950">
              <w:rPr>
                <w:rFonts w:eastAsia="Calibri"/>
                <w:sz w:val="26"/>
                <w:szCs w:val="26"/>
                <w:lang w:val="ru-RU"/>
              </w:rPr>
              <w:t xml:space="preserve">16. 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 </w:t>
            </w:r>
          </w:p>
          <w:p w:rsidR="003C57E1" w:rsidRPr="00C62950" w:rsidRDefault="003C57E1" w:rsidP="003C57E1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C62950">
              <w:rPr>
                <w:sz w:val="26"/>
                <w:szCs w:val="26"/>
              </w:rPr>
              <w:t>Разработка проекта Решения проводилась экспертной групп</w:t>
            </w:r>
            <w:r w:rsidR="005C7186" w:rsidRPr="00C62950">
              <w:rPr>
                <w:sz w:val="26"/>
                <w:szCs w:val="26"/>
              </w:rPr>
              <w:t>ой</w:t>
            </w:r>
            <w:r w:rsidRPr="00C62950">
              <w:rPr>
                <w:sz w:val="26"/>
                <w:szCs w:val="26"/>
              </w:rPr>
              <w:t xml:space="preserve"> по предварительному информированию, созданной при Консультативном комитете по взаимодействию контролирующих органов на таможенной границе Евразийского экономического союза.</w:t>
            </w:r>
          </w:p>
          <w:p w:rsidR="00985AEA" w:rsidRPr="00C62950" w:rsidRDefault="003C57E1" w:rsidP="00DF3151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C62950">
              <w:rPr>
                <w:sz w:val="26"/>
                <w:szCs w:val="26"/>
              </w:rPr>
              <w:t xml:space="preserve">В состав данной группы входят представители уполномоченных органов в сферах таможенного регулирования, санитарного, ветеринарно-санитарного и карантинного фитосанитарного контроля (надзора), транспортного контроля государств-членов ЕАЭС, </w:t>
            </w:r>
            <w:r w:rsidR="00DF3151" w:rsidRPr="00C62950">
              <w:rPr>
                <w:sz w:val="26"/>
                <w:szCs w:val="26"/>
              </w:rPr>
              <w:t>департаментов ЕЭК</w:t>
            </w:r>
            <w:r w:rsidR="00714AED" w:rsidRPr="00C62950">
              <w:rPr>
                <w:sz w:val="26"/>
                <w:szCs w:val="26"/>
              </w:rPr>
              <w:t>,</w:t>
            </w:r>
            <w:r w:rsidR="00DF3151" w:rsidRPr="00C62950">
              <w:rPr>
                <w:sz w:val="26"/>
                <w:szCs w:val="26"/>
              </w:rPr>
              <w:t xml:space="preserve"> </w:t>
            </w:r>
            <w:r w:rsidRPr="00C62950">
              <w:rPr>
                <w:sz w:val="26"/>
                <w:szCs w:val="26"/>
              </w:rPr>
              <w:t xml:space="preserve">представители </w:t>
            </w:r>
            <w:proofErr w:type="gramStart"/>
            <w:r w:rsidRPr="00C62950">
              <w:rPr>
                <w:sz w:val="26"/>
                <w:szCs w:val="26"/>
              </w:rPr>
              <w:t>бизнес-сообществ</w:t>
            </w:r>
            <w:proofErr w:type="gramEnd"/>
            <w:r w:rsidRPr="00C62950">
              <w:rPr>
                <w:sz w:val="26"/>
                <w:szCs w:val="26"/>
              </w:rPr>
              <w:t xml:space="preserve"> государств</w:t>
            </w:r>
            <w:r w:rsidR="00DF3151" w:rsidRPr="00C62950">
              <w:rPr>
                <w:sz w:val="26"/>
                <w:szCs w:val="26"/>
              </w:rPr>
              <w:t>-членов ЕАЭС:</w:t>
            </w:r>
          </w:p>
          <w:p w:rsidR="00DF3151" w:rsidRPr="00C62950" w:rsidRDefault="00DF3151" w:rsidP="00DF3151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C62950">
              <w:rPr>
                <w:sz w:val="26"/>
                <w:szCs w:val="26"/>
              </w:rPr>
              <w:t>-</w:t>
            </w:r>
            <w:r w:rsidR="005F793B" w:rsidRPr="00C62950">
              <w:rPr>
                <w:sz w:val="26"/>
                <w:szCs w:val="26"/>
              </w:rPr>
              <w:t> </w:t>
            </w:r>
            <w:r w:rsidRPr="00C62950">
              <w:rPr>
                <w:sz w:val="26"/>
                <w:szCs w:val="26"/>
              </w:rPr>
              <w:t>Р</w:t>
            </w:r>
            <w:r w:rsidR="00F34682" w:rsidRPr="00C62950">
              <w:rPr>
                <w:sz w:val="26"/>
                <w:szCs w:val="26"/>
              </w:rPr>
              <w:t>оссийский со</w:t>
            </w:r>
            <w:r w:rsidR="005F793B" w:rsidRPr="00C62950">
              <w:rPr>
                <w:sz w:val="26"/>
                <w:szCs w:val="26"/>
              </w:rPr>
              <w:t>ю</w:t>
            </w:r>
            <w:r w:rsidR="00F34682" w:rsidRPr="00C62950">
              <w:rPr>
                <w:sz w:val="26"/>
                <w:szCs w:val="26"/>
              </w:rPr>
              <w:t>з Промышленников и предпринимателей</w:t>
            </w:r>
            <w:r w:rsidR="00714AED" w:rsidRPr="00C62950">
              <w:rPr>
                <w:sz w:val="26"/>
                <w:szCs w:val="26"/>
              </w:rPr>
              <w:t>;</w:t>
            </w:r>
          </w:p>
          <w:p w:rsidR="00F34682" w:rsidRPr="00C62950" w:rsidRDefault="00F34682" w:rsidP="00DF3151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C62950">
              <w:rPr>
                <w:sz w:val="26"/>
                <w:szCs w:val="26"/>
              </w:rPr>
              <w:t>-</w:t>
            </w:r>
            <w:r w:rsidR="005F793B" w:rsidRPr="00C62950">
              <w:rPr>
                <w:sz w:val="26"/>
                <w:szCs w:val="26"/>
              </w:rPr>
              <w:t> </w:t>
            </w:r>
            <w:r w:rsidRPr="00C62950">
              <w:rPr>
                <w:sz w:val="26"/>
                <w:szCs w:val="26"/>
              </w:rPr>
              <w:t>НПП РК «</w:t>
            </w:r>
            <w:proofErr w:type="spellStart"/>
            <w:r w:rsidRPr="00C62950">
              <w:rPr>
                <w:sz w:val="26"/>
                <w:szCs w:val="26"/>
              </w:rPr>
              <w:t>Атамекен</w:t>
            </w:r>
            <w:proofErr w:type="spellEnd"/>
            <w:r w:rsidRPr="00C62950">
              <w:rPr>
                <w:sz w:val="26"/>
                <w:szCs w:val="26"/>
              </w:rPr>
              <w:t>» Республики Казахстан</w:t>
            </w:r>
            <w:r w:rsidR="005F793B" w:rsidRPr="00C62950">
              <w:rPr>
                <w:sz w:val="26"/>
                <w:szCs w:val="26"/>
              </w:rPr>
              <w:t>;</w:t>
            </w:r>
          </w:p>
          <w:p w:rsidR="00DF3151" w:rsidRPr="00C62950" w:rsidRDefault="00DF3151" w:rsidP="00DF3151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C62950">
              <w:rPr>
                <w:sz w:val="26"/>
                <w:szCs w:val="26"/>
              </w:rPr>
              <w:t>-</w:t>
            </w:r>
            <w:r w:rsidR="005F793B" w:rsidRPr="00C62950">
              <w:rPr>
                <w:sz w:val="26"/>
                <w:szCs w:val="26"/>
              </w:rPr>
              <w:t> </w:t>
            </w:r>
            <w:r w:rsidR="00F34682" w:rsidRPr="00C62950">
              <w:rPr>
                <w:sz w:val="26"/>
                <w:szCs w:val="26"/>
              </w:rPr>
              <w:t>Союз некоммерческих организаций «Конфедерация промышленников и предпринимателей (нанимателей) Республики Беларусь</w:t>
            </w:r>
            <w:r w:rsidR="00714AED" w:rsidRPr="00C62950">
              <w:rPr>
                <w:sz w:val="26"/>
                <w:szCs w:val="26"/>
              </w:rPr>
              <w:t>;</w:t>
            </w:r>
          </w:p>
          <w:p w:rsidR="00F34682" w:rsidRPr="00C62950" w:rsidRDefault="00F34682" w:rsidP="00DF3151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C62950">
              <w:rPr>
                <w:sz w:val="26"/>
                <w:szCs w:val="26"/>
              </w:rPr>
              <w:t>-</w:t>
            </w:r>
            <w:r w:rsidR="005F793B" w:rsidRPr="00C62950">
              <w:rPr>
                <w:sz w:val="26"/>
                <w:szCs w:val="26"/>
              </w:rPr>
              <w:t> </w:t>
            </w:r>
            <w:r w:rsidRPr="00C62950">
              <w:rPr>
                <w:sz w:val="26"/>
                <w:szCs w:val="26"/>
              </w:rPr>
              <w:t>Кыргызский Союз Промышленников и Предпринимателей;</w:t>
            </w:r>
          </w:p>
          <w:p w:rsidR="00F34682" w:rsidRPr="00C62950" w:rsidRDefault="005F793B" w:rsidP="00DF3151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C62950">
              <w:rPr>
                <w:sz w:val="26"/>
                <w:szCs w:val="26"/>
              </w:rPr>
              <w:t>- </w:t>
            </w:r>
            <w:r w:rsidR="00F34682" w:rsidRPr="00C62950">
              <w:rPr>
                <w:sz w:val="26"/>
                <w:szCs w:val="26"/>
              </w:rPr>
              <w:t>Союз Промышленников и Предпринимателей Армении;</w:t>
            </w:r>
          </w:p>
          <w:p w:rsidR="00DF3151" w:rsidRPr="00C62950" w:rsidRDefault="005F793B" w:rsidP="00DF3151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C62950">
              <w:rPr>
                <w:sz w:val="26"/>
                <w:szCs w:val="26"/>
              </w:rPr>
              <w:t>- </w:t>
            </w:r>
            <w:r w:rsidR="00DF3151" w:rsidRPr="00C62950">
              <w:rPr>
                <w:sz w:val="26"/>
                <w:szCs w:val="26"/>
              </w:rPr>
              <w:t>ТПП РФ</w:t>
            </w:r>
          </w:p>
          <w:p w:rsidR="000E2AD6" w:rsidRPr="00C62950" w:rsidRDefault="000E2AD6" w:rsidP="00DF3151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C62950">
              <w:rPr>
                <w:sz w:val="26"/>
                <w:szCs w:val="26"/>
              </w:rPr>
              <w:t>- Объеденная транспортно-логистическая компания;</w:t>
            </w:r>
          </w:p>
          <w:p w:rsidR="00714AED" w:rsidRPr="00C62950" w:rsidRDefault="005F793B" w:rsidP="00DF3151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C62950">
              <w:rPr>
                <w:sz w:val="26"/>
                <w:szCs w:val="26"/>
              </w:rPr>
              <w:t>- </w:t>
            </w:r>
            <w:proofErr w:type="gramStart"/>
            <w:r w:rsidR="00714AED" w:rsidRPr="00C62950">
              <w:rPr>
                <w:sz w:val="26"/>
                <w:szCs w:val="26"/>
              </w:rPr>
              <w:t>Альта-Софт</w:t>
            </w:r>
            <w:proofErr w:type="gramEnd"/>
            <w:r w:rsidR="00714AED" w:rsidRPr="00C62950">
              <w:rPr>
                <w:sz w:val="26"/>
                <w:szCs w:val="26"/>
              </w:rPr>
              <w:t>;</w:t>
            </w:r>
          </w:p>
          <w:p w:rsidR="00E4553F" w:rsidRPr="00C62950" w:rsidRDefault="00E4553F" w:rsidP="00DF3151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C62950">
              <w:rPr>
                <w:sz w:val="26"/>
                <w:szCs w:val="26"/>
              </w:rPr>
              <w:t>- БАМАП;</w:t>
            </w:r>
          </w:p>
          <w:p w:rsidR="00E4553F" w:rsidRPr="00C62950" w:rsidRDefault="00E4553F" w:rsidP="00DF3151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C62950">
              <w:rPr>
                <w:sz w:val="26"/>
                <w:szCs w:val="26"/>
              </w:rPr>
              <w:lastRenderedPageBreak/>
              <w:t>- АСМАП;</w:t>
            </w:r>
          </w:p>
          <w:p w:rsidR="00E4553F" w:rsidRPr="00C62950" w:rsidRDefault="00E4553F" w:rsidP="00DF3151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C62950">
              <w:rPr>
                <w:sz w:val="26"/>
                <w:szCs w:val="26"/>
              </w:rPr>
              <w:t>- </w:t>
            </w:r>
            <w:r w:rsidR="000E2AD6" w:rsidRPr="00C62950">
              <w:rPr>
                <w:sz w:val="26"/>
                <w:szCs w:val="26"/>
              </w:rPr>
              <w:t>ПАО «Авиакомпания «Сибирь»</w:t>
            </w:r>
            <w:r w:rsidRPr="00C62950">
              <w:rPr>
                <w:sz w:val="26"/>
                <w:szCs w:val="26"/>
              </w:rPr>
              <w:t>;</w:t>
            </w:r>
          </w:p>
          <w:p w:rsidR="00E4553F" w:rsidRPr="00C62950" w:rsidRDefault="00E4553F" w:rsidP="00DF3151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C62950">
              <w:rPr>
                <w:sz w:val="26"/>
                <w:szCs w:val="26"/>
              </w:rPr>
              <w:t>- </w:t>
            </w:r>
            <w:proofErr w:type="gramStart"/>
            <w:r w:rsidRPr="00C62950">
              <w:rPr>
                <w:sz w:val="26"/>
                <w:szCs w:val="26"/>
              </w:rPr>
              <w:t>экспресс-перевозчики</w:t>
            </w:r>
            <w:proofErr w:type="gramEnd"/>
            <w:r w:rsidRPr="00C62950">
              <w:rPr>
                <w:sz w:val="26"/>
                <w:szCs w:val="26"/>
              </w:rPr>
              <w:t>;</w:t>
            </w:r>
          </w:p>
          <w:p w:rsidR="00E4553F" w:rsidRPr="00C62950" w:rsidRDefault="00E4553F" w:rsidP="00DF3151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C62950">
              <w:rPr>
                <w:sz w:val="26"/>
                <w:szCs w:val="26"/>
              </w:rPr>
              <w:t>- ОАО «РЖД»;</w:t>
            </w:r>
          </w:p>
          <w:p w:rsidR="00E4553F" w:rsidRPr="00C62950" w:rsidRDefault="00E4553F" w:rsidP="00DF3151">
            <w:pPr>
              <w:ind w:firstLine="709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62950">
              <w:rPr>
                <w:sz w:val="26"/>
                <w:szCs w:val="26"/>
              </w:rPr>
              <w:t>- </w:t>
            </w:r>
            <w:r w:rsidRPr="00C62950">
              <w:rPr>
                <w:color w:val="000000" w:themeColor="text1"/>
                <w:sz w:val="26"/>
                <w:szCs w:val="26"/>
              </w:rPr>
              <w:t>Союз транспортников Казахстана «KAZLOGISTICS;</w:t>
            </w:r>
          </w:p>
          <w:p w:rsidR="00E4553F" w:rsidRPr="00C62950" w:rsidRDefault="00E4553F" w:rsidP="00DF3151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C62950">
              <w:rPr>
                <w:color w:val="000000" w:themeColor="text1"/>
                <w:sz w:val="26"/>
                <w:szCs w:val="26"/>
              </w:rPr>
              <w:t>- АО «НК «КТЖ»;</w:t>
            </w:r>
          </w:p>
          <w:p w:rsidR="007F6EA1" w:rsidRPr="00C62950" w:rsidRDefault="005F793B" w:rsidP="00DF3151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C62950">
              <w:rPr>
                <w:sz w:val="26"/>
                <w:szCs w:val="26"/>
              </w:rPr>
              <w:t>- </w:t>
            </w:r>
            <w:r w:rsidR="003F7D00" w:rsidRPr="00C62950">
              <w:rPr>
                <w:sz w:val="26"/>
                <w:szCs w:val="26"/>
              </w:rPr>
              <w:t>Казахстанская Ассоциация Операторов вагонов (контейнеров)</w:t>
            </w:r>
            <w:r w:rsidR="002C67B6" w:rsidRPr="00C62950">
              <w:rPr>
                <w:sz w:val="26"/>
                <w:szCs w:val="26"/>
              </w:rPr>
              <w:t>;</w:t>
            </w:r>
          </w:p>
          <w:p w:rsidR="003F7D00" w:rsidRPr="00C62950" w:rsidRDefault="003F7D00" w:rsidP="00DF3151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C62950">
              <w:rPr>
                <w:sz w:val="26"/>
                <w:szCs w:val="26"/>
              </w:rPr>
              <w:t>- Ассоциация Национальных Экспедиторов Республики Казахстан;</w:t>
            </w:r>
          </w:p>
          <w:p w:rsidR="002C67B6" w:rsidRPr="00C62950" w:rsidRDefault="002C67B6" w:rsidP="00DF3151">
            <w:pPr>
              <w:ind w:firstLine="709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62950">
              <w:rPr>
                <w:color w:val="000000" w:themeColor="text1"/>
                <w:sz w:val="26"/>
                <w:szCs w:val="26"/>
              </w:rPr>
              <w:t>- Союз Транспортников Казахстана «</w:t>
            </w:r>
            <w:proofErr w:type="spellStart"/>
            <w:r w:rsidRPr="00C62950">
              <w:rPr>
                <w:color w:val="000000" w:themeColor="text1"/>
                <w:sz w:val="26"/>
                <w:szCs w:val="26"/>
                <w:lang w:val="en-US"/>
              </w:rPr>
              <w:t>Kazlogistics</w:t>
            </w:r>
            <w:proofErr w:type="spellEnd"/>
            <w:r w:rsidRPr="00C62950">
              <w:rPr>
                <w:color w:val="000000" w:themeColor="text1"/>
                <w:sz w:val="26"/>
                <w:szCs w:val="26"/>
              </w:rPr>
              <w:t>»;</w:t>
            </w:r>
          </w:p>
          <w:p w:rsidR="004A5449" w:rsidRPr="00C62950" w:rsidRDefault="004A5449" w:rsidP="00DF3151">
            <w:pPr>
              <w:ind w:firstLine="709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62950">
              <w:rPr>
                <w:color w:val="000000" w:themeColor="text1"/>
                <w:sz w:val="26"/>
                <w:szCs w:val="26"/>
              </w:rPr>
              <w:t>- Российская палата судоходства;</w:t>
            </w:r>
          </w:p>
          <w:p w:rsidR="004A5449" w:rsidRPr="00C62950" w:rsidRDefault="004A5449" w:rsidP="00DF3151">
            <w:pPr>
              <w:ind w:firstLine="709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62950">
              <w:rPr>
                <w:color w:val="000000" w:themeColor="text1"/>
                <w:sz w:val="26"/>
                <w:szCs w:val="26"/>
              </w:rPr>
              <w:t>- Ассоциация морских агентов Санкт-Петербурга;</w:t>
            </w:r>
          </w:p>
          <w:p w:rsidR="002C67B6" w:rsidRPr="00C62950" w:rsidRDefault="002C67B6" w:rsidP="00DF3151">
            <w:pPr>
              <w:ind w:firstLine="709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62950">
              <w:rPr>
                <w:color w:val="000000" w:themeColor="text1"/>
                <w:sz w:val="26"/>
                <w:szCs w:val="26"/>
              </w:rPr>
              <w:t xml:space="preserve">- Южная </w:t>
            </w:r>
            <w:r w:rsidR="004A5449" w:rsidRPr="00C62950">
              <w:rPr>
                <w:color w:val="000000" w:themeColor="text1"/>
                <w:sz w:val="26"/>
                <w:szCs w:val="26"/>
              </w:rPr>
              <w:t>Р</w:t>
            </w:r>
            <w:r w:rsidRPr="00C62950">
              <w:rPr>
                <w:color w:val="000000" w:themeColor="text1"/>
                <w:sz w:val="26"/>
                <w:szCs w:val="26"/>
              </w:rPr>
              <w:t xml:space="preserve">егиональная </w:t>
            </w:r>
            <w:r w:rsidR="004A5449" w:rsidRPr="00C62950">
              <w:rPr>
                <w:color w:val="000000" w:themeColor="text1"/>
                <w:sz w:val="26"/>
                <w:szCs w:val="26"/>
              </w:rPr>
              <w:t>А</w:t>
            </w:r>
            <w:r w:rsidRPr="00C62950">
              <w:rPr>
                <w:color w:val="000000" w:themeColor="text1"/>
                <w:sz w:val="26"/>
                <w:szCs w:val="26"/>
              </w:rPr>
              <w:t xml:space="preserve">ссоциация </w:t>
            </w:r>
            <w:r w:rsidR="004A5449" w:rsidRPr="00C62950">
              <w:rPr>
                <w:color w:val="000000" w:themeColor="text1"/>
                <w:sz w:val="26"/>
                <w:szCs w:val="26"/>
              </w:rPr>
              <w:t>М</w:t>
            </w:r>
            <w:r w:rsidRPr="00C62950">
              <w:rPr>
                <w:color w:val="000000" w:themeColor="text1"/>
                <w:sz w:val="26"/>
                <w:szCs w:val="26"/>
              </w:rPr>
              <w:t xml:space="preserve">орских </w:t>
            </w:r>
            <w:r w:rsidR="004A5449" w:rsidRPr="00C62950">
              <w:rPr>
                <w:color w:val="000000" w:themeColor="text1"/>
                <w:sz w:val="26"/>
                <w:szCs w:val="26"/>
              </w:rPr>
              <w:t>А</w:t>
            </w:r>
            <w:r w:rsidRPr="00C62950">
              <w:rPr>
                <w:color w:val="000000" w:themeColor="text1"/>
                <w:sz w:val="26"/>
                <w:szCs w:val="26"/>
              </w:rPr>
              <w:t>гентов и экспедиторов;</w:t>
            </w:r>
          </w:p>
          <w:p w:rsidR="003F7D00" w:rsidRPr="00C62950" w:rsidRDefault="003F7D00" w:rsidP="00DF3151">
            <w:pPr>
              <w:ind w:firstLine="709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62950">
              <w:rPr>
                <w:color w:val="000000" w:themeColor="text1"/>
                <w:sz w:val="26"/>
                <w:szCs w:val="26"/>
              </w:rPr>
              <w:t>- Группа Морской Экспресс</w:t>
            </w:r>
            <w:r w:rsidR="00D51D1B" w:rsidRPr="00C62950">
              <w:rPr>
                <w:color w:val="000000" w:themeColor="text1"/>
                <w:sz w:val="26"/>
                <w:szCs w:val="26"/>
              </w:rPr>
              <w:t>;</w:t>
            </w:r>
          </w:p>
          <w:p w:rsidR="002C67B6" w:rsidRPr="00C62950" w:rsidRDefault="002C67B6" w:rsidP="002C67B6">
            <w:pPr>
              <w:ind w:firstLine="709"/>
              <w:jc w:val="both"/>
              <w:rPr>
                <w:sz w:val="26"/>
                <w:szCs w:val="26"/>
              </w:rPr>
            </w:pPr>
            <w:r w:rsidRPr="00C62950">
              <w:rPr>
                <w:sz w:val="26"/>
                <w:szCs w:val="26"/>
              </w:rPr>
              <w:t>- Гильдия профессионалов ВЭД «Гермес».</w:t>
            </w:r>
          </w:p>
          <w:p w:rsidR="00123A62" w:rsidRPr="00C62950" w:rsidRDefault="003C57E1" w:rsidP="00DF0E94">
            <w:pPr>
              <w:shd w:val="clear" w:color="auto" w:fill="FFFFFF"/>
              <w:spacing w:after="40"/>
              <w:ind w:firstLine="708"/>
              <w:jc w:val="both"/>
              <w:rPr>
                <w:rFonts w:eastAsia="Calibri"/>
                <w:sz w:val="26"/>
                <w:szCs w:val="26"/>
              </w:rPr>
            </w:pPr>
            <w:r w:rsidRPr="00C62950">
              <w:rPr>
                <w:sz w:val="26"/>
                <w:szCs w:val="26"/>
              </w:rPr>
              <w:t xml:space="preserve">По итогам проведенных заседаний экспертной группы </w:t>
            </w:r>
            <w:r w:rsidR="005C7186" w:rsidRPr="00C62950">
              <w:rPr>
                <w:sz w:val="26"/>
                <w:szCs w:val="26"/>
              </w:rPr>
              <w:t>в</w:t>
            </w:r>
            <w:r w:rsidRPr="00C62950">
              <w:rPr>
                <w:sz w:val="26"/>
                <w:szCs w:val="26"/>
              </w:rPr>
              <w:t xml:space="preserve"> период с </w:t>
            </w:r>
            <w:r w:rsidR="00AF4391" w:rsidRPr="00C62950">
              <w:rPr>
                <w:sz w:val="26"/>
                <w:szCs w:val="26"/>
              </w:rPr>
              <w:t>сентября</w:t>
            </w:r>
            <w:r w:rsidR="005C7186" w:rsidRPr="00C62950">
              <w:rPr>
                <w:sz w:val="26"/>
                <w:szCs w:val="26"/>
              </w:rPr>
              <w:t xml:space="preserve"> </w:t>
            </w:r>
            <w:r w:rsidRPr="00C62950">
              <w:rPr>
                <w:sz w:val="26"/>
                <w:szCs w:val="26"/>
              </w:rPr>
              <w:t>201</w:t>
            </w:r>
            <w:r w:rsidR="00AF4391" w:rsidRPr="00C62950">
              <w:rPr>
                <w:sz w:val="26"/>
                <w:szCs w:val="26"/>
              </w:rPr>
              <w:t>9</w:t>
            </w:r>
            <w:r w:rsidRPr="00C62950">
              <w:rPr>
                <w:sz w:val="26"/>
                <w:szCs w:val="26"/>
              </w:rPr>
              <w:t xml:space="preserve"> </w:t>
            </w:r>
            <w:r w:rsidR="005C7186" w:rsidRPr="00C62950">
              <w:rPr>
                <w:sz w:val="26"/>
                <w:szCs w:val="26"/>
              </w:rPr>
              <w:t xml:space="preserve">года </w:t>
            </w:r>
            <w:r w:rsidRPr="00C62950">
              <w:rPr>
                <w:sz w:val="26"/>
                <w:szCs w:val="26"/>
              </w:rPr>
              <w:t xml:space="preserve">по </w:t>
            </w:r>
            <w:r w:rsidR="00AF4391" w:rsidRPr="00C62950">
              <w:rPr>
                <w:sz w:val="26"/>
                <w:szCs w:val="26"/>
              </w:rPr>
              <w:t>февраль</w:t>
            </w:r>
            <w:r w:rsidR="005C7186" w:rsidRPr="00C62950">
              <w:rPr>
                <w:sz w:val="26"/>
                <w:szCs w:val="26"/>
              </w:rPr>
              <w:t xml:space="preserve"> </w:t>
            </w:r>
            <w:r w:rsidRPr="00C62950">
              <w:rPr>
                <w:sz w:val="26"/>
                <w:szCs w:val="26"/>
              </w:rPr>
              <w:t>20</w:t>
            </w:r>
            <w:r w:rsidR="00AF4391" w:rsidRPr="00C62950">
              <w:rPr>
                <w:sz w:val="26"/>
                <w:szCs w:val="26"/>
              </w:rPr>
              <w:t>20</w:t>
            </w:r>
            <w:r w:rsidRPr="00C62950">
              <w:rPr>
                <w:sz w:val="26"/>
                <w:szCs w:val="26"/>
              </w:rPr>
              <w:t xml:space="preserve"> г</w:t>
            </w:r>
            <w:r w:rsidR="005C7186" w:rsidRPr="00C62950">
              <w:rPr>
                <w:sz w:val="26"/>
                <w:szCs w:val="26"/>
              </w:rPr>
              <w:t>ода</w:t>
            </w:r>
            <w:r w:rsidRPr="00C62950">
              <w:rPr>
                <w:sz w:val="26"/>
                <w:szCs w:val="26"/>
              </w:rPr>
              <w:t xml:space="preserve"> экспертами согласован проект Решения (протоколы</w:t>
            </w:r>
            <w:r w:rsidR="005C7186" w:rsidRPr="00C62950">
              <w:rPr>
                <w:sz w:val="26"/>
                <w:szCs w:val="26"/>
              </w:rPr>
              <w:t>:</w:t>
            </w:r>
            <w:r w:rsidR="004B58C6" w:rsidRPr="00C62950">
              <w:rPr>
                <w:sz w:val="26"/>
                <w:szCs w:val="26"/>
              </w:rPr>
              <w:t xml:space="preserve"> от 16.09.2019 № 19-42/</w:t>
            </w:r>
            <w:proofErr w:type="spellStart"/>
            <w:proofErr w:type="gramStart"/>
            <w:r w:rsidR="004B58C6" w:rsidRPr="00C62950">
              <w:rPr>
                <w:sz w:val="26"/>
                <w:szCs w:val="26"/>
              </w:rPr>
              <w:t>пр</w:t>
            </w:r>
            <w:proofErr w:type="spellEnd"/>
            <w:proofErr w:type="gramEnd"/>
            <w:r w:rsidR="004B58C6" w:rsidRPr="00C62950">
              <w:rPr>
                <w:sz w:val="26"/>
                <w:szCs w:val="26"/>
              </w:rPr>
              <w:t>, от 21.10.2019 № 19-48/</w:t>
            </w:r>
            <w:proofErr w:type="spellStart"/>
            <w:r w:rsidR="004B58C6" w:rsidRPr="00C62950">
              <w:rPr>
                <w:sz w:val="26"/>
                <w:szCs w:val="26"/>
              </w:rPr>
              <w:t>пр</w:t>
            </w:r>
            <w:proofErr w:type="spellEnd"/>
            <w:r w:rsidR="004B58C6" w:rsidRPr="00C62950">
              <w:rPr>
                <w:sz w:val="26"/>
                <w:szCs w:val="26"/>
              </w:rPr>
              <w:t>, от 22.11.2019 № 19-58/</w:t>
            </w:r>
            <w:proofErr w:type="spellStart"/>
            <w:r w:rsidR="004B58C6" w:rsidRPr="00C62950">
              <w:rPr>
                <w:sz w:val="26"/>
                <w:szCs w:val="26"/>
              </w:rPr>
              <w:t>пр</w:t>
            </w:r>
            <w:proofErr w:type="spellEnd"/>
            <w:r w:rsidR="004B58C6" w:rsidRPr="00C62950">
              <w:rPr>
                <w:sz w:val="26"/>
                <w:szCs w:val="26"/>
              </w:rPr>
              <w:t>, от 18.12.2019 № 19-63/</w:t>
            </w:r>
            <w:proofErr w:type="spellStart"/>
            <w:r w:rsidR="004B58C6" w:rsidRPr="00C62950">
              <w:rPr>
                <w:sz w:val="26"/>
                <w:szCs w:val="26"/>
              </w:rPr>
              <w:t>пр</w:t>
            </w:r>
            <w:proofErr w:type="spellEnd"/>
            <w:r w:rsidR="004B58C6" w:rsidRPr="00C62950">
              <w:rPr>
                <w:sz w:val="26"/>
                <w:szCs w:val="26"/>
              </w:rPr>
              <w:t>, от 05.02.2020 № 19-4/</w:t>
            </w:r>
            <w:proofErr w:type="spellStart"/>
            <w:r w:rsidR="004B58C6" w:rsidRPr="00C62950">
              <w:rPr>
                <w:sz w:val="26"/>
                <w:szCs w:val="26"/>
              </w:rPr>
              <w:t>пр</w:t>
            </w:r>
            <w:proofErr w:type="spellEnd"/>
            <w:r w:rsidR="00DF0E94" w:rsidRPr="00C62950">
              <w:rPr>
                <w:sz w:val="26"/>
                <w:szCs w:val="26"/>
              </w:rPr>
              <w:t>, от 26.06.2020 № 19-16/</w:t>
            </w:r>
            <w:proofErr w:type="spellStart"/>
            <w:r w:rsidR="00DF0E94" w:rsidRPr="00C62950">
              <w:rPr>
                <w:sz w:val="26"/>
                <w:szCs w:val="26"/>
              </w:rPr>
              <w:t>пр</w:t>
            </w:r>
            <w:proofErr w:type="spellEnd"/>
            <w:r w:rsidRPr="00C62950">
              <w:rPr>
                <w:sz w:val="26"/>
                <w:szCs w:val="26"/>
              </w:rPr>
              <w:t>)</w:t>
            </w:r>
            <w:r w:rsidR="00DF0E94" w:rsidRPr="00C62950">
              <w:rPr>
                <w:sz w:val="26"/>
                <w:szCs w:val="26"/>
              </w:rPr>
              <w:t>.</w:t>
            </w:r>
          </w:p>
        </w:tc>
      </w:tr>
    </w:tbl>
    <w:p w:rsidR="00123A62" w:rsidRPr="00C62950" w:rsidRDefault="00123A62" w:rsidP="001C45DD">
      <w:pPr>
        <w:pStyle w:val="a4"/>
        <w:spacing w:line="240" w:lineRule="auto"/>
        <w:rPr>
          <w:rFonts w:eastAsia="Calibri"/>
          <w:sz w:val="26"/>
          <w:szCs w:val="26"/>
          <w:lang w:val="ru-RU"/>
        </w:rPr>
      </w:pPr>
    </w:p>
    <w:sectPr w:rsidR="00123A62" w:rsidRPr="00C62950" w:rsidSect="001C45DD">
      <w:headerReference w:type="default" r:id="rId9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BAB" w:rsidRDefault="001B4BAB" w:rsidP="005B37AC">
      <w:pPr>
        <w:spacing w:after="0" w:line="240" w:lineRule="auto"/>
      </w:pPr>
      <w:r>
        <w:separator/>
      </w:r>
    </w:p>
  </w:endnote>
  <w:endnote w:type="continuationSeparator" w:id="0">
    <w:p w:rsidR="001B4BAB" w:rsidRDefault="001B4BAB" w:rsidP="005B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BAB" w:rsidRDefault="001B4BAB" w:rsidP="005B37AC">
      <w:pPr>
        <w:spacing w:after="0" w:line="240" w:lineRule="auto"/>
      </w:pPr>
      <w:r>
        <w:separator/>
      </w:r>
    </w:p>
  </w:footnote>
  <w:footnote w:type="continuationSeparator" w:id="0">
    <w:p w:rsidR="001B4BAB" w:rsidRDefault="001B4BAB" w:rsidP="005B3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2332842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B37AC" w:rsidRPr="00B83779" w:rsidRDefault="005B37AC">
        <w:pPr>
          <w:pStyle w:val="af1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83779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83779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83779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C62950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B83779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5B37AC" w:rsidRDefault="005B37A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B341C"/>
    <w:multiLevelType w:val="hybridMultilevel"/>
    <w:tmpl w:val="E1DAF88C"/>
    <w:lvl w:ilvl="0" w:tplc="C29213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D32340"/>
    <w:multiLevelType w:val="hybridMultilevel"/>
    <w:tmpl w:val="29C25814"/>
    <w:lvl w:ilvl="0" w:tplc="7D2A2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EF0B64"/>
    <w:multiLevelType w:val="hybridMultilevel"/>
    <w:tmpl w:val="86E459AE"/>
    <w:lvl w:ilvl="0" w:tplc="17A0A5E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D0"/>
    <w:rsid w:val="000243DD"/>
    <w:rsid w:val="000318F1"/>
    <w:rsid w:val="00062FDA"/>
    <w:rsid w:val="000634CC"/>
    <w:rsid w:val="00072A15"/>
    <w:rsid w:val="00081592"/>
    <w:rsid w:val="00096CDE"/>
    <w:rsid w:val="000A0042"/>
    <w:rsid w:val="000B451F"/>
    <w:rsid w:val="000C09EE"/>
    <w:rsid w:val="000C27CE"/>
    <w:rsid w:val="000C53F0"/>
    <w:rsid w:val="000E2AD6"/>
    <w:rsid w:val="000E5FE5"/>
    <w:rsid w:val="000E6F7C"/>
    <w:rsid w:val="001071DB"/>
    <w:rsid w:val="00117F36"/>
    <w:rsid w:val="00123A62"/>
    <w:rsid w:val="00132827"/>
    <w:rsid w:val="00143D87"/>
    <w:rsid w:val="001760B0"/>
    <w:rsid w:val="001804A4"/>
    <w:rsid w:val="00185BED"/>
    <w:rsid w:val="001B491B"/>
    <w:rsid w:val="001B4BAB"/>
    <w:rsid w:val="001B632D"/>
    <w:rsid w:val="001C45DD"/>
    <w:rsid w:val="001C5B85"/>
    <w:rsid w:val="001D2376"/>
    <w:rsid w:val="001D28C1"/>
    <w:rsid w:val="001D3B84"/>
    <w:rsid w:val="001D64B4"/>
    <w:rsid w:val="001E7B9C"/>
    <w:rsid w:val="001F46AF"/>
    <w:rsid w:val="0023402A"/>
    <w:rsid w:val="002511B3"/>
    <w:rsid w:val="00270A32"/>
    <w:rsid w:val="002776DA"/>
    <w:rsid w:val="00283D88"/>
    <w:rsid w:val="002A6D39"/>
    <w:rsid w:val="002B7CE9"/>
    <w:rsid w:val="002C67B6"/>
    <w:rsid w:val="002E4FC6"/>
    <w:rsid w:val="002F0931"/>
    <w:rsid w:val="00300688"/>
    <w:rsid w:val="00332321"/>
    <w:rsid w:val="00332F9C"/>
    <w:rsid w:val="0033478F"/>
    <w:rsid w:val="00344AE4"/>
    <w:rsid w:val="00387BC8"/>
    <w:rsid w:val="00390D80"/>
    <w:rsid w:val="00393FAF"/>
    <w:rsid w:val="003A4D13"/>
    <w:rsid w:val="003B33A9"/>
    <w:rsid w:val="003C1CC0"/>
    <w:rsid w:val="003C57E1"/>
    <w:rsid w:val="003C70F3"/>
    <w:rsid w:val="003F7D00"/>
    <w:rsid w:val="00467958"/>
    <w:rsid w:val="004701C8"/>
    <w:rsid w:val="00493B38"/>
    <w:rsid w:val="004A4030"/>
    <w:rsid w:val="004A5449"/>
    <w:rsid w:val="004A60C0"/>
    <w:rsid w:val="004A7A5E"/>
    <w:rsid w:val="004B58C6"/>
    <w:rsid w:val="004D42C4"/>
    <w:rsid w:val="004E6228"/>
    <w:rsid w:val="00504DBE"/>
    <w:rsid w:val="00530020"/>
    <w:rsid w:val="00534BB9"/>
    <w:rsid w:val="00544B90"/>
    <w:rsid w:val="00582764"/>
    <w:rsid w:val="00582BA4"/>
    <w:rsid w:val="0059599F"/>
    <w:rsid w:val="005A71B3"/>
    <w:rsid w:val="005B18B4"/>
    <w:rsid w:val="005B37AC"/>
    <w:rsid w:val="005C34C6"/>
    <w:rsid w:val="005C7186"/>
    <w:rsid w:val="005D0CC2"/>
    <w:rsid w:val="005E359D"/>
    <w:rsid w:val="005F793B"/>
    <w:rsid w:val="00606527"/>
    <w:rsid w:val="00634131"/>
    <w:rsid w:val="00644D27"/>
    <w:rsid w:val="00657EF9"/>
    <w:rsid w:val="00661F46"/>
    <w:rsid w:val="00692F46"/>
    <w:rsid w:val="006C6488"/>
    <w:rsid w:val="006E171B"/>
    <w:rsid w:val="006F1E0D"/>
    <w:rsid w:val="006F41F4"/>
    <w:rsid w:val="006F513B"/>
    <w:rsid w:val="00714AED"/>
    <w:rsid w:val="00731C01"/>
    <w:rsid w:val="007564EE"/>
    <w:rsid w:val="00764C3E"/>
    <w:rsid w:val="0076661D"/>
    <w:rsid w:val="00774F0F"/>
    <w:rsid w:val="0077622B"/>
    <w:rsid w:val="00792685"/>
    <w:rsid w:val="007C7132"/>
    <w:rsid w:val="007F35C3"/>
    <w:rsid w:val="007F6EA1"/>
    <w:rsid w:val="008043CE"/>
    <w:rsid w:val="0083103F"/>
    <w:rsid w:val="00831953"/>
    <w:rsid w:val="008351EB"/>
    <w:rsid w:val="00851CE8"/>
    <w:rsid w:val="00885890"/>
    <w:rsid w:val="0089262C"/>
    <w:rsid w:val="00893009"/>
    <w:rsid w:val="008B6C41"/>
    <w:rsid w:val="008D1975"/>
    <w:rsid w:val="008D7075"/>
    <w:rsid w:val="008F7C70"/>
    <w:rsid w:val="009039C1"/>
    <w:rsid w:val="009045FD"/>
    <w:rsid w:val="0092596E"/>
    <w:rsid w:val="009343EF"/>
    <w:rsid w:val="00947182"/>
    <w:rsid w:val="009566C6"/>
    <w:rsid w:val="0096686F"/>
    <w:rsid w:val="00974844"/>
    <w:rsid w:val="00974998"/>
    <w:rsid w:val="00985AEA"/>
    <w:rsid w:val="009B0D6A"/>
    <w:rsid w:val="009B505F"/>
    <w:rsid w:val="009D6AAD"/>
    <w:rsid w:val="009E3E0D"/>
    <w:rsid w:val="009F3A45"/>
    <w:rsid w:val="00A24E27"/>
    <w:rsid w:val="00A32C9C"/>
    <w:rsid w:val="00A34530"/>
    <w:rsid w:val="00A70A27"/>
    <w:rsid w:val="00A812D4"/>
    <w:rsid w:val="00A82E4E"/>
    <w:rsid w:val="00A86874"/>
    <w:rsid w:val="00A93074"/>
    <w:rsid w:val="00AA7C7D"/>
    <w:rsid w:val="00AC137B"/>
    <w:rsid w:val="00AF4391"/>
    <w:rsid w:val="00AF60B4"/>
    <w:rsid w:val="00B17F04"/>
    <w:rsid w:val="00B55BFC"/>
    <w:rsid w:val="00B60DAA"/>
    <w:rsid w:val="00B62B8B"/>
    <w:rsid w:val="00B66E4F"/>
    <w:rsid w:val="00B80A9A"/>
    <w:rsid w:val="00B83779"/>
    <w:rsid w:val="00B83843"/>
    <w:rsid w:val="00B97E53"/>
    <w:rsid w:val="00BA1373"/>
    <w:rsid w:val="00BA175C"/>
    <w:rsid w:val="00BB43A9"/>
    <w:rsid w:val="00BB67F4"/>
    <w:rsid w:val="00BD7B11"/>
    <w:rsid w:val="00BE44DA"/>
    <w:rsid w:val="00BF40A9"/>
    <w:rsid w:val="00C10F93"/>
    <w:rsid w:val="00C22D39"/>
    <w:rsid w:val="00C62950"/>
    <w:rsid w:val="00C94319"/>
    <w:rsid w:val="00CB120B"/>
    <w:rsid w:val="00CB580C"/>
    <w:rsid w:val="00CC589A"/>
    <w:rsid w:val="00CC5C11"/>
    <w:rsid w:val="00CD18E6"/>
    <w:rsid w:val="00CF6528"/>
    <w:rsid w:val="00CF6B0B"/>
    <w:rsid w:val="00D055FF"/>
    <w:rsid w:val="00D26FCB"/>
    <w:rsid w:val="00D51D1B"/>
    <w:rsid w:val="00D80A03"/>
    <w:rsid w:val="00D91A7C"/>
    <w:rsid w:val="00DA0305"/>
    <w:rsid w:val="00DB3C68"/>
    <w:rsid w:val="00DF0E94"/>
    <w:rsid w:val="00DF3151"/>
    <w:rsid w:val="00E03E5A"/>
    <w:rsid w:val="00E05645"/>
    <w:rsid w:val="00E149B5"/>
    <w:rsid w:val="00E32F77"/>
    <w:rsid w:val="00E36B82"/>
    <w:rsid w:val="00E4237F"/>
    <w:rsid w:val="00E4553F"/>
    <w:rsid w:val="00E474CA"/>
    <w:rsid w:val="00E507D0"/>
    <w:rsid w:val="00E50F51"/>
    <w:rsid w:val="00E707A6"/>
    <w:rsid w:val="00E75CCE"/>
    <w:rsid w:val="00E8499B"/>
    <w:rsid w:val="00E94662"/>
    <w:rsid w:val="00EA0CDC"/>
    <w:rsid w:val="00EB2B97"/>
    <w:rsid w:val="00EB35DF"/>
    <w:rsid w:val="00EB6196"/>
    <w:rsid w:val="00EC2DDF"/>
    <w:rsid w:val="00EC4652"/>
    <w:rsid w:val="00EC533F"/>
    <w:rsid w:val="00EE6DBB"/>
    <w:rsid w:val="00F32324"/>
    <w:rsid w:val="00F34682"/>
    <w:rsid w:val="00F36B80"/>
    <w:rsid w:val="00F6493E"/>
    <w:rsid w:val="00F81EB1"/>
    <w:rsid w:val="00FA4EDD"/>
    <w:rsid w:val="00FC5583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62"/>
  </w:style>
  <w:style w:type="paragraph" w:styleId="4">
    <w:name w:val="heading 4"/>
    <w:basedOn w:val="a"/>
    <w:next w:val="a"/>
    <w:link w:val="40"/>
    <w:unhideWhenUsed/>
    <w:qFormat/>
    <w:rsid w:val="00123A62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paragraph" w:styleId="5">
    <w:name w:val="heading 5"/>
    <w:basedOn w:val="a"/>
    <w:next w:val="a"/>
    <w:link w:val="50"/>
    <w:qFormat/>
    <w:rsid w:val="00123A62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23A62"/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character" w:customStyle="1" w:styleId="50">
    <w:name w:val="Заголовок 5 Знак"/>
    <w:basedOn w:val="a0"/>
    <w:link w:val="5"/>
    <w:rsid w:val="00123A62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3">
    <w:name w:val="Крышка"/>
    <w:basedOn w:val="a4"/>
    <w:qFormat/>
    <w:rsid w:val="00123A62"/>
    <w:pPr>
      <w:ind w:firstLine="0"/>
      <w:jc w:val="center"/>
    </w:pPr>
  </w:style>
  <w:style w:type="table" w:styleId="a5">
    <w:name w:val="Table Grid"/>
    <w:basedOn w:val="a1"/>
    <w:rsid w:val="00123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ица пример"/>
    <w:basedOn w:val="a"/>
    <w:qFormat/>
    <w:rsid w:val="00123A62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4">
    <w:name w:val="Стиль ЕЭК"/>
    <w:basedOn w:val="a7"/>
    <w:link w:val="a8"/>
    <w:qFormat/>
    <w:rsid w:val="00123A62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8">
    <w:name w:val="Стиль ЕЭК Знак"/>
    <w:link w:val="a4"/>
    <w:rsid w:val="00123A62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9">
    <w:name w:val="Таблица"/>
    <w:basedOn w:val="a4"/>
    <w:qFormat/>
    <w:rsid w:val="00123A62"/>
    <w:pPr>
      <w:ind w:firstLine="0"/>
    </w:pPr>
  </w:style>
  <w:style w:type="paragraph" w:customStyle="1" w:styleId="aa">
    <w:name w:val="Статья"/>
    <w:basedOn w:val="a9"/>
    <w:qFormat/>
    <w:rsid w:val="00123A62"/>
    <w:pPr>
      <w:spacing w:before="120" w:after="120" w:line="240" w:lineRule="auto"/>
      <w:jc w:val="center"/>
    </w:pPr>
    <w:rPr>
      <w:b/>
      <w:sz w:val="26"/>
      <w:szCs w:val="26"/>
      <w:lang w:val="en-US"/>
    </w:rPr>
  </w:style>
  <w:style w:type="paragraph" w:customStyle="1" w:styleId="ab">
    <w:name w:val="Сноска к форме"/>
    <w:basedOn w:val="a4"/>
    <w:qFormat/>
    <w:rsid w:val="00123A62"/>
    <w:pPr>
      <w:spacing w:line="240" w:lineRule="auto"/>
      <w:ind w:firstLine="0"/>
    </w:pPr>
    <w:rPr>
      <w:sz w:val="22"/>
      <w:szCs w:val="22"/>
      <w:lang w:val="ru-RU"/>
    </w:rPr>
  </w:style>
  <w:style w:type="paragraph" w:styleId="a7">
    <w:name w:val="Normal (Web)"/>
    <w:basedOn w:val="a"/>
    <w:uiPriority w:val="99"/>
    <w:semiHidden/>
    <w:unhideWhenUsed/>
    <w:rsid w:val="00123A62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D18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CD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A03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A03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DA030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DA0305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B37AC"/>
  </w:style>
  <w:style w:type="paragraph" w:styleId="af3">
    <w:name w:val="footer"/>
    <w:basedOn w:val="a"/>
    <w:link w:val="af4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B37AC"/>
  </w:style>
  <w:style w:type="paragraph" w:styleId="af5">
    <w:name w:val="Body Text"/>
    <w:basedOn w:val="a"/>
    <w:link w:val="af6"/>
    <w:uiPriority w:val="99"/>
    <w:rsid w:val="006F1E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F1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10">
    <w:name w:val="Char Style 10"/>
    <w:basedOn w:val="a0"/>
    <w:link w:val="Style9"/>
    <w:rsid w:val="006F1E0D"/>
    <w:rPr>
      <w:sz w:val="27"/>
      <w:szCs w:val="27"/>
      <w:shd w:val="clear" w:color="auto" w:fill="FFFFFF"/>
    </w:rPr>
  </w:style>
  <w:style w:type="paragraph" w:customStyle="1" w:styleId="Style9">
    <w:name w:val="Style 9"/>
    <w:basedOn w:val="a"/>
    <w:link w:val="CharStyle10"/>
    <w:rsid w:val="006F1E0D"/>
    <w:pPr>
      <w:widowControl w:val="0"/>
      <w:shd w:val="clear" w:color="auto" w:fill="FFFFFF"/>
      <w:spacing w:before="180" w:after="1080" w:line="0" w:lineRule="atLeast"/>
    </w:pPr>
    <w:rPr>
      <w:sz w:val="27"/>
      <w:szCs w:val="27"/>
    </w:rPr>
  </w:style>
  <w:style w:type="character" w:customStyle="1" w:styleId="CharStyle24">
    <w:name w:val="Char Style 24"/>
    <w:link w:val="Style23"/>
    <w:locked/>
    <w:rsid w:val="009D6AAD"/>
    <w:rPr>
      <w:sz w:val="25"/>
      <w:szCs w:val="25"/>
      <w:shd w:val="clear" w:color="auto" w:fill="FFFFFF"/>
    </w:rPr>
  </w:style>
  <w:style w:type="paragraph" w:customStyle="1" w:styleId="Style23">
    <w:name w:val="Style 23"/>
    <w:basedOn w:val="a"/>
    <w:link w:val="CharStyle24"/>
    <w:rsid w:val="009D6AAD"/>
    <w:pPr>
      <w:widowControl w:val="0"/>
      <w:shd w:val="clear" w:color="auto" w:fill="FFFFFF"/>
      <w:spacing w:before="300" w:after="0" w:line="298" w:lineRule="exact"/>
      <w:jc w:val="both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62"/>
  </w:style>
  <w:style w:type="paragraph" w:styleId="4">
    <w:name w:val="heading 4"/>
    <w:basedOn w:val="a"/>
    <w:next w:val="a"/>
    <w:link w:val="40"/>
    <w:unhideWhenUsed/>
    <w:qFormat/>
    <w:rsid w:val="00123A62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paragraph" w:styleId="5">
    <w:name w:val="heading 5"/>
    <w:basedOn w:val="a"/>
    <w:next w:val="a"/>
    <w:link w:val="50"/>
    <w:qFormat/>
    <w:rsid w:val="00123A62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23A62"/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character" w:customStyle="1" w:styleId="50">
    <w:name w:val="Заголовок 5 Знак"/>
    <w:basedOn w:val="a0"/>
    <w:link w:val="5"/>
    <w:rsid w:val="00123A62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3">
    <w:name w:val="Крышка"/>
    <w:basedOn w:val="a4"/>
    <w:qFormat/>
    <w:rsid w:val="00123A62"/>
    <w:pPr>
      <w:ind w:firstLine="0"/>
      <w:jc w:val="center"/>
    </w:pPr>
  </w:style>
  <w:style w:type="table" w:styleId="a5">
    <w:name w:val="Table Grid"/>
    <w:basedOn w:val="a1"/>
    <w:rsid w:val="00123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ица пример"/>
    <w:basedOn w:val="a"/>
    <w:qFormat/>
    <w:rsid w:val="00123A62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4">
    <w:name w:val="Стиль ЕЭК"/>
    <w:basedOn w:val="a7"/>
    <w:link w:val="a8"/>
    <w:qFormat/>
    <w:rsid w:val="00123A62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8">
    <w:name w:val="Стиль ЕЭК Знак"/>
    <w:link w:val="a4"/>
    <w:rsid w:val="00123A62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9">
    <w:name w:val="Таблица"/>
    <w:basedOn w:val="a4"/>
    <w:qFormat/>
    <w:rsid w:val="00123A62"/>
    <w:pPr>
      <w:ind w:firstLine="0"/>
    </w:pPr>
  </w:style>
  <w:style w:type="paragraph" w:customStyle="1" w:styleId="aa">
    <w:name w:val="Статья"/>
    <w:basedOn w:val="a9"/>
    <w:qFormat/>
    <w:rsid w:val="00123A62"/>
    <w:pPr>
      <w:spacing w:before="120" w:after="120" w:line="240" w:lineRule="auto"/>
      <w:jc w:val="center"/>
    </w:pPr>
    <w:rPr>
      <w:b/>
      <w:sz w:val="26"/>
      <w:szCs w:val="26"/>
      <w:lang w:val="en-US"/>
    </w:rPr>
  </w:style>
  <w:style w:type="paragraph" w:customStyle="1" w:styleId="ab">
    <w:name w:val="Сноска к форме"/>
    <w:basedOn w:val="a4"/>
    <w:qFormat/>
    <w:rsid w:val="00123A62"/>
    <w:pPr>
      <w:spacing w:line="240" w:lineRule="auto"/>
      <w:ind w:firstLine="0"/>
    </w:pPr>
    <w:rPr>
      <w:sz w:val="22"/>
      <w:szCs w:val="22"/>
      <w:lang w:val="ru-RU"/>
    </w:rPr>
  </w:style>
  <w:style w:type="paragraph" w:styleId="a7">
    <w:name w:val="Normal (Web)"/>
    <w:basedOn w:val="a"/>
    <w:uiPriority w:val="99"/>
    <w:semiHidden/>
    <w:unhideWhenUsed/>
    <w:rsid w:val="00123A62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D18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CD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A03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A03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DA030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DA0305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B37AC"/>
  </w:style>
  <w:style w:type="paragraph" w:styleId="af3">
    <w:name w:val="footer"/>
    <w:basedOn w:val="a"/>
    <w:link w:val="af4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B37AC"/>
  </w:style>
  <w:style w:type="paragraph" w:styleId="af5">
    <w:name w:val="Body Text"/>
    <w:basedOn w:val="a"/>
    <w:link w:val="af6"/>
    <w:uiPriority w:val="99"/>
    <w:rsid w:val="006F1E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F1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10">
    <w:name w:val="Char Style 10"/>
    <w:basedOn w:val="a0"/>
    <w:link w:val="Style9"/>
    <w:rsid w:val="006F1E0D"/>
    <w:rPr>
      <w:sz w:val="27"/>
      <w:szCs w:val="27"/>
      <w:shd w:val="clear" w:color="auto" w:fill="FFFFFF"/>
    </w:rPr>
  </w:style>
  <w:style w:type="paragraph" w:customStyle="1" w:styleId="Style9">
    <w:name w:val="Style 9"/>
    <w:basedOn w:val="a"/>
    <w:link w:val="CharStyle10"/>
    <w:rsid w:val="006F1E0D"/>
    <w:pPr>
      <w:widowControl w:val="0"/>
      <w:shd w:val="clear" w:color="auto" w:fill="FFFFFF"/>
      <w:spacing w:before="180" w:after="1080" w:line="0" w:lineRule="atLeast"/>
    </w:pPr>
    <w:rPr>
      <w:sz w:val="27"/>
      <w:szCs w:val="27"/>
    </w:rPr>
  </w:style>
  <w:style w:type="character" w:customStyle="1" w:styleId="CharStyle24">
    <w:name w:val="Char Style 24"/>
    <w:link w:val="Style23"/>
    <w:locked/>
    <w:rsid w:val="009D6AAD"/>
    <w:rPr>
      <w:sz w:val="25"/>
      <w:szCs w:val="25"/>
      <w:shd w:val="clear" w:color="auto" w:fill="FFFFFF"/>
    </w:rPr>
  </w:style>
  <w:style w:type="paragraph" w:customStyle="1" w:styleId="Style23">
    <w:name w:val="Style 23"/>
    <w:basedOn w:val="a"/>
    <w:link w:val="CharStyle24"/>
    <w:rsid w:val="009D6AAD"/>
    <w:pPr>
      <w:widowControl w:val="0"/>
      <w:shd w:val="clear" w:color="auto" w:fill="FFFFFF"/>
      <w:spacing w:before="300" w:after="0" w:line="298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00ED5-8B78-4BEB-8397-0F6055D78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 Мейрам Кобланович</dc:creator>
  <cp:lastModifiedBy>Гавричев Алексей Евгеньевич</cp:lastModifiedBy>
  <cp:revision>30</cp:revision>
  <cp:lastPrinted>2017-11-23T09:43:00Z</cp:lastPrinted>
  <dcterms:created xsi:type="dcterms:W3CDTF">2017-06-30T08:21:00Z</dcterms:created>
  <dcterms:modified xsi:type="dcterms:W3CDTF">2020-06-26T16:02:00Z</dcterms:modified>
</cp:coreProperties>
</file>