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459" w:type="dxa"/>
        <w:tblInd w:w="-34" w:type="dxa"/>
        <w:tblLook w:val="04A0" w:firstRow="1" w:lastRow="0" w:firstColumn="1" w:lastColumn="0" w:noHBand="0" w:noVBand="1"/>
      </w:tblPr>
      <w:tblGrid>
        <w:gridCol w:w="9214"/>
        <w:gridCol w:w="5245"/>
      </w:tblGrid>
      <w:tr w:rsidR="007F17C3" w:rsidTr="007F17C3">
        <w:tc>
          <w:tcPr>
            <w:tcW w:w="9214" w:type="dxa"/>
          </w:tcPr>
          <w:p w:rsidR="007F17C3" w:rsidRDefault="007F17C3">
            <w:pPr>
              <w:tabs>
                <w:tab w:val="left" w:pos="4687"/>
                <w:tab w:val="center" w:pos="6803"/>
              </w:tabs>
              <w:rPr>
                <w:rFonts w:ascii="Calibri" w:eastAsia="Times New Roman" w:hAnsi="Calibri"/>
                <w:sz w:val="30"/>
                <w:szCs w:val="30"/>
                <w:lang w:val="en-US" w:eastAsia="ru-RU"/>
              </w:rPr>
            </w:pPr>
          </w:p>
        </w:tc>
        <w:tc>
          <w:tcPr>
            <w:tcW w:w="5245" w:type="dxa"/>
            <w:hideMark/>
          </w:tcPr>
          <w:p w:rsidR="007F17C3" w:rsidRPr="007F17C3" w:rsidRDefault="007F17C3" w:rsidP="007F17C3">
            <w:pPr>
              <w:shd w:val="clear" w:color="auto" w:fill="FFFFFF"/>
              <w:spacing w:after="0" w:line="240" w:lineRule="auto"/>
              <w:ind w:firstLine="34"/>
              <w:jc w:val="center"/>
              <w:rPr>
                <w:rFonts w:ascii="Times New Roman" w:eastAsia="Calibri" w:hAnsi="Times New Roman" w:cs="Times New Roman"/>
                <w:sz w:val="30"/>
                <w:szCs w:val="30"/>
              </w:rPr>
            </w:pPr>
            <w:r w:rsidRPr="007F17C3">
              <w:rPr>
                <w:rFonts w:ascii="Times New Roman" w:eastAsia="Calibri" w:hAnsi="Times New Roman" w:cs="Times New Roman"/>
                <w:sz w:val="30"/>
                <w:szCs w:val="30"/>
              </w:rPr>
              <w:t>ПРИЛОЖЕНИЕ № 1</w:t>
            </w:r>
          </w:p>
          <w:p w:rsidR="007F17C3" w:rsidRPr="007F17C3" w:rsidRDefault="007F17C3" w:rsidP="007F17C3">
            <w:pPr>
              <w:shd w:val="clear" w:color="auto" w:fill="FFFFFF"/>
              <w:spacing w:after="0" w:line="240" w:lineRule="auto"/>
              <w:ind w:firstLine="34"/>
              <w:jc w:val="center"/>
              <w:rPr>
                <w:rFonts w:ascii="Times New Roman" w:eastAsia="Calibri" w:hAnsi="Times New Roman" w:cs="Times New Roman"/>
                <w:sz w:val="30"/>
                <w:szCs w:val="30"/>
              </w:rPr>
            </w:pPr>
            <w:r w:rsidRPr="007F17C3">
              <w:rPr>
                <w:rFonts w:ascii="Times New Roman" w:eastAsia="Calibri" w:hAnsi="Times New Roman" w:cs="Times New Roman"/>
                <w:sz w:val="30"/>
                <w:szCs w:val="30"/>
              </w:rPr>
              <w:t>к Решению Коллегии</w:t>
            </w:r>
          </w:p>
          <w:p w:rsidR="007F17C3" w:rsidRPr="007F17C3" w:rsidRDefault="007F17C3" w:rsidP="007F17C3">
            <w:pPr>
              <w:shd w:val="clear" w:color="auto" w:fill="FFFFFF"/>
              <w:spacing w:after="0" w:line="240" w:lineRule="auto"/>
              <w:ind w:firstLine="34"/>
              <w:jc w:val="center"/>
              <w:rPr>
                <w:rFonts w:ascii="Times New Roman" w:eastAsia="Calibri" w:hAnsi="Times New Roman" w:cs="Times New Roman"/>
                <w:sz w:val="30"/>
                <w:szCs w:val="30"/>
              </w:rPr>
            </w:pPr>
            <w:r w:rsidRPr="007F17C3">
              <w:rPr>
                <w:rFonts w:ascii="Times New Roman" w:eastAsia="Calibri" w:hAnsi="Times New Roman" w:cs="Times New Roman"/>
                <w:sz w:val="30"/>
                <w:szCs w:val="30"/>
              </w:rPr>
              <w:t>Евразийской экономической комиссии</w:t>
            </w:r>
          </w:p>
          <w:p w:rsidR="007F17C3" w:rsidRPr="007F17C3" w:rsidRDefault="007F17C3" w:rsidP="007F17C3">
            <w:pPr>
              <w:tabs>
                <w:tab w:val="left" w:pos="4687"/>
                <w:tab w:val="center" w:pos="6803"/>
              </w:tabs>
              <w:spacing w:after="0" w:line="240" w:lineRule="auto"/>
              <w:ind w:firstLine="34"/>
              <w:jc w:val="center"/>
              <w:rPr>
                <w:rFonts w:ascii="Times New Roman" w:eastAsia="Calibri" w:hAnsi="Times New Roman" w:cs="Times New Roman"/>
                <w:sz w:val="30"/>
                <w:szCs w:val="30"/>
              </w:rPr>
            </w:pPr>
            <w:r w:rsidRPr="007F17C3">
              <w:rPr>
                <w:rFonts w:ascii="Times New Roman" w:eastAsia="Calibri" w:hAnsi="Times New Roman" w:cs="Times New Roman"/>
                <w:sz w:val="30"/>
                <w:szCs w:val="30"/>
              </w:rPr>
              <w:t>от                               20       г.  №</w:t>
            </w:r>
          </w:p>
        </w:tc>
      </w:tr>
    </w:tbl>
    <w:p w:rsidR="007F17C3" w:rsidRDefault="007F17C3" w:rsidP="00C20748">
      <w:pPr>
        <w:spacing w:after="0" w:line="240" w:lineRule="auto"/>
        <w:jc w:val="center"/>
        <w:rPr>
          <w:rFonts w:ascii="Times New Roman" w:eastAsia="Calibri" w:hAnsi="Times New Roman" w:cs="Times New Roman"/>
          <w:sz w:val="30"/>
          <w:szCs w:val="30"/>
          <w:lang w:val="en-US"/>
        </w:rPr>
      </w:pPr>
    </w:p>
    <w:p w:rsidR="007F17C3" w:rsidRDefault="007F17C3" w:rsidP="00C20748">
      <w:pPr>
        <w:spacing w:after="0" w:line="240" w:lineRule="auto"/>
        <w:jc w:val="center"/>
        <w:rPr>
          <w:rFonts w:ascii="Times New Roman" w:eastAsia="Calibri" w:hAnsi="Times New Roman" w:cs="Times New Roman"/>
          <w:sz w:val="30"/>
          <w:szCs w:val="30"/>
          <w:lang w:val="en-US"/>
        </w:rPr>
      </w:pPr>
    </w:p>
    <w:p w:rsidR="00C20748" w:rsidRPr="00E771EE" w:rsidRDefault="00C20748" w:rsidP="00C20748">
      <w:pPr>
        <w:spacing w:after="0" w:line="240" w:lineRule="auto"/>
        <w:jc w:val="center"/>
        <w:rPr>
          <w:rFonts w:ascii="Times New Roman" w:eastAsia="Calibri" w:hAnsi="Times New Roman" w:cs="Times New Roman"/>
          <w:sz w:val="30"/>
          <w:szCs w:val="30"/>
        </w:rPr>
      </w:pPr>
      <w:r w:rsidRPr="00E771EE">
        <w:rPr>
          <w:rFonts w:ascii="Times New Roman" w:eastAsia="Calibri" w:hAnsi="Times New Roman" w:cs="Times New Roman"/>
          <w:sz w:val="30"/>
          <w:szCs w:val="30"/>
        </w:rPr>
        <w:t>1.4. Средства защиты растений</w:t>
      </w:r>
      <w:r w:rsidR="00E45AD3">
        <w:rPr>
          <w:rFonts w:ascii="Times New Roman" w:eastAsia="Calibri" w:hAnsi="Times New Roman" w:cs="Times New Roman"/>
          <w:sz w:val="30"/>
          <w:szCs w:val="30"/>
        </w:rPr>
        <w:t xml:space="preserve"> </w:t>
      </w:r>
      <w:r w:rsidR="00E45AD3" w:rsidRPr="001063EF">
        <w:rPr>
          <w:rFonts w:ascii="Times New Roman" w:eastAsia="Calibri" w:hAnsi="Times New Roman" w:cs="Times New Roman"/>
          <w:sz w:val="30"/>
          <w:szCs w:val="30"/>
        </w:rPr>
        <w:t xml:space="preserve">и другие стойкие органические загрязнители, </w:t>
      </w:r>
      <w:r w:rsidRPr="00E771EE">
        <w:rPr>
          <w:rFonts w:ascii="Times New Roman" w:eastAsia="Calibri" w:hAnsi="Times New Roman" w:cs="Times New Roman"/>
          <w:sz w:val="30"/>
          <w:szCs w:val="30"/>
        </w:rPr>
        <w:t xml:space="preserve">запрещенные к ввозу </w:t>
      </w:r>
    </w:p>
    <w:p w:rsidR="00C20748" w:rsidRPr="007F17C3" w:rsidRDefault="00C20748" w:rsidP="00EE0584">
      <w:pPr>
        <w:spacing w:before="240" w:after="0" w:line="240" w:lineRule="auto"/>
        <w:jc w:val="center"/>
        <w:rPr>
          <w:rFonts w:ascii="Times New Roman" w:eastAsia="Calibri" w:hAnsi="Times New Roman" w:cs="Times New Roman"/>
          <w:sz w:val="30"/>
          <w:szCs w:val="30"/>
          <w:u w:val="single"/>
        </w:rPr>
      </w:pPr>
    </w:p>
    <w:p w:rsidR="003768A7" w:rsidRPr="007F17C3" w:rsidRDefault="003768A7" w:rsidP="00EE0584">
      <w:pPr>
        <w:spacing w:before="240" w:after="0" w:line="240" w:lineRule="auto"/>
        <w:jc w:val="center"/>
        <w:rPr>
          <w:rFonts w:ascii="Times New Roman" w:eastAsia="Calibri" w:hAnsi="Times New Roman" w:cs="Times New Roman"/>
          <w:sz w:val="30"/>
          <w:szCs w:val="30"/>
          <w:u w:val="single"/>
        </w:rPr>
      </w:pPr>
    </w:p>
    <w:tbl>
      <w:tblPr>
        <w:tblW w:w="14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43"/>
        <w:gridCol w:w="2848"/>
        <w:gridCol w:w="5836"/>
      </w:tblGrid>
      <w:tr w:rsidR="00C20748" w:rsidRPr="006533DD" w:rsidTr="003A0409">
        <w:trPr>
          <w:trHeight w:val="433"/>
          <w:tblHeader/>
          <w:jc w:val="center"/>
        </w:trPr>
        <w:tc>
          <w:tcPr>
            <w:tcW w:w="5443" w:type="dxa"/>
            <w:tcBorders>
              <w:bottom w:val="single" w:sz="4" w:space="0" w:color="auto"/>
            </w:tcBorders>
            <w:vAlign w:val="center"/>
          </w:tcPr>
          <w:p w:rsidR="00C20748" w:rsidRPr="00E45AD3" w:rsidRDefault="00C20748" w:rsidP="005A274A">
            <w:pPr>
              <w:autoSpaceDE w:val="0"/>
              <w:autoSpaceDN w:val="0"/>
              <w:adjustRightInd w:val="0"/>
              <w:spacing w:after="0" w:line="240" w:lineRule="auto"/>
              <w:jc w:val="center"/>
              <w:rPr>
                <w:rFonts w:ascii="Times New Roman" w:eastAsia="Calibri" w:hAnsi="Times New Roman" w:cs="Times New Roman"/>
                <w:color w:val="000000"/>
                <w:sz w:val="24"/>
                <w:szCs w:val="24"/>
              </w:rPr>
            </w:pPr>
            <w:r w:rsidRPr="006533DD">
              <w:rPr>
                <w:rFonts w:ascii="Times New Roman" w:eastAsia="Calibri" w:hAnsi="Times New Roman" w:cs="Times New Roman"/>
                <w:color w:val="000000"/>
                <w:sz w:val="24"/>
                <w:szCs w:val="24"/>
              </w:rPr>
              <w:t>Наименование</w:t>
            </w:r>
            <w:r w:rsidR="00E45AD3">
              <w:rPr>
                <w:rFonts w:ascii="Times New Roman" w:eastAsia="Calibri" w:hAnsi="Times New Roman" w:cs="Times New Roman"/>
                <w:color w:val="000000"/>
                <w:sz w:val="24"/>
                <w:szCs w:val="24"/>
              </w:rPr>
              <w:t xml:space="preserve"> </w:t>
            </w:r>
            <w:r w:rsidRPr="006533DD">
              <w:rPr>
                <w:rFonts w:ascii="Times New Roman" w:eastAsia="Calibri" w:hAnsi="Times New Roman" w:cs="Times New Roman"/>
                <w:color w:val="000000"/>
                <w:sz w:val="24"/>
                <w:szCs w:val="24"/>
              </w:rPr>
              <w:t>товара</w:t>
            </w:r>
          </w:p>
        </w:tc>
        <w:tc>
          <w:tcPr>
            <w:tcW w:w="2848" w:type="dxa"/>
            <w:tcBorders>
              <w:bottom w:val="single" w:sz="4" w:space="0" w:color="auto"/>
            </w:tcBorders>
            <w:vAlign w:val="center"/>
          </w:tcPr>
          <w:p w:rsidR="00C20748" w:rsidRPr="006533DD" w:rsidRDefault="00C20748" w:rsidP="00C20748">
            <w:pPr>
              <w:autoSpaceDE w:val="0"/>
              <w:autoSpaceDN w:val="0"/>
              <w:adjustRightInd w:val="0"/>
              <w:spacing w:after="0" w:line="240" w:lineRule="auto"/>
              <w:jc w:val="center"/>
              <w:rPr>
                <w:rFonts w:ascii="Times New Roman" w:eastAsia="Calibri" w:hAnsi="Times New Roman" w:cs="Times New Roman"/>
                <w:color w:val="000000"/>
                <w:sz w:val="24"/>
                <w:szCs w:val="24"/>
                <w:lang w:val="en-US"/>
              </w:rPr>
            </w:pPr>
            <w:r w:rsidRPr="006533DD">
              <w:rPr>
                <w:rFonts w:ascii="Times New Roman" w:eastAsia="Calibri" w:hAnsi="Times New Roman" w:cs="Times New Roman"/>
                <w:color w:val="000000"/>
                <w:sz w:val="24"/>
                <w:szCs w:val="24"/>
              </w:rPr>
              <w:t xml:space="preserve">Код </w:t>
            </w:r>
            <w:r w:rsidRPr="006533DD">
              <w:rPr>
                <w:rFonts w:ascii="Times New Roman" w:eastAsia="Calibri" w:hAnsi="Times New Roman" w:cs="Times New Roman"/>
                <w:bCs/>
                <w:color w:val="000000"/>
                <w:sz w:val="24"/>
                <w:szCs w:val="24"/>
              </w:rPr>
              <w:t>ТН ВЭД</w:t>
            </w:r>
            <w:r w:rsidRPr="006533DD">
              <w:rPr>
                <w:rFonts w:ascii="Times New Roman" w:eastAsia="Calibri" w:hAnsi="Times New Roman" w:cs="Times New Roman"/>
                <w:bCs/>
                <w:color w:val="000000"/>
                <w:sz w:val="24"/>
                <w:szCs w:val="24"/>
                <w:lang w:val="en-US"/>
              </w:rPr>
              <w:t xml:space="preserve"> </w:t>
            </w:r>
            <w:r w:rsidRPr="006533DD">
              <w:rPr>
                <w:rFonts w:ascii="Times New Roman" w:eastAsia="Calibri" w:hAnsi="Times New Roman" w:cs="Times New Roman"/>
                <w:bCs/>
                <w:color w:val="000000"/>
                <w:sz w:val="24"/>
                <w:szCs w:val="24"/>
              </w:rPr>
              <w:t>ЕАЭС</w:t>
            </w:r>
          </w:p>
        </w:tc>
        <w:tc>
          <w:tcPr>
            <w:tcW w:w="5836" w:type="dxa"/>
            <w:tcBorders>
              <w:bottom w:val="single" w:sz="4" w:space="0" w:color="auto"/>
            </w:tcBorders>
            <w:vAlign w:val="center"/>
          </w:tcPr>
          <w:p w:rsidR="00C20748" w:rsidRPr="006533DD" w:rsidRDefault="00C20748" w:rsidP="005E5929">
            <w:pPr>
              <w:autoSpaceDE w:val="0"/>
              <w:autoSpaceDN w:val="0"/>
              <w:adjustRightInd w:val="0"/>
              <w:spacing w:after="0" w:line="240" w:lineRule="auto"/>
              <w:jc w:val="center"/>
              <w:rPr>
                <w:rFonts w:ascii="Times New Roman" w:eastAsia="Calibri" w:hAnsi="Times New Roman" w:cs="Times New Roman"/>
                <w:color w:val="000000"/>
                <w:sz w:val="24"/>
                <w:szCs w:val="24"/>
              </w:rPr>
            </w:pPr>
            <w:r w:rsidRPr="006533DD">
              <w:rPr>
                <w:rFonts w:ascii="Times New Roman" w:eastAsia="Calibri" w:hAnsi="Times New Roman" w:cs="Times New Roman"/>
                <w:color w:val="000000"/>
                <w:sz w:val="24"/>
                <w:szCs w:val="24"/>
              </w:rPr>
              <w:t xml:space="preserve">Регистрационный номер </w:t>
            </w:r>
            <w:r w:rsidRPr="006533DD">
              <w:rPr>
                <w:rFonts w:ascii="Times New Roman" w:eastAsia="Calibri" w:hAnsi="Times New Roman" w:cs="Times New Roman"/>
                <w:color w:val="000000"/>
                <w:sz w:val="24"/>
                <w:szCs w:val="24"/>
              </w:rPr>
              <w:br/>
              <w:t>по «Кемикл абстрактс сервис» (№ КАС)</w:t>
            </w:r>
            <w:r w:rsidR="005E5929" w:rsidRPr="006533DD">
              <w:rPr>
                <w:rFonts w:ascii="Times New Roman" w:eastAsia="Calibri" w:hAnsi="Times New Roman" w:cs="Times New Roman"/>
                <w:color w:val="000000"/>
                <w:sz w:val="24"/>
                <w:szCs w:val="24"/>
              </w:rPr>
              <w:t>*</w:t>
            </w:r>
          </w:p>
        </w:tc>
      </w:tr>
      <w:tr w:rsidR="003A0409" w:rsidRPr="003A0409" w:rsidTr="003A0409">
        <w:trPr>
          <w:trHeight w:val="150"/>
          <w:tblHeader/>
          <w:jc w:val="center"/>
        </w:trPr>
        <w:tc>
          <w:tcPr>
            <w:tcW w:w="5443" w:type="dxa"/>
            <w:tcBorders>
              <w:left w:val="nil"/>
              <w:bottom w:val="nil"/>
              <w:right w:val="nil"/>
            </w:tcBorders>
            <w:vAlign w:val="center"/>
          </w:tcPr>
          <w:p w:rsidR="003A0409" w:rsidRPr="003A0409" w:rsidRDefault="003A0409" w:rsidP="00C20748">
            <w:pPr>
              <w:autoSpaceDE w:val="0"/>
              <w:autoSpaceDN w:val="0"/>
              <w:adjustRightInd w:val="0"/>
              <w:spacing w:after="0" w:line="240" w:lineRule="auto"/>
              <w:jc w:val="center"/>
              <w:rPr>
                <w:rFonts w:ascii="Times New Roman" w:eastAsia="Calibri" w:hAnsi="Times New Roman" w:cs="Times New Roman"/>
                <w:color w:val="000000"/>
                <w:sz w:val="12"/>
                <w:szCs w:val="12"/>
              </w:rPr>
            </w:pPr>
          </w:p>
        </w:tc>
        <w:tc>
          <w:tcPr>
            <w:tcW w:w="2848" w:type="dxa"/>
            <w:tcBorders>
              <w:left w:val="nil"/>
              <w:bottom w:val="nil"/>
              <w:right w:val="nil"/>
            </w:tcBorders>
            <w:vAlign w:val="center"/>
          </w:tcPr>
          <w:p w:rsidR="003A0409" w:rsidRPr="003A0409" w:rsidRDefault="003A0409" w:rsidP="00C20748">
            <w:pPr>
              <w:autoSpaceDE w:val="0"/>
              <w:autoSpaceDN w:val="0"/>
              <w:adjustRightInd w:val="0"/>
              <w:spacing w:after="0" w:line="240" w:lineRule="auto"/>
              <w:jc w:val="center"/>
              <w:rPr>
                <w:rFonts w:ascii="Times New Roman" w:eastAsia="Calibri" w:hAnsi="Times New Roman" w:cs="Times New Roman"/>
                <w:color w:val="000000"/>
                <w:sz w:val="12"/>
                <w:szCs w:val="12"/>
              </w:rPr>
            </w:pPr>
          </w:p>
        </w:tc>
        <w:tc>
          <w:tcPr>
            <w:tcW w:w="5836" w:type="dxa"/>
            <w:tcBorders>
              <w:left w:val="nil"/>
              <w:bottom w:val="nil"/>
              <w:right w:val="nil"/>
            </w:tcBorders>
            <w:vAlign w:val="center"/>
          </w:tcPr>
          <w:p w:rsidR="003A0409" w:rsidRPr="003A0409" w:rsidRDefault="003A0409" w:rsidP="005E5929">
            <w:pPr>
              <w:autoSpaceDE w:val="0"/>
              <w:autoSpaceDN w:val="0"/>
              <w:adjustRightInd w:val="0"/>
              <w:spacing w:after="0" w:line="240" w:lineRule="auto"/>
              <w:jc w:val="center"/>
              <w:rPr>
                <w:rFonts w:ascii="Times New Roman" w:eastAsia="Calibri" w:hAnsi="Times New Roman" w:cs="Times New Roman"/>
                <w:color w:val="000000"/>
                <w:sz w:val="12"/>
                <w:szCs w:val="12"/>
              </w:rPr>
            </w:pPr>
          </w:p>
        </w:tc>
      </w:tr>
      <w:tr w:rsidR="00C20748" w:rsidRPr="006533DD" w:rsidTr="003A0409">
        <w:trPr>
          <w:trHeight w:val="345"/>
          <w:jc w:val="center"/>
        </w:trPr>
        <w:tc>
          <w:tcPr>
            <w:tcW w:w="5443" w:type="dxa"/>
            <w:tcBorders>
              <w:top w:val="nil"/>
              <w:left w:val="nil"/>
              <w:bottom w:val="nil"/>
              <w:right w:val="nil"/>
            </w:tcBorders>
          </w:tcPr>
          <w:p w:rsidR="00C20748" w:rsidRPr="006533DD" w:rsidRDefault="00C20748" w:rsidP="00883A11">
            <w:pPr>
              <w:autoSpaceDE w:val="0"/>
              <w:autoSpaceDN w:val="0"/>
              <w:adjustRightInd w:val="0"/>
              <w:spacing w:before="120" w:after="0" w:line="240" w:lineRule="auto"/>
              <w:rPr>
                <w:rFonts w:ascii="Times New Roman" w:eastAsia="Calibri" w:hAnsi="Times New Roman" w:cs="Times New Roman"/>
                <w:color w:val="000000"/>
                <w:sz w:val="24"/>
                <w:szCs w:val="24"/>
              </w:rPr>
            </w:pPr>
            <w:r w:rsidRPr="006533DD">
              <w:rPr>
                <w:rFonts w:ascii="Times New Roman" w:eastAsia="Calibri" w:hAnsi="Times New Roman" w:cs="Times New Roman"/>
                <w:color w:val="000000"/>
                <w:sz w:val="24"/>
                <w:szCs w:val="24"/>
              </w:rPr>
              <w:t xml:space="preserve">1. Альдрин </w:t>
            </w:r>
          </w:p>
        </w:tc>
        <w:tc>
          <w:tcPr>
            <w:tcW w:w="2848" w:type="dxa"/>
            <w:tcBorders>
              <w:top w:val="nil"/>
              <w:left w:val="nil"/>
              <w:bottom w:val="nil"/>
              <w:right w:val="nil"/>
            </w:tcBorders>
          </w:tcPr>
          <w:p w:rsidR="00C20748" w:rsidRPr="006533DD" w:rsidRDefault="00C20748" w:rsidP="00883A11">
            <w:pPr>
              <w:autoSpaceDE w:val="0"/>
              <w:autoSpaceDN w:val="0"/>
              <w:adjustRightInd w:val="0"/>
              <w:spacing w:before="120" w:after="0" w:line="240" w:lineRule="auto"/>
              <w:ind w:left="272" w:firstLine="312"/>
              <w:rPr>
                <w:rFonts w:ascii="Times New Roman" w:eastAsia="Calibri" w:hAnsi="Times New Roman" w:cs="Times New Roman"/>
                <w:b/>
                <w:sz w:val="24"/>
                <w:szCs w:val="24"/>
              </w:rPr>
            </w:pPr>
            <w:r w:rsidRPr="006533DD">
              <w:rPr>
                <w:rFonts w:ascii="Times New Roman" w:eastAsia="Calibri" w:hAnsi="Times New Roman" w:cs="Times New Roman"/>
                <w:sz w:val="24"/>
                <w:szCs w:val="24"/>
              </w:rPr>
              <w:t>2903 82 000 0</w:t>
            </w:r>
          </w:p>
          <w:p w:rsidR="00C20748" w:rsidRPr="006533DD" w:rsidRDefault="00C20748" w:rsidP="00C20748">
            <w:pPr>
              <w:autoSpaceDE w:val="0"/>
              <w:autoSpaceDN w:val="0"/>
              <w:adjustRightInd w:val="0"/>
              <w:spacing w:after="0" w:line="240" w:lineRule="auto"/>
              <w:ind w:left="272" w:firstLine="312"/>
              <w:rPr>
                <w:rFonts w:ascii="Times New Roman" w:eastAsia="Calibri" w:hAnsi="Times New Roman" w:cs="Times New Roman"/>
                <w:sz w:val="24"/>
                <w:szCs w:val="24"/>
              </w:rPr>
            </w:pPr>
            <w:r w:rsidRPr="006533DD">
              <w:rPr>
                <w:rFonts w:ascii="Times New Roman" w:eastAsia="Calibri" w:hAnsi="Times New Roman" w:cs="Times New Roman"/>
                <w:sz w:val="24"/>
                <w:szCs w:val="24"/>
              </w:rPr>
              <w:t>3808 50 000 9</w:t>
            </w:r>
          </w:p>
          <w:p w:rsidR="00C20748" w:rsidRPr="006533DD" w:rsidRDefault="00C20748" w:rsidP="00C20748">
            <w:pPr>
              <w:autoSpaceDE w:val="0"/>
              <w:autoSpaceDN w:val="0"/>
              <w:adjustRightInd w:val="0"/>
              <w:spacing w:after="0" w:line="240" w:lineRule="auto"/>
              <w:ind w:firstLine="312"/>
              <w:rPr>
                <w:rFonts w:ascii="Times New Roman" w:eastAsia="Calibri" w:hAnsi="Times New Roman" w:cs="Times New Roman"/>
                <w:sz w:val="24"/>
                <w:szCs w:val="24"/>
              </w:rPr>
            </w:pPr>
          </w:p>
        </w:tc>
        <w:tc>
          <w:tcPr>
            <w:tcW w:w="5836" w:type="dxa"/>
            <w:tcBorders>
              <w:top w:val="nil"/>
              <w:left w:val="nil"/>
              <w:bottom w:val="nil"/>
              <w:right w:val="nil"/>
            </w:tcBorders>
          </w:tcPr>
          <w:p w:rsidR="00C20748" w:rsidRPr="006533DD" w:rsidRDefault="00C20748" w:rsidP="00883A11">
            <w:pPr>
              <w:autoSpaceDE w:val="0"/>
              <w:autoSpaceDN w:val="0"/>
              <w:adjustRightInd w:val="0"/>
              <w:spacing w:before="120" w:after="0" w:line="240" w:lineRule="auto"/>
              <w:ind w:left="272" w:firstLine="312"/>
              <w:rPr>
                <w:rFonts w:ascii="Times New Roman" w:eastAsia="Calibri" w:hAnsi="Times New Roman" w:cs="Times New Roman"/>
                <w:b/>
                <w:sz w:val="24"/>
                <w:szCs w:val="24"/>
              </w:rPr>
            </w:pPr>
            <w:r w:rsidRPr="006533DD">
              <w:rPr>
                <w:rFonts w:ascii="Times New Roman" w:eastAsia="Calibri" w:hAnsi="Times New Roman" w:cs="Times New Roman"/>
                <w:color w:val="000000"/>
                <w:sz w:val="24"/>
                <w:szCs w:val="24"/>
              </w:rPr>
              <w:t>309-00-2</w:t>
            </w:r>
          </w:p>
        </w:tc>
      </w:tr>
      <w:tr w:rsidR="00C20748" w:rsidRPr="006533DD" w:rsidTr="00883A11">
        <w:trPr>
          <w:trHeight w:val="345"/>
          <w:jc w:val="center"/>
        </w:trPr>
        <w:tc>
          <w:tcPr>
            <w:tcW w:w="5443" w:type="dxa"/>
            <w:tcBorders>
              <w:top w:val="nil"/>
              <w:left w:val="nil"/>
              <w:bottom w:val="nil"/>
              <w:right w:val="nil"/>
            </w:tcBorders>
          </w:tcPr>
          <w:p w:rsidR="00C20748" w:rsidRPr="006533DD" w:rsidRDefault="00C20748" w:rsidP="00C20748">
            <w:pPr>
              <w:autoSpaceDE w:val="0"/>
              <w:autoSpaceDN w:val="0"/>
              <w:adjustRightInd w:val="0"/>
              <w:spacing w:after="0" w:line="240" w:lineRule="auto"/>
              <w:jc w:val="both"/>
              <w:rPr>
                <w:rFonts w:ascii="Times New Roman" w:eastAsia="Calibri" w:hAnsi="Times New Roman" w:cs="Times New Roman"/>
                <w:color w:val="000000"/>
                <w:sz w:val="24"/>
                <w:szCs w:val="24"/>
              </w:rPr>
            </w:pPr>
            <w:r w:rsidRPr="006533DD">
              <w:rPr>
                <w:rFonts w:ascii="Times New Roman" w:eastAsia="Calibri" w:hAnsi="Times New Roman" w:cs="Times New Roman"/>
                <w:color w:val="000000"/>
                <w:sz w:val="24"/>
                <w:szCs w:val="24"/>
              </w:rPr>
              <w:t xml:space="preserve">2. Хлордан </w:t>
            </w:r>
          </w:p>
        </w:tc>
        <w:tc>
          <w:tcPr>
            <w:tcW w:w="2848" w:type="dxa"/>
            <w:tcBorders>
              <w:top w:val="nil"/>
              <w:left w:val="nil"/>
              <w:bottom w:val="nil"/>
              <w:right w:val="nil"/>
            </w:tcBorders>
          </w:tcPr>
          <w:p w:rsidR="00C20748" w:rsidRPr="006533DD" w:rsidRDefault="00C20748" w:rsidP="00C20748">
            <w:pPr>
              <w:autoSpaceDE w:val="0"/>
              <w:autoSpaceDN w:val="0"/>
              <w:adjustRightInd w:val="0"/>
              <w:spacing w:after="0" w:line="240" w:lineRule="auto"/>
              <w:ind w:left="272" w:firstLine="312"/>
              <w:rPr>
                <w:rFonts w:ascii="Times New Roman" w:eastAsia="Calibri" w:hAnsi="Times New Roman" w:cs="Times New Roman"/>
                <w:sz w:val="24"/>
                <w:szCs w:val="24"/>
              </w:rPr>
            </w:pPr>
            <w:r w:rsidRPr="006533DD">
              <w:rPr>
                <w:rFonts w:ascii="Times New Roman" w:eastAsia="Calibri" w:hAnsi="Times New Roman" w:cs="Times New Roman"/>
                <w:sz w:val="24"/>
                <w:szCs w:val="24"/>
              </w:rPr>
              <w:t>2903 82 000 0</w:t>
            </w:r>
          </w:p>
          <w:p w:rsidR="00C20748" w:rsidRPr="006533DD" w:rsidRDefault="00C20748" w:rsidP="00C20748">
            <w:pPr>
              <w:autoSpaceDE w:val="0"/>
              <w:autoSpaceDN w:val="0"/>
              <w:adjustRightInd w:val="0"/>
              <w:spacing w:after="0" w:line="240" w:lineRule="auto"/>
              <w:ind w:left="272" w:firstLine="312"/>
              <w:rPr>
                <w:rFonts w:ascii="Times New Roman" w:eastAsia="Calibri" w:hAnsi="Times New Roman" w:cs="Times New Roman"/>
                <w:sz w:val="24"/>
                <w:szCs w:val="24"/>
              </w:rPr>
            </w:pPr>
            <w:r w:rsidRPr="006533DD">
              <w:rPr>
                <w:rFonts w:ascii="Times New Roman" w:eastAsia="Calibri" w:hAnsi="Times New Roman" w:cs="Times New Roman"/>
                <w:sz w:val="24"/>
                <w:szCs w:val="24"/>
              </w:rPr>
              <w:t>3808 50 000 9</w:t>
            </w:r>
          </w:p>
          <w:p w:rsidR="00C20748" w:rsidRPr="006533DD" w:rsidRDefault="00C20748" w:rsidP="00C20748">
            <w:pPr>
              <w:autoSpaceDE w:val="0"/>
              <w:autoSpaceDN w:val="0"/>
              <w:adjustRightInd w:val="0"/>
              <w:spacing w:after="0" w:line="240" w:lineRule="auto"/>
              <w:ind w:firstLine="312"/>
              <w:rPr>
                <w:rFonts w:ascii="Times New Roman" w:eastAsia="Calibri" w:hAnsi="Times New Roman" w:cs="Times New Roman"/>
                <w:sz w:val="24"/>
                <w:szCs w:val="24"/>
              </w:rPr>
            </w:pPr>
          </w:p>
        </w:tc>
        <w:tc>
          <w:tcPr>
            <w:tcW w:w="5836" w:type="dxa"/>
            <w:tcBorders>
              <w:top w:val="nil"/>
              <w:left w:val="nil"/>
              <w:bottom w:val="nil"/>
              <w:right w:val="nil"/>
            </w:tcBorders>
          </w:tcPr>
          <w:p w:rsidR="00C20748" w:rsidRPr="006533DD" w:rsidRDefault="00C20748" w:rsidP="00C20748">
            <w:pPr>
              <w:autoSpaceDE w:val="0"/>
              <w:autoSpaceDN w:val="0"/>
              <w:adjustRightInd w:val="0"/>
              <w:spacing w:after="0" w:line="240" w:lineRule="auto"/>
              <w:ind w:left="272" w:firstLine="312"/>
              <w:rPr>
                <w:rFonts w:ascii="Times New Roman" w:eastAsia="Calibri" w:hAnsi="Times New Roman" w:cs="Times New Roman"/>
                <w:sz w:val="24"/>
                <w:szCs w:val="24"/>
              </w:rPr>
            </w:pPr>
            <w:r w:rsidRPr="006533DD">
              <w:rPr>
                <w:rFonts w:ascii="Times New Roman" w:eastAsia="Calibri" w:hAnsi="Times New Roman" w:cs="Times New Roman"/>
                <w:sz w:val="24"/>
                <w:szCs w:val="24"/>
              </w:rPr>
              <w:t>57- 74- 9</w:t>
            </w:r>
          </w:p>
        </w:tc>
      </w:tr>
      <w:tr w:rsidR="00C20748" w:rsidRPr="006533DD" w:rsidTr="00883A11">
        <w:trPr>
          <w:trHeight w:val="345"/>
          <w:jc w:val="center"/>
        </w:trPr>
        <w:tc>
          <w:tcPr>
            <w:tcW w:w="5443" w:type="dxa"/>
            <w:tcBorders>
              <w:top w:val="nil"/>
              <w:left w:val="nil"/>
              <w:bottom w:val="nil"/>
              <w:right w:val="nil"/>
            </w:tcBorders>
          </w:tcPr>
          <w:p w:rsidR="00C20748" w:rsidRPr="006533DD" w:rsidRDefault="00C20748" w:rsidP="00C20748">
            <w:pPr>
              <w:autoSpaceDE w:val="0"/>
              <w:autoSpaceDN w:val="0"/>
              <w:adjustRightInd w:val="0"/>
              <w:spacing w:after="0" w:line="240" w:lineRule="auto"/>
              <w:jc w:val="both"/>
              <w:rPr>
                <w:rFonts w:ascii="Times New Roman" w:eastAsia="Calibri" w:hAnsi="Times New Roman" w:cs="Times New Roman"/>
                <w:color w:val="000000"/>
                <w:sz w:val="24"/>
                <w:szCs w:val="24"/>
              </w:rPr>
            </w:pPr>
            <w:r w:rsidRPr="006533DD">
              <w:rPr>
                <w:rFonts w:ascii="Times New Roman" w:eastAsia="Calibri" w:hAnsi="Times New Roman" w:cs="Times New Roman"/>
                <w:color w:val="000000"/>
                <w:sz w:val="24"/>
                <w:szCs w:val="24"/>
              </w:rPr>
              <w:t xml:space="preserve">3. Диэлдрин </w:t>
            </w:r>
          </w:p>
        </w:tc>
        <w:tc>
          <w:tcPr>
            <w:tcW w:w="2848" w:type="dxa"/>
            <w:tcBorders>
              <w:top w:val="nil"/>
              <w:left w:val="nil"/>
              <w:bottom w:val="nil"/>
              <w:right w:val="nil"/>
            </w:tcBorders>
          </w:tcPr>
          <w:p w:rsidR="00C20748" w:rsidRPr="006533DD" w:rsidRDefault="00C20748" w:rsidP="00C20748">
            <w:pPr>
              <w:autoSpaceDE w:val="0"/>
              <w:autoSpaceDN w:val="0"/>
              <w:adjustRightInd w:val="0"/>
              <w:spacing w:after="0" w:line="240" w:lineRule="auto"/>
              <w:ind w:left="272" w:firstLine="312"/>
              <w:rPr>
                <w:rFonts w:ascii="Times New Roman" w:eastAsia="Calibri" w:hAnsi="Times New Roman" w:cs="Times New Roman"/>
                <w:sz w:val="24"/>
                <w:szCs w:val="24"/>
              </w:rPr>
            </w:pPr>
            <w:r w:rsidRPr="006533DD">
              <w:rPr>
                <w:rFonts w:ascii="Times New Roman" w:eastAsia="Calibri" w:hAnsi="Times New Roman" w:cs="Times New Roman"/>
                <w:sz w:val="24"/>
                <w:szCs w:val="24"/>
              </w:rPr>
              <w:t>2910 40 000 0</w:t>
            </w:r>
          </w:p>
          <w:p w:rsidR="00C20748" w:rsidRPr="006533DD" w:rsidRDefault="00C20748" w:rsidP="00C20748">
            <w:pPr>
              <w:autoSpaceDE w:val="0"/>
              <w:autoSpaceDN w:val="0"/>
              <w:adjustRightInd w:val="0"/>
              <w:spacing w:after="0" w:line="240" w:lineRule="auto"/>
              <w:ind w:left="272" w:firstLine="312"/>
              <w:rPr>
                <w:rFonts w:ascii="Times New Roman" w:eastAsia="Calibri" w:hAnsi="Times New Roman" w:cs="Times New Roman"/>
                <w:sz w:val="24"/>
                <w:szCs w:val="24"/>
              </w:rPr>
            </w:pPr>
            <w:r w:rsidRPr="006533DD">
              <w:rPr>
                <w:rFonts w:ascii="Times New Roman" w:eastAsia="Calibri" w:hAnsi="Times New Roman" w:cs="Times New Roman"/>
                <w:sz w:val="24"/>
                <w:szCs w:val="24"/>
              </w:rPr>
              <w:t>3808 50 000 9</w:t>
            </w:r>
          </w:p>
          <w:p w:rsidR="00C20748" w:rsidRPr="006533DD" w:rsidRDefault="00C20748" w:rsidP="00C20748">
            <w:pPr>
              <w:autoSpaceDE w:val="0"/>
              <w:autoSpaceDN w:val="0"/>
              <w:adjustRightInd w:val="0"/>
              <w:spacing w:after="0" w:line="240" w:lineRule="auto"/>
              <w:ind w:left="272" w:firstLine="312"/>
              <w:rPr>
                <w:rFonts w:ascii="Times New Roman" w:eastAsia="Calibri" w:hAnsi="Times New Roman" w:cs="Times New Roman"/>
                <w:sz w:val="24"/>
                <w:szCs w:val="24"/>
              </w:rPr>
            </w:pPr>
          </w:p>
        </w:tc>
        <w:tc>
          <w:tcPr>
            <w:tcW w:w="5836" w:type="dxa"/>
            <w:tcBorders>
              <w:top w:val="nil"/>
              <w:left w:val="nil"/>
              <w:bottom w:val="nil"/>
              <w:right w:val="nil"/>
            </w:tcBorders>
          </w:tcPr>
          <w:p w:rsidR="00C20748" w:rsidRPr="006533DD" w:rsidRDefault="00C20748" w:rsidP="00C20748">
            <w:pPr>
              <w:autoSpaceDE w:val="0"/>
              <w:autoSpaceDN w:val="0"/>
              <w:adjustRightInd w:val="0"/>
              <w:spacing w:after="0" w:line="240" w:lineRule="auto"/>
              <w:ind w:left="272" w:firstLine="312"/>
              <w:rPr>
                <w:rFonts w:ascii="Times New Roman" w:eastAsia="Calibri" w:hAnsi="Times New Roman" w:cs="Times New Roman"/>
                <w:sz w:val="24"/>
                <w:szCs w:val="24"/>
              </w:rPr>
            </w:pPr>
            <w:r w:rsidRPr="006533DD">
              <w:rPr>
                <w:rFonts w:ascii="Times New Roman" w:eastAsia="Calibri" w:hAnsi="Times New Roman" w:cs="Times New Roman"/>
                <w:sz w:val="24"/>
                <w:szCs w:val="24"/>
              </w:rPr>
              <w:t>60-57-1</w:t>
            </w:r>
          </w:p>
        </w:tc>
      </w:tr>
      <w:tr w:rsidR="00C20748" w:rsidRPr="006533DD" w:rsidTr="00883A11">
        <w:trPr>
          <w:trHeight w:val="184"/>
          <w:jc w:val="center"/>
        </w:trPr>
        <w:tc>
          <w:tcPr>
            <w:tcW w:w="5443" w:type="dxa"/>
            <w:tcBorders>
              <w:top w:val="nil"/>
              <w:left w:val="nil"/>
              <w:bottom w:val="nil"/>
              <w:right w:val="nil"/>
            </w:tcBorders>
          </w:tcPr>
          <w:p w:rsidR="00C20748" w:rsidRPr="006533DD" w:rsidRDefault="00C20748" w:rsidP="00C20748">
            <w:pPr>
              <w:autoSpaceDE w:val="0"/>
              <w:autoSpaceDN w:val="0"/>
              <w:adjustRightInd w:val="0"/>
              <w:spacing w:after="0" w:line="240" w:lineRule="auto"/>
              <w:jc w:val="both"/>
              <w:rPr>
                <w:rFonts w:ascii="Times New Roman" w:eastAsia="Calibri" w:hAnsi="Times New Roman" w:cs="Times New Roman"/>
                <w:color w:val="000000"/>
                <w:sz w:val="24"/>
                <w:szCs w:val="24"/>
              </w:rPr>
            </w:pPr>
            <w:r w:rsidRPr="006533DD">
              <w:rPr>
                <w:rFonts w:ascii="Times New Roman" w:eastAsia="Calibri" w:hAnsi="Times New Roman" w:cs="Times New Roman"/>
                <w:color w:val="000000"/>
                <w:sz w:val="24"/>
                <w:szCs w:val="24"/>
              </w:rPr>
              <w:t xml:space="preserve">4. Эндрин </w:t>
            </w:r>
          </w:p>
        </w:tc>
        <w:tc>
          <w:tcPr>
            <w:tcW w:w="2848" w:type="dxa"/>
            <w:tcBorders>
              <w:top w:val="nil"/>
              <w:left w:val="nil"/>
              <w:bottom w:val="nil"/>
              <w:right w:val="nil"/>
            </w:tcBorders>
          </w:tcPr>
          <w:p w:rsidR="00C20748" w:rsidRPr="006533DD" w:rsidRDefault="00C20748" w:rsidP="00C20748">
            <w:pPr>
              <w:autoSpaceDE w:val="0"/>
              <w:autoSpaceDN w:val="0"/>
              <w:adjustRightInd w:val="0"/>
              <w:spacing w:after="0" w:line="240" w:lineRule="auto"/>
              <w:ind w:left="272" w:firstLine="312"/>
              <w:rPr>
                <w:rFonts w:ascii="Times New Roman" w:eastAsia="Calibri" w:hAnsi="Times New Roman" w:cs="Times New Roman"/>
                <w:sz w:val="24"/>
                <w:szCs w:val="24"/>
              </w:rPr>
            </w:pPr>
            <w:r w:rsidRPr="006533DD">
              <w:rPr>
                <w:rFonts w:ascii="Times New Roman" w:eastAsia="Calibri" w:hAnsi="Times New Roman" w:cs="Times New Roman"/>
                <w:sz w:val="24"/>
                <w:szCs w:val="24"/>
              </w:rPr>
              <w:t>2910 90 000 0</w:t>
            </w:r>
          </w:p>
          <w:p w:rsidR="00C20748" w:rsidRPr="006533DD" w:rsidRDefault="00C20748" w:rsidP="00C20748">
            <w:pPr>
              <w:autoSpaceDE w:val="0"/>
              <w:autoSpaceDN w:val="0"/>
              <w:adjustRightInd w:val="0"/>
              <w:spacing w:after="0" w:line="240" w:lineRule="auto"/>
              <w:ind w:left="272" w:firstLine="312"/>
              <w:rPr>
                <w:rFonts w:ascii="Times New Roman" w:eastAsia="Calibri" w:hAnsi="Times New Roman" w:cs="Times New Roman"/>
                <w:sz w:val="24"/>
                <w:szCs w:val="24"/>
              </w:rPr>
            </w:pPr>
          </w:p>
        </w:tc>
        <w:tc>
          <w:tcPr>
            <w:tcW w:w="5836" w:type="dxa"/>
            <w:tcBorders>
              <w:top w:val="nil"/>
              <w:left w:val="nil"/>
              <w:bottom w:val="nil"/>
              <w:right w:val="nil"/>
            </w:tcBorders>
          </w:tcPr>
          <w:p w:rsidR="00C20748" w:rsidRPr="006533DD" w:rsidRDefault="00C20748" w:rsidP="00C20748">
            <w:pPr>
              <w:autoSpaceDE w:val="0"/>
              <w:autoSpaceDN w:val="0"/>
              <w:adjustRightInd w:val="0"/>
              <w:spacing w:after="0" w:line="240" w:lineRule="auto"/>
              <w:ind w:left="272" w:firstLine="312"/>
              <w:rPr>
                <w:rFonts w:ascii="Times New Roman" w:eastAsia="Calibri" w:hAnsi="Times New Roman" w:cs="Times New Roman"/>
                <w:sz w:val="24"/>
                <w:szCs w:val="24"/>
              </w:rPr>
            </w:pPr>
            <w:r w:rsidRPr="006533DD">
              <w:rPr>
                <w:rFonts w:ascii="Times New Roman" w:eastAsia="Calibri" w:hAnsi="Times New Roman" w:cs="Times New Roman"/>
                <w:sz w:val="24"/>
                <w:szCs w:val="24"/>
              </w:rPr>
              <w:t>72-20-8</w:t>
            </w:r>
          </w:p>
        </w:tc>
      </w:tr>
      <w:tr w:rsidR="00C20748" w:rsidRPr="006533DD" w:rsidTr="00883A11">
        <w:trPr>
          <w:trHeight w:val="345"/>
          <w:jc w:val="center"/>
        </w:trPr>
        <w:tc>
          <w:tcPr>
            <w:tcW w:w="5443" w:type="dxa"/>
            <w:tcBorders>
              <w:top w:val="nil"/>
              <w:left w:val="nil"/>
              <w:bottom w:val="nil"/>
              <w:right w:val="nil"/>
            </w:tcBorders>
          </w:tcPr>
          <w:p w:rsidR="00C20748" w:rsidRPr="006533DD" w:rsidRDefault="00C20748" w:rsidP="00C20748">
            <w:pPr>
              <w:autoSpaceDE w:val="0"/>
              <w:autoSpaceDN w:val="0"/>
              <w:adjustRightInd w:val="0"/>
              <w:spacing w:after="0" w:line="240" w:lineRule="auto"/>
              <w:jc w:val="both"/>
              <w:rPr>
                <w:rFonts w:ascii="Times New Roman" w:eastAsia="Calibri" w:hAnsi="Times New Roman" w:cs="Times New Roman"/>
                <w:color w:val="000000"/>
                <w:sz w:val="24"/>
                <w:szCs w:val="24"/>
              </w:rPr>
            </w:pPr>
            <w:r w:rsidRPr="006533DD">
              <w:rPr>
                <w:rFonts w:ascii="Times New Roman" w:eastAsia="Calibri" w:hAnsi="Times New Roman" w:cs="Times New Roman"/>
                <w:color w:val="000000"/>
                <w:sz w:val="24"/>
                <w:szCs w:val="24"/>
              </w:rPr>
              <w:t xml:space="preserve">5. Гептахлор </w:t>
            </w:r>
          </w:p>
        </w:tc>
        <w:tc>
          <w:tcPr>
            <w:tcW w:w="2848" w:type="dxa"/>
            <w:tcBorders>
              <w:top w:val="nil"/>
              <w:left w:val="nil"/>
              <w:bottom w:val="nil"/>
              <w:right w:val="nil"/>
            </w:tcBorders>
          </w:tcPr>
          <w:p w:rsidR="00C20748" w:rsidRPr="006533DD" w:rsidRDefault="00C20748" w:rsidP="00C20748">
            <w:pPr>
              <w:autoSpaceDE w:val="0"/>
              <w:autoSpaceDN w:val="0"/>
              <w:adjustRightInd w:val="0"/>
              <w:spacing w:after="0" w:line="240" w:lineRule="auto"/>
              <w:ind w:left="272" w:firstLine="312"/>
              <w:rPr>
                <w:rFonts w:ascii="Times New Roman" w:eastAsia="Calibri" w:hAnsi="Times New Roman" w:cs="Times New Roman"/>
                <w:sz w:val="24"/>
                <w:szCs w:val="24"/>
              </w:rPr>
            </w:pPr>
            <w:r w:rsidRPr="006533DD">
              <w:rPr>
                <w:rFonts w:ascii="Times New Roman" w:eastAsia="Calibri" w:hAnsi="Times New Roman" w:cs="Times New Roman"/>
                <w:sz w:val="24"/>
                <w:szCs w:val="24"/>
              </w:rPr>
              <w:t>2903 82 000 0</w:t>
            </w:r>
          </w:p>
          <w:p w:rsidR="00C20748" w:rsidRPr="006533DD" w:rsidRDefault="00C20748" w:rsidP="00C20748">
            <w:pPr>
              <w:autoSpaceDE w:val="0"/>
              <w:autoSpaceDN w:val="0"/>
              <w:adjustRightInd w:val="0"/>
              <w:spacing w:after="0" w:line="240" w:lineRule="auto"/>
              <w:ind w:left="272" w:firstLine="312"/>
              <w:rPr>
                <w:rFonts w:ascii="Times New Roman" w:eastAsia="Calibri" w:hAnsi="Times New Roman" w:cs="Times New Roman"/>
                <w:sz w:val="24"/>
                <w:szCs w:val="24"/>
              </w:rPr>
            </w:pPr>
            <w:r w:rsidRPr="006533DD">
              <w:rPr>
                <w:rFonts w:ascii="Times New Roman" w:eastAsia="Calibri" w:hAnsi="Times New Roman" w:cs="Times New Roman"/>
                <w:sz w:val="24"/>
                <w:szCs w:val="24"/>
              </w:rPr>
              <w:t>3808 50 000 9</w:t>
            </w:r>
          </w:p>
          <w:p w:rsidR="00C20748" w:rsidRPr="006533DD" w:rsidRDefault="00C20748" w:rsidP="00C20748">
            <w:pPr>
              <w:autoSpaceDE w:val="0"/>
              <w:autoSpaceDN w:val="0"/>
              <w:adjustRightInd w:val="0"/>
              <w:spacing w:after="0" w:line="240" w:lineRule="auto"/>
              <w:ind w:left="272" w:firstLine="312"/>
              <w:rPr>
                <w:rFonts w:ascii="Times New Roman" w:eastAsia="Calibri" w:hAnsi="Times New Roman" w:cs="Times New Roman"/>
                <w:sz w:val="24"/>
                <w:szCs w:val="24"/>
              </w:rPr>
            </w:pPr>
          </w:p>
        </w:tc>
        <w:tc>
          <w:tcPr>
            <w:tcW w:w="5836" w:type="dxa"/>
            <w:tcBorders>
              <w:top w:val="nil"/>
              <w:left w:val="nil"/>
              <w:bottom w:val="nil"/>
              <w:right w:val="nil"/>
            </w:tcBorders>
          </w:tcPr>
          <w:p w:rsidR="00C20748" w:rsidRPr="006533DD" w:rsidRDefault="00C20748" w:rsidP="00C20748">
            <w:pPr>
              <w:autoSpaceDE w:val="0"/>
              <w:autoSpaceDN w:val="0"/>
              <w:adjustRightInd w:val="0"/>
              <w:spacing w:after="0" w:line="240" w:lineRule="auto"/>
              <w:ind w:left="272" w:firstLine="312"/>
              <w:rPr>
                <w:rFonts w:ascii="Times New Roman" w:eastAsia="Calibri" w:hAnsi="Times New Roman" w:cs="Times New Roman"/>
                <w:sz w:val="24"/>
                <w:szCs w:val="24"/>
              </w:rPr>
            </w:pPr>
            <w:r w:rsidRPr="006533DD">
              <w:rPr>
                <w:rFonts w:ascii="Times New Roman" w:eastAsia="Calibri" w:hAnsi="Times New Roman" w:cs="Times New Roman"/>
                <w:sz w:val="24"/>
                <w:szCs w:val="24"/>
              </w:rPr>
              <w:t>76-44-8</w:t>
            </w:r>
          </w:p>
        </w:tc>
      </w:tr>
      <w:tr w:rsidR="00C20748" w:rsidRPr="006533DD" w:rsidTr="00883A11">
        <w:trPr>
          <w:trHeight w:val="345"/>
          <w:jc w:val="center"/>
        </w:trPr>
        <w:tc>
          <w:tcPr>
            <w:tcW w:w="5443" w:type="dxa"/>
            <w:tcBorders>
              <w:top w:val="nil"/>
              <w:left w:val="nil"/>
              <w:bottom w:val="nil"/>
              <w:right w:val="nil"/>
            </w:tcBorders>
          </w:tcPr>
          <w:p w:rsidR="00C20748" w:rsidRPr="006533DD" w:rsidRDefault="00C20748" w:rsidP="00C20748">
            <w:pPr>
              <w:autoSpaceDE w:val="0"/>
              <w:autoSpaceDN w:val="0"/>
              <w:adjustRightInd w:val="0"/>
              <w:spacing w:after="0" w:line="240" w:lineRule="auto"/>
              <w:jc w:val="both"/>
              <w:rPr>
                <w:rFonts w:ascii="Times New Roman" w:eastAsia="Calibri" w:hAnsi="Times New Roman" w:cs="Times New Roman"/>
                <w:color w:val="000000"/>
                <w:sz w:val="24"/>
                <w:szCs w:val="24"/>
              </w:rPr>
            </w:pPr>
            <w:r w:rsidRPr="006533DD">
              <w:rPr>
                <w:rFonts w:ascii="Times New Roman" w:eastAsia="Calibri" w:hAnsi="Times New Roman" w:cs="Times New Roman"/>
                <w:color w:val="000000"/>
                <w:sz w:val="24"/>
                <w:szCs w:val="24"/>
              </w:rPr>
              <w:t xml:space="preserve">6. Гексахлорбензол </w:t>
            </w:r>
          </w:p>
        </w:tc>
        <w:tc>
          <w:tcPr>
            <w:tcW w:w="2848" w:type="dxa"/>
            <w:tcBorders>
              <w:top w:val="nil"/>
              <w:left w:val="nil"/>
              <w:bottom w:val="nil"/>
              <w:right w:val="nil"/>
            </w:tcBorders>
          </w:tcPr>
          <w:p w:rsidR="00C20748" w:rsidRPr="006533DD" w:rsidRDefault="00C20748" w:rsidP="00C20748">
            <w:pPr>
              <w:autoSpaceDE w:val="0"/>
              <w:autoSpaceDN w:val="0"/>
              <w:adjustRightInd w:val="0"/>
              <w:spacing w:after="0" w:line="240" w:lineRule="auto"/>
              <w:ind w:left="272" w:firstLine="312"/>
              <w:rPr>
                <w:rFonts w:ascii="Times New Roman" w:eastAsia="Calibri" w:hAnsi="Times New Roman" w:cs="Times New Roman"/>
                <w:sz w:val="24"/>
                <w:szCs w:val="24"/>
              </w:rPr>
            </w:pPr>
            <w:r w:rsidRPr="006533DD">
              <w:rPr>
                <w:rFonts w:ascii="Times New Roman" w:eastAsia="Calibri" w:hAnsi="Times New Roman" w:cs="Times New Roman"/>
                <w:sz w:val="24"/>
                <w:szCs w:val="24"/>
              </w:rPr>
              <w:t>2903 92 000 0</w:t>
            </w:r>
          </w:p>
          <w:p w:rsidR="00C20748" w:rsidRPr="006533DD" w:rsidRDefault="00C20748" w:rsidP="00C20748">
            <w:pPr>
              <w:autoSpaceDE w:val="0"/>
              <w:autoSpaceDN w:val="0"/>
              <w:adjustRightInd w:val="0"/>
              <w:spacing w:after="0" w:line="240" w:lineRule="auto"/>
              <w:ind w:left="272" w:firstLine="312"/>
              <w:rPr>
                <w:rFonts w:ascii="Times New Roman" w:eastAsia="Calibri" w:hAnsi="Times New Roman" w:cs="Times New Roman"/>
                <w:sz w:val="24"/>
                <w:szCs w:val="24"/>
              </w:rPr>
            </w:pPr>
            <w:r w:rsidRPr="006533DD">
              <w:rPr>
                <w:rFonts w:ascii="Times New Roman" w:eastAsia="Calibri" w:hAnsi="Times New Roman" w:cs="Times New Roman"/>
                <w:sz w:val="24"/>
                <w:szCs w:val="24"/>
              </w:rPr>
              <w:t>3808 50 000 9</w:t>
            </w:r>
          </w:p>
          <w:p w:rsidR="00C20748" w:rsidRPr="006533DD" w:rsidRDefault="00C20748" w:rsidP="00C20748">
            <w:pPr>
              <w:autoSpaceDE w:val="0"/>
              <w:autoSpaceDN w:val="0"/>
              <w:adjustRightInd w:val="0"/>
              <w:spacing w:after="0" w:line="240" w:lineRule="auto"/>
              <w:ind w:left="272" w:firstLine="312"/>
              <w:rPr>
                <w:rFonts w:ascii="Times New Roman" w:eastAsia="Calibri" w:hAnsi="Times New Roman" w:cs="Times New Roman"/>
                <w:sz w:val="24"/>
                <w:szCs w:val="24"/>
              </w:rPr>
            </w:pPr>
          </w:p>
        </w:tc>
        <w:tc>
          <w:tcPr>
            <w:tcW w:w="5836" w:type="dxa"/>
            <w:tcBorders>
              <w:top w:val="nil"/>
              <w:left w:val="nil"/>
              <w:bottom w:val="nil"/>
              <w:right w:val="nil"/>
            </w:tcBorders>
          </w:tcPr>
          <w:p w:rsidR="00C20748" w:rsidRPr="006533DD" w:rsidRDefault="00C20748" w:rsidP="00C20748">
            <w:pPr>
              <w:autoSpaceDE w:val="0"/>
              <w:autoSpaceDN w:val="0"/>
              <w:adjustRightInd w:val="0"/>
              <w:spacing w:after="0" w:line="240" w:lineRule="auto"/>
              <w:ind w:left="272" w:firstLine="312"/>
              <w:rPr>
                <w:rFonts w:ascii="Times New Roman" w:eastAsia="Calibri" w:hAnsi="Times New Roman" w:cs="Times New Roman"/>
                <w:sz w:val="24"/>
                <w:szCs w:val="24"/>
              </w:rPr>
            </w:pPr>
            <w:r w:rsidRPr="006533DD">
              <w:rPr>
                <w:rFonts w:ascii="Times New Roman" w:eastAsia="Calibri" w:hAnsi="Times New Roman" w:cs="Times New Roman"/>
                <w:sz w:val="24"/>
                <w:szCs w:val="24"/>
              </w:rPr>
              <w:t>118-74-1</w:t>
            </w:r>
          </w:p>
        </w:tc>
      </w:tr>
      <w:tr w:rsidR="00C20748" w:rsidRPr="006533DD" w:rsidTr="00883A11">
        <w:trPr>
          <w:trHeight w:val="346"/>
          <w:jc w:val="center"/>
        </w:trPr>
        <w:tc>
          <w:tcPr>
            <w:tcW w:w="5443" w:type="dxa"/>
            <w:tcBorders>
              <w:top w:val="nil"/>
              <w:left w:val="nil"/>
              <w:bottom w:val="nil"/>
              <w:right w:val="nil"/>
            </w:tcBorders>
          </w:tcPr>
          <w:p w:rsidR="00C20748" w:rsidRPr="006533DD" w:rsidRDefault="00C20748" w:rsidP="00C20748">
            <w:pPr>
              <w:autoSpaceDE w:val="0"/>
              <w:autoSpaceDN w:val="0"/>
              <w:adjustRightInd w:val="0"/>
              <w:spacing w:after="0" w:line="240" w:lineRule="auto"/>
              <w:jc w:val="both"/>
              <w:rPr>
                <w:rFonts w:ascii="Times New Roman" w:eastAsia="Calibri" w:hAnsi="Times New Roman" w:cs="Times New Roman"/>
                <w:color w:val="000000"/>
                <w:sz w:val="24"/>
                <w:szCs w:val="24"/>
              </w:rPr>
            </w:pPr>
            <w:r w:rsidRPr="006533DD">
              <w:rPr>
                <w:rFonts w:ascii="Times New Roman" w:eastAsia="Calibri" w:hAnsi="Times New Roman" w:cs="Times New Roman"/>
                <w:color w:val="000000"/>
                <w:sz w:val="24"/>
                <w:szCs w:val="24"/>
              </w:rPr>
              <w:lastRenderedPageBreak/>
              <w:t xml:space="preserve">7. Мирекс </w:t>
            </w:r>
          </w:p>
        </w:tc>
        <w:tc>
          <w:tcPr>
            <w:tcW w:w="2848" w:type="dxa"/>
            <w:tcBorders>
              <w:top w:val="nil"/>
              <w:left w:val="nil"/>
              <w:bottom w:val="nil"/>
              <w:right w:val="nil"/>
            </w:tcBorders>
          </w:tcPr>
          <w:p w:rsidR="00C20748" w:rsidRPr="006533DD" w:rsidRDefault="00C20748" w:rsidP="00C20748">
            <w:pPr>
              <w:autoSpaceDE w:val="0"/>
              <w:autoSpaceDN w:val="0"/>
              <w:adjustRightInd w:val="0"/>
              <w:spacing w:after="0" w:line="240" w:lineRule="auto"/>
              <w:ind w:left="272" w:firstLine="312"/>
              <w:rPr>
                <w:rFonts w:ascii="Times New Roman" w:eastAsia="Calibri" w:hAnsi="Times New Roman" w:cs="Times New Roman"/>
                <w:sz w:val="24"/>
                <w:szCs w:val="24"/>
              </w:rPr>
            </w:pPr>
            <w:r w:rsidRPr="006533DD">
              <w:rPr>
                <w:rFonts w:ascii="Times New Roman" w:eastAsia="Calibri" w:hAnsi="Times New Roman" w:cs="Times New Roman"/>
                <w:sz w:val="24"/>
                <w:szCs w:val="24"/>
              </w:rPr>
              <w:t>2903 89 900 0</w:t>
            </w:r>
          </w:p>
          <w:p w:rsidR="00593DD8" w:rsidRPr="006533DD" w:rsidRDefault="00C20748" w:rsidP="00EE0584">
            <w:pPr>
              <w:autoSpaceDE w:val="0"/>
              <w:autoSpaceDN w:val="0"/>
              <w:adjustRightInd w:val="0"/>
              <w:spacing w:after="0" w:line="240" w:lineRule="auto"/>
              <w:ind w:left="272" w:firstLine="312"/>
              <w:rPr>
                <w:rFonts w:ascii="Times New Roman" w:eastAsia="Calibri" w:hAnsi="Times New Roman" w:cs="Times New Roman"/>
                <w:sz w:val="24"/>
                <w:szCs w:val="24"/>
              </w:rPr>
            </w:pPr>
            <w:r w:rsidRPr="006533DD">
              <w:rPr>
                <w:rFonts w:ascii="Times New Roman" w:eastAsia="Calibri" w:hAnsi="Times New Roman" w:cs="Times New Roman"/>
                <w:sz w:val="24"/>
                <w:szCs w:val="24"/>
              </w:rPr>
              <w:t>3808 91 200 0</w:t>
            </w:r>
          </w:p>
        </w:tc>
        <w:tc>
          <w:tcPr>
            <w:tcW w:w="5836" w:type="dxa"/>
            <w:tcBorders>
              <w:top w:val="nil"/>
              <w:left w:val="nil"/>
              <w:bottom w:val="nil"/>
              <w:right w:val="nil"/>
            </w:tcBorders>
          </w:tcPr>
          <w:p w:rsidR="00C20748" w:rsidRPr="006533DD" w:rsidRDefault="00C20748" w:rsidP="00C20748">
            <w:pPr>
              <w:autoSpaceDE w:val="0"/>
              <w:autoSpaceDN w:val="0"/>
              <w:adjustRightInd w:val="0"/>
              <w:spacing w:after="0" w:line="240" w:lineRule="auto"/>
              <w:ind w:left="272" w:firstLine="312"/>
              <w:rPr>
                <w:rFonts w:ascii="Times New Roman" w:eastAsia="Calibri" w:hAnsi="Times New Roman" w:cs="Times New Roman"/>
                <w:sz w:val="24"/>
                <w:szCs w:val="24"/>
              </w:rPr>
            </w:pPr>
            <w:r w:rsidRPr="006533DD">
              <w:rPr>
                <w:rFonts w:ascii="Times New Roman" w:eastAsia="Calibri" w:hAnsi="Times New Roman" w:cs="Times New Roman"/>
                <w:sz w:val="24"/>
                <w:szCs w:val="24"/>
              </w:rPr>
              <w:t>2385-85-5</w:t>
            </w:r>
          </w:p>
        </w:tc>
      </w:tr>
      <w:tr w:rsidR="00C20748" w:rsidRPr="006533DD" w:rsidTr="00883A11">
        <w:trPr>
          <w:trHeight w:val="184"/>
          <w:jc w:val="center"/>
        </w:trPr>
        <w:tc>
          <w:tcPr>
            <w:tcW w:w="5443" w:type="dxa"/>
            <w:tcBorders>
              <w:top w:val="nil"/>
              <w:left w:val="nil"/>
              <w:bottom w:val="nil"/>
              <w:right w:val="nil"/>
            </w:tcBorders>
          </w:tcPr>
          <w:p w:rsidR="00C20748" w:rsidRPr="006533DD" w:rsidRDefault="00C20748" w:rsidP="00C20748">
            <w:pPr>
              <w:autoSpaceDE w:val="0"/>
              <w:autoSpaceDN w:val="0"/>
              <w:adjustRightInd w:val="0"/>
              <w:spacing w:after="0" w:line="240" w:lineRule="auto"/>
              <w:jc w:val="both"/>
              <w:rPr>
                <w:rFonts w:ascii="Times New Roman" w:eastAsia="Calibri" w:hAnsi="Times New Roman" w:cs="Times New Roman"/>
                <w:color w:val="000000"/>
                <w:sz w:val="24"/>
                <w:szCs w:val="24"/>
              </w:rPr>
            </w:pPr>
            <w:r w:rsidRPr="006533DD">
              <w:rPr>
                <w:rFonts w:ascii="Times New Roman" w:eastAsia="Calibri" w:hAnsi="Times New Roman" w:cs="Times New Roman"/>
                <w:color w:val="000000"/>
                <w:sz w:val="24"/>
                <w:szCs w:val="24"/>
              </w:rPr>
              <w:t xml:space="preserve">8. Камфехлор (токсафен) </w:t>
            </w:r>
          </w:p>
        </w:tc>
        <w:tc>
          <w:tcPr>
            <w:tcW w:w="2848" w:type="dxa"/>
            <w:tcBorders>
              <w:top w:val="nil"/>
              <w:left w:val="nil"/>
              <w:bottom w:val="nil"/>
              <w:right w:val="nil"/>
            </w:tcBorders>
          </w:tcPr>
          <w:p w:rsidR="00C20748" w:rsidRPr="006533DD" w:rsidRDefault="00C20748" w:rsidP="00C20748">
            <w:pPr>
              <w:autoSpaceDE w:val="0"/>
              <w:autoSpaceDN w:val="0"/>
              <w:adjustRightInd w:val="0"/>
              <w:spacing w:after="0" w:line="240" w:lineRule="auto"/>
              <w:ind w:left="272" w:firstLine="312"/>
              <w:rPr>
                <w:rFonts w:ascii="Times New Roman" w:eastAsia="Calibri" w:hAnsi="Times New Roman" w:cs="Times New Roman"/>
                <w:sz w:val="24"/>
                <w:szCs w:val="24"/>
              </w:rPr>
            </w:pPr>
            <w:r w:rsidRPr="006533DD">
              <w:rPr>
                <w:rFonts w:ascii="Times New Roman" w:eastAsia="Calibri" w:hAnsi="Times New Roman" w:cs="Times New Roman"/>
                <w:sz w:val="24"/>
                <w:szCs w:val="24"/>
              </w:rPr>
              <w:t>3808 50 000 9</w:t>
            </w:r>
          </w:p>
          <w:p w:rsidR="00593DD8" w:rsidRPr="006533DD" w:rsidRDefault="00593DD8" w:rsidP="00C20748">
            <w:pPr>
              <w:autoSpaceDE w:val="0"/>
              <w:autoSpaceDN w:val="0"/>
              <w:adjustRightInd w:val="0"/>
              <w:spacing w:after="0" w:line="240" w:lineRule="auto"/>
              <w:ind w:left="272" w:firstLine="312"/>
              <w:rPr>
                <w:rFonts w:ascii="Times New Roman" w:eastAsia="Calibri" w:hAnsi="Times New Roman" w:cs="Times New Roman"/>
                <w:sz w:val="24"/>
                <w:szCs w:val="24"/>
              </w:rPr>
            </w:pPr>
          </w:p>
        </w:tc>
        <w:tc>
          <w:tcPr>
            <w:tcW w:w="5836" w:type="dxa"/>
            <w:tcBorders>
              <w:top w:val="nil"/>
              <w:left w:val="nil"/>
              <w:bottom w:val="nil"/>
              <w:right w:val="nil"/>
            </w:tcBorders>
          </w:tcPr>
          <w:p w:rsidR="00C20748" w:rsidRPr="006533DD" w:rsidRDefault="00C20748" w:rsidP="00C20748">
            <w:pPr>
              <w:autoSpaceDE w:val="0"/>
              <w:autoSpaceDN w:val="0"/>
              <w:adjustRightInd w:val="0"/>
              <w:spacing w:after="0" w:line="240" w:lineRule="auto"/>
              <w:ind w:left="272" w:firstLine="312"/>
              <w:rPr>
                <w:rFonts w:ascii="Times New Roman" w:eastAsia="Calibri" w:hAnsi="Times New Roman" w:cs="Times New Roman"/>
                <w:sz w:val="24"/>
                <w:szCs w:val="24"/>
              </w:rPr>
            </w:pPr>
            <w:r w:rsidRPr="006533DD">
              <w:rPr>
                <w:rFonts w:ascii="Times New Roman" w:eastAsia="Calibri" w:hAnsi="Times New Roman" w:cs="Times New Roman"/>
                <w:sz w:val="24"/>
                <w:szCs w:val="24"/>
              </w:rPr>
              <w:t>8001-35-2</w:t>
            </w:r>
          </w:p>
        </w:tc>
      </w:tr>
      <w:tr w:rsidR="00C20748" w:rsidRPr="006533DD" w:rsidTr="00883A11">
        <w:trPr>
          <w:trHeight w:val="184"/>
          <w:jc w:val="center"/>
        </w:trPr>
        <w:tc>
          <w:tcPr>
            <w:tcW w:w="5443" w:type="dxa"/>
            <w:tcBorders>
              <w:top w:val="nil"/>
              <w:left w:val="nil"/>
              <w:bottom w:val="nil"/>
              <w:right w:val="nil"/>
            </w:tcBorders>
          </w:tcPr>
          <w:p w:rsidR="00C20748" w:rsidRPr="006533DD" w:rsidRDefault="00C20748" w:rsidP="00C20748">
            <w:pPr>
              <w:autoSpaceDE w:val="0"/>
              <w:autoSpaceDN w:val="0"/>
              <w:adjustRightInd w:val="0"/>
              <w:spacing w:after="0" w:line="240" w:lineRule="auto"/>
              <w:rPr>
                <w:rFonts w:ascii="Times New Roman" w:eastAsia="Calibri" w:hAnsi="Times New Roman" w:cs="Times New Roman"/>
                <w:color w:val="000000"/>
                <w:sz w:val="24"/>
                <w:szCs w:val="24"/>
              </w:rPr>
            </w:pPr>
            <w:r w:rsidRPr="006533DD">
              <w:rPr>
                <w:rFonts w:ascii="Times New Roman" w:eastAsia="Calibri" w:hAnsi="Times New Roman" w:cs="Times New Roman"/>
                <w:color w:val="000000"/>
                <w:sz w:val="24"/>
                <w:szCs w:val="24"/>
              </w:rPr>
              <w:t xml:space="preserve">9. Полихлорированные </w:t>
            </w:r>
          </w:p>
          <w:p w:rsidR="00C20748" w:rsidRPr="006533DD" w:rsidRDefault="00C20748" w:rsidP="00C20748">
            <w:pPr>
              <w:autoSpaceDE w:val="0"/>
              <w:autoSpaceDN w:val="0"/>
              <w:adjustRightInd w:val="0"/>
              <w:spacing w:after="0" w:line="240" w:lineRule="auto"/>
              <w:rPr>
                <w:rFonts w:ascii="Times New Roman" w:eastAsia="Calibri" w:hAnsi="Times New Roman" w:cs="Times New Roman"/>
                <w:color w:val="000000"/>
                <w:sz w:val="24"/>
                <w:szCs w:val="24"/>
              </w:rPr>
            </w:pPr>
            <w:r w:rsidRPr="006533DD">
              <w:rPr>
                <w:rFonts w:ascii="Times New Roman" w:eastAsia="Calibri" w:hAnsi="Times New Roman" w:cs="Times New Roman"/>
                <w:color w:val="000000"/>
                <w:sz w:val="24"/>
                <w:szCs w:val="24"/>
              </w:rPr>
              <w:t xml:space="preserve">дифенилы (ПХД), </w:t>
            </w:r>
          </w:p>
          <w:p w:rsidR="00C20748" w:rsidRDefault="00C20748" w:rsidP="00883A11">
            <w:pPr>
              <w:autoSpaceDE w:val="0"/>
              <w:autoSpaceDN w:val="0"/>
              <w:adjustRightInd w:val="0"/>
              <w:spacing w:after="0" w:line="240" w:lineRule="auto"/>
              <w:rPr>
                <w:rFonts w:ascii="Times New Roman" w:eastAsia="Calibri" w:hAnsi="Times New Roman" w:cs="Times New Roman"/>
                <w:color w:val="000000"/>
                <w:sz w:val="24"/>
                <w:szCs w:val="24"/>
              </w:rPr>
            </w:pPr>
            <w:r w:rsidRPr="006533DD">
              <w:rPr>
                <w:rFonts w:ascii="Times New Roman" w:eastAsia="Calibri" w:hAnsi="Times New Roman" w:cs="Times New Roman"/>
                <w:color w:val="000000"/>
                <w:sz w:val="24"/>
                <w:szCs w:val="24"/>
              </w:rPr>
              <w:t>полихлорированные бифенилы (ПХБ)</w:t>
            </w:r>
          </w:p>
          <w:p w:rsidR="003A0409" w:rsidRPr="006533DD" w:rsidRDefault="003A0409" w:rsidP="00883A11">
            <w:pPr>
              <w:autoSpaceDE w:val="0"/>
              <w:autoSpaceDN w:val="0"/>
              <w:adjustRightInd w:val="0"/>
              <w:spacing w:after="0" w:line="240" w:lineRule="auto"/>
              <w:rPr>
                <w:rFonts w:ascii="Times New Roman" w:eastAsia="Calibri" w:hAnsi="Times New Roman" w:cs="Times New Roman"/>
                <w:color w:val="000000"/>
                <w:sz w:val="24"/>
                <w:szCs w:val="24"/>
              </w:rPr>
            </w:pPr>
          </w:p>
        </w:tc>
        <w:tc>
          <w:tcPr>
            <w:tcW w:w="2848" w:type="dxa"/>
            <w:tcBorders>
              <w:top w:val="nil"/>
              <w:left w:val="nil"/>
              <w:bottom w:val="nil"/>
              <w:right w:val="nil"/>
            </w:tcBorders>
          </w:tcPr>
          <w:p w:rsidR="00C20748" w:rsidRPr="006533DD" w:rsidRDefault="00C20748" w:rsidP="00C20748">
            <w:pPr>
              <w:autoSpaceDE w:val="0"/>
              <w:autoSpaceDN w:val="0"/>
              <w:adjustRightInd w:val="0"/>
              <w:spacing w:after="0" w:line="240" w:lineRule="auto"/>
              <w:ind w:left="272" w:firstLine="312"/>
              <w:rPr>
                <w:rFonts w:ascii="Times New Roman" w:eastAsia="Calibri" w:hAnsi="Times New Roman" w:cs="Times New Roman"/>
                <w:sz w:val="24"/>
                <w:szCs w:val="24"/>
                <w:lang w:val="en-US"/>
              </w:rPr>
            </w:pPr>
            <w:r w:rsidRPr="006533DD">
              <w:rPr>
                <w:rFonts w:ascii="Times New Roman" w:eastAsia="Calibri" w:hAnsi="Times New Roman" w:cs="Times New Roman"/>
                <w:sz w:val="24"/>
                <w:szCs w:val="24"/>
              </w:rPr>
              <w:t xml:space="preserve">2903 </w:t>
            </w:r>
            <w:r w:rsidRPr="006533DD">
              <w:rPr>
                <w:rFonts w:ascii="Times New Roman" w:eastAsia="Calibri" w:hAnsi="Times New Roman" w:cs="Times New Roman"/>
                <w:sz w:val="24"/>
                <w:szCs w:val="24"/>
                <w:lang w:val="en-US"/>
              </w:rPr>
              <w:t>99</w:t>
            </w:r>
          </w:p>
          <w:p w:rsidR="00C20748" w:rsidRPr="006533DD" w:rsidRDefault="00C20748" w:rsidP="00C20748">
            <w:pPr>
              <w:autoSpaceDE w:val="0"/>
              <w:autoSpaceDN w:val="0"/>
              <w:adjustRightInd w:val="0"/>
              <w:spacing w:after="0" w:line="240" w:lineRule="auto"/>
              <w:ind w:left="272" w:firstLine="312"/>
              <w:rPr>
                <w:rFonts w:ascii="Times New Roman" w:eastAsia="Calibri" w:hAnsi="Times New Roman" w:cs="Times New Roman"/>
                <w:sz w:val="24"/>
                <w:szCs w:val="24"/>
              </w:rPr>
            </w:pPr>
            <w:r w:rsidRPr="006533DD">
              <w:rPr>
                <w:rFonts w:ascii="Times New Roman" w:eastAsia="Calibri" w:hAnsi="Times New Roman" w:cs="Times New Roman"/>
                <w:sz w:val="24"/>
                <w:szCs w:val="24"/>
              </w:rPr>
              <w:t>3824 82 000 0</w:t>
            </w:r>
          </w:p>
        </w:tc>
        <w:tc>
          <w:tcPr>
            <w:tcW w:w="5836" w:type="dxa"/>
            <w:tcBorders>
              <w:top w:val="nil"/>
              <w:left w:val="nil"/>
              <w:bottom w:val="nil"/>
              <w:right w:val="nil"/>
            </w:tcBorders>
          </w:tcPr>
          <w:p w:rsidR="00C20748" w:rsidRPr="006533DD" w:rsidRDefault="00C20748" w:rsidP="00C20748">
            <w:pPr>
              <w:autoSpaceDE w:val="0"/>
              <w:autoSpaceDN w:val="0"/>
              <w:adjustRightInd w:val="0"/>
              <w:spacing w:after="0" w:line="240" w:lineRule="auto"/>
              <w:ind w:left="272" w:firstLine="312"/>
              <w:rPr>
                <w:rFonts w:ascii="Times New Roman" w:eastAsia="Calibri" w:hAnsi="Times New Roman" w:cs="Times New Roman"/>
                <w:sz w:val="24"/>
                <w:szCs w:val="24"/>
              </w:rPr>
            </w:pPr>
          </w:p>
        </w:tc>
      </w:tr>
      <w:tr w:rsidR="00C20748" w:rsidRPr="006533DD" w:rsidTr="00883A11">
        <w:trPr>
          <w:trHeight w:val="506"/>
          <w:jc w:val="center"/>
        </w:trPr>
        <w:tc>
          <w:tcPr>
            <w:tcW w:w="5443" w:type="dxa"/>
            <w:tcBorders>
              <w:top w:val="nil"/>
              <w:left w:val="nil"/>
              <w:bottom w:val="nil"/>
              <w:right w:val="nil"/>
            </w:tcBorders>
          </w:tcPr>
          <w:p w:rsidR="00C20748" w:rsidRPr="006533DD" w:rsidRDefault="00C20748" w:rsidP="00883A11">
            <w:pPr>
              <w:autoSpaceDE w:val="0"/>
              <w:autoSpaceDN w:val="0"/>
              <w:adjustRightInd w:val="0"/>
              <w:spacing w:before="120" w:after="0" w:line="240" w:lineRule="auto"/>
              <w:rPr>
                <w:rFonts w:ascii="Times New Roman" w:eastAsia="Calibri" w:hAnsi="Times New Roman" w:cs="Times New Roman"/>
                <w:color w:val="000000"/>
                <w:sz w:val="24"/>
                <w:szCs w:val="24"/>
              </w:rPr>
            </w:pPr>
            <w:r w:rsidRPr="006533DD">
              <w:rPr>
                <w:rFonts w:ascii="Times New Roman" w:eastAsia="Calibri" w:hAnsi="Times New Roman" w:cs="Times New Roman"/>
                <w:color w:val="000000"/>
                <w:sz w:val="24"/>
                <w:szCs w:val="24"/>
              </w:rPr>
              <w:t xml:space="preserve">10. ДДТ (1-1-1трихлор--2,2-бис(n-хлорфенил) этан) </w:t>
            </w:r>
          </w:p>
        </w:tc>
        <w:tc>
          <w:tcPr>
            <w:tcW w:w="2848" w:type="dxa"/>
            <w:tcBorders>
              <w:top w:val="nil"/>
              <w:left w:val="nil"/>
              <w:bottom w:val="nil"/>
              <w:right w:val="nil"/>
            </w:tcBorders>
          </w:tcPr>
          <w:p w:rsidR="00C20748" w:rsidRPr="006533DD" w:rsidRDefault="00C20748" w:rsidP="00883A11">
            <w:pPr>
              <w:autoSpaceDE w:val="0"/>
              <w:autoSpaceDN w:val="0"/>
              <w:adjustRightInd w:val="0"/>
              <w:spacing w:before="120" w:after="0" w:line="240" w:lineRule="auto"/>
              <w:ind w:left="272" w:firstLine="312"/>
              <w:rPr>
                <w:rFonts w:ascii="Times New Roman" w:eastAsia="Calibri" w:hAnsi="Times New Roman" w:cs="Times New Roman"/>
                <w:sz w:val="24"/>
                <w:szCs w:val="24"/>
              </w:rPr>
            </w:pPr>
            <w:r w:rsidRPr="006533DD">
              <w:rPr>
                <w:rFonts w:ascii="Times New Roman" w:eastAsia="Calibri" w:hAnsi="Times New Roman" w:cs="Times New Roman"/>
                <w:sz w:val="24"/>
                <w:szCs w:val="24"/>
              </w:rPr>
              <w:t>2903 92 000 0</w:t>
            </w:r>
          </w:p>
          <w:p w:rsidR="00C20748" w:rsidRPr="006533DD" w:rsidRDefault="00C20748" w:rsidP="00C20748">
            <w:pPr>
              <w:autoSpaceDE w:val="0"/>
              <w:autoSpaceDN w:val="0"/>
              <w:adjustRightInd w:val="0"/>
              <w:spacing w:after="0" w:line="240" w:lineRule="auto"/>
              <w:ind w:left="272" w:firstLine="312"/>
              <w:rPr>
                <w:rFonts w:ascii="Times New Roman" w:eastAsia="Calibri" w:hAnsi="Times New Roman" w:cs="Times New Roman"/>
                <w:sz w:val="24"/>
                <w:szCs w:val="24"/>
              </w:rPr>
            </w:pPr>
            <w:r w:rsidRPr="006533DD">
              <w:rPr>
                <w:rFonts w:ascii="Times New Roman" w:eastAsia="Calibri" w:hAnsi="Times New Roman" w:cs="Times New Roman"/>
                <w:sz w:val="24"/>
                <w:szCs w:val="24"/>
              </w:rPr>
              <w:t>3808 50 000 9</w:t>
            </w:r>
          </w:p>
        </w:tc>
        <w:tc>
          <w:tcPr>
            <w:tcW w:w="5836" w:type="dxa"/>
            <w:tcBorders>
              <w:top w:val="nil"/>
              <w:left w:val="nil"/>
              <w:bottom w:val="nil"/>
              <w:right w:val="nil"/>
            </w:tcBorders>
          </w:tcPr>
          <w:p w:rsidR="00C20748" w:rsidRPr="006533DD" w:rsidRDefault="00C20748" w:rsidP="00883A11">
            <w:pPr>
              <w:autoSpaceDE w:val="0"/>
              <w:autoSpaceDN w:val="0"/>
              <w:adjustRightInd w:val="0"/>
              <w:spacing w:before="120" w:after="0" w:line="240" w:lineRule="auto"/>
              <w:ind w:left="272" w:firstLine="312"/>
              <w:rPr>
                <w:rFonts w:ascii="Times New Roman" w:eastAsia="Calibri" w:hAnsi="Times New Roman" w:cs="Times New Roman"/>
                <w:sz w:val="24"/>
                <w:szCs w:val="24"/>
              </w:rPr>
            </w:pPr>
            <w:r w:rsidRPr="006533DD">
              <w:rPr>
                <w:rFonts w:ascii="Times New Roman" w:eastAsia="Calibri" w:hAnsi="Times New Roman" w:cs="Times New Roman"/>
                <w:sz w:val="24"/>
                <w:szCs w:val="24"/>
              </w:rPr>
              <w:t>50-29-3</w:t>
            </w:r>
          </w:p>
        </w:tc>
      </w:tr>
    </w:tbl>
    <w:p w:rsidR="00C20748" w:rsidRPr="00927550" w:rsidRDefault="00927550" w:rsidP="00927550">
      <w:pPr>
        <w:tabs>
          <w:tab w:val="left" w:pos="1701"/>
        </w:tabs>
        <w:spacing w:after="0" w:line="240" w:lineRule="auto"/>
        <w:ind w:firstLine="709"/>
        <w:jc w:val="both"/>
        <w:rPr>
          <w:rFonts w:ascii="Times New Roman" w:eastAsia="Calibri" w:hAnsi="Times New Roman" w:cs="Times New Roman"/>
          <w:sz w:val="30"/>
          <w:szCs w:val="30"/>
        </w:rPr>
      </w:pPr>
      <w:r>
        <w:rPr>
          <w:rFonts w:ascii="Times New Roman" w:eastAsia="Calibri" w:hAnsi="Times New Roman" w:cs="Times New Roman"/>
          <w:sz w:val="30"/>
          <w:szCs w:val="30"/>
          <w:lang w:val="en-US"/>
        </w:rPr>
        <w:t>___________</w:t>
      </w:r>
    </w:p>
    <w:p w:rsidR="00C20748" w:rsidRDefault="00C20748" w:rsidP="005E5929">
      <w:pPr>
        <w:tabs>
          <w:tab w:val="left" w:pos="709"/>
        </w:tabs>
        <w:spacing w:after="0" w:line="240" w:lineRule="auto"/>
        <w:ind w:firstLine="709"/>
        <w:jc w:val="both"/>
        <w:rPr>
          <w:rFonts w:ascii="Times New Roman" w:eastAsia="Calibri" w:hAnsi="Times New Roman" w:cs="Times New Roman"/>
          <w:sz w:val="24"/>
          <w:szCs w:val="24"/>
          <w:shd w:val="clear" w:color="auto" w:fill="FFFFFF"/>
        </w:rPr>
      </w:pPr>
      <w:r w:rsidRPr="00C20748">
        <w:rPr>
          <w:rFonts w:ascii="Times New Roman" w:eastAsia="Calibri" w:hAnsi="Times New Roman" w:cs="Times New Roman"/>
          <w:sz w:val="24"/>
          <w:szCs w:val="24"/>
          <w:shd w:val="clear" w:color="auto" w:fill="FFFFFF"/>
        </w:rPr>
        <w:t>*Средства защиты растений</w:t>
      </w:r>
      <w:r w:rsidR="00E45AD3" w:rsidRPr="00E45AD3">
        <w:t xml:space="preserve"> </w:t>
      </w:r>
      <w:r w:rsidR="00E45AD3" w:rsidRPr="001063EF">
        <w:rPr>
          <w:rFonts w:ascii="Times New Roman" w:eastAsia="Calibri" w:hAnsi="Times New Roman" w:cs="Times New Roman"/>
          <w:sz w:val="24"/>
          <w:szCs w:val="24"/>
          <w:shd w:val="clear" w:color="auto" w:fill="FFFFFF"/>
        </w:rPr>
        <w:t>и другие стойкие органические загрязнители</w:t>
      </w:r>
      <w:r w:rsidRPr="00C20748">
        <w:rPr>
          <w:rFonts w:ascii="Times New Roman" w:eastAsia="Calibri" w:hAnsi="Times New Roman" w:cs="Times New Roman"/>
          <w:sz w:val="24"/>
          <w:szCs w:val="24"/>
          <w:shd w:val="clear" w:color="auto" w:fill="FFFFFF"/>
        </w:rPr>
        <w:t xml:space="preserve">, подпадающие под действие приложений А и В Стокгольмской конвенции о стойких органических загрязнителях от 22 мая 2001 года с указанием номера в </w:t>
      </w:r>
      <w:r w:rsidR="00883A11">
        <w:rPr>
          <w:rFonts w:ascii="Times New Roman" w:eastAsia="Calibri" w:hAnsi="Times New Roman" w:cs="Times New Roman"/>
          <w:sz w:val="24"/>
          <w:szCs w:val="24"/>
          <w:shd w:val="clear" w:color="auto" w:fill="FFFFFF"/>
        </w:rPr>
        <w:t>р</w:t>
      </w:r>
      <w:r w:rsidRPr="00C20748">
        <w:rPr>
          <w:rFonts w:ascii="Times New Roman" w:eastAsia="Calibri" w:hAnsi="Times New Roman" w:cs="Times New Roman"/>
          <w:sz w:val="24"/>
          <w:szCs w:val="24"/>
          <w:shd w:val="clear" w:color="auto" w:fill="FFFFFF"/>
        </w:rPr>
        <w:t>еестре Службы подготовки аналитических обзоров по химии (КАС).</w:t>
      </w:r>
    </w:p>
    <w:p w:rsidR="00C20748" w:rsidRDefault="00C20748" w:rsidP="005E5929">
      <w:pPr>
        <w:tabs>
          <w:tab w:val="left" w:pos="709"/>
        </w:tabs>
        <w:spacing w:after="0" w:line="240" w:lineRule="auto"/>
        <w:ind w:firstLine="709"/>
        <w:jc w:val="both"/>
        <w:rPr>
          <w:rFonts w:ascii="Times New Roman" w:eastAsia="Calibri" w:hAnsi="Times New Roman" w:cs="Times New Roman"/>
          <w:sz w:val="24"/>
          <w:szCs w:val="24"/>
          <w:shd w:val="clear" w:color="auto" w:fill="FFFFFF"/>
        </w:rPr>
      </w:pPr>
    </w:p>
    <w:p w:rsidR="00C20748" w:rsidRDefault="00C20748" w:rsidP="00C20748">
      <w:pPr>
        <w:tabs>
          <w:tab w:val="left" w:pos="709"/>
        </w:tabs>
        <w:spacing w:after="0" w:line="240" w:lineRule="auto"/>
        <w:ind w:right="-2" w:firstLine="709"/>
        <w:jc w:val="both"/>
        <w:rPr>
          <w:rFonts w:ascii="Times New Roman" w:eastAsia="Calibri" w:hAnsi="Times New Roman" w:cs="Times New Roman"/>
          <w:sz w:val="24"/>
          <w:szCs w:val="24"/>
          <w:shd w:val="clear" w:color="auto" w:fill="FFFFFF"/>
        </w:rPr>
      </w:pPr>
    </w:p>
    <w:tbl>
      <w:tblPr>
        <w:tblStyle w:val="a9"/>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10915"/>
      </w:tblGrid>
      <w:tr w:rsidR="00850804" w:rsidTr="00BD6E2D">
        <w:tc>
          <w:tcPr>
            <w:tcW w:w="2693" w:type="dxa"/>
          </w:tcPr>
          <w:p w:rsidR="00850804" w:rsidRDefault="00850804" w:rsidP="00C20748">
            <w:pPr>
              <w:tabs>
                <w:tab w:val="left" w:pos="709"/>
              </w:tabs>
              <w:ind w:right="-2"/>
              <w:jc w:val="both"/>
              <w:rPr>
                <w:rFonts w:ascii="Times New Roman" w:eastAsia="Calibri" w:hAnsi="Times New Roman" w:cs="Times New Roman"/>
                <w:sz w:val="24"/>
                <w:szCs w:val="24"/>
                <w:shd w:val="clear" w:color="auto" w:fill="FFFFFF"/>
              </w:rPr>
            </w:pPr>
            <w:r w:rsidRPr="00850804">
              <w:rPr>
                <w:rFonts w:ascii="Times New Roman" w:eastAsia="Calibri" w:hAnsi="Times New Roman" w:cs="Times New Roman"/>
                <w:sz w:val="24"/>
                <w:szCs w:val="24"/>
                <w:shd w:val="clear" w:color="auto" w:fill="FFFFFF"/>
              </w:rPr>
              <w:t>Примечания к разделу:</w:t>
            </w:r>
          </w:p>
        </w:tc>
        <w:tc>
          <w:tcPr>
            <w:tcW w:w="10915" w:type="dxa"/>
          </w:tcPr>
          <w:p w:rsidR="00850804" w:rsidRDefault="00850804" w:rsidP="00883A11">
            <w:pPr>
              <w:tabs>
                <w:tab w:val="left" w:pos="709"/>
              </w:tabs>
              <w:ind w:left="176" w:right="-2" w:hanging="284"/>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1. </w:t>
            </w:r>
            <w:r w:rsidRPr="00850804">
              <w:rPr>
                <w:rFonts w:ascii="Times New Roman" w:eastAsia="Calibri" w:hAnsi="Times New Roman" w:cs="Times New Roman"/>
                <w:sz w:val="24"/>
                <w:szCs w:val="24"/>
                <w:shd w:val="clear" w:color="auto" w:fill="FFFFFF"/>
              </w:rPr>
              <w:t xml:space="preserve">Для целей настоящего раздела </w:t>
            </w:r>
            <w:r w:rsidR="00CB4F70">
              <w:rPr>
                <w:rFonts w:ascii="Times New Roman" w:eastAsia="Calibri" w:hAnsi="Times New Roman" w:cs="Times New Roman"/>
                <w:sz w:val="24"/>
                <w:szCs w:val="24"/>
                <w:shd w:val="clear" w:color="auto" w:fill="FFFFFF"/>
              </w:rPr>
              <w:t xml:space="preserve">необходимо </w:t>
            </w:r>
            <w:r w:rsidRPr="00850804">
              <w:rPr>
                <w:rFonts w:ascii="Times New Roman" w:eastAsia="Calibri" w:hAnsi="Times New Roman" w:cs="Times New Roman"/>
                <w:sz w:val="24"/>
                <w:szCs w:val="24"/>
                <w:shd w:val="clear" w:color="auto" w:fill="FFFFFF"/>
              </w:rPr>
              <w:t xml:space="preserve">руководствоваться как кодом ТН ВЭД ЕАЭС, так и наименованием </w:t>
            </w:r>
            <w:r w:rsidR="005A274A" w:rsidRPr="001063EF">
              <w:rPr>
                <w:rFonts w:ascii="Times New Roman" w:eastAsia="Calibri" w:hAnsi="Times New Roman" w:cs="Times New Roman"/>
                <w:sz w:val="24"/>
                <w:szCs w:val="24"/>
              </w:rPr>
              <w:t>(физически</w:t>
            </w:r>
            <w:r w:rsidR="002150FF">
              <w:rPr>
                <w:rFonts w:ascii="Times New Roman" w:eastAsia="Calibri" w:hAnsi="Times New Roman" w:cs="Times New Roman"/>
                <w:sz w:val="24"/>
                <w:szCs w:val="24"/>
              </w:rPr>
              <w:t>ми</w:t>
            </w:r>
            <w:r w:rsidR="005A274A" w:rsidRPr="001063EF">
              <w:rPr>
                <w:rFonts w:ascii="Times New Roman" w:eastAsia="Calibri" w:hAnsi="Times New Roman" w:cs="Times New Roman"/>
                <w:sz w:val="24"/>
                <w:szCs w:val="24"/>
              </w:rPr>
              <w:t xml:space="preserve"> и химически</w:t>
            </w:r>
            <w:r w:rsidR="002150FF">
              <w:rPr>
                <w:rFonts w:ascii="Times New Roman" w:eastAsia="Calibri" w:hAnsi="Times New Roman" w:cs="Times New Roman"/>
                <w:sz w:val="24"/>
                <w:szCs w:val="24"/>
              </w:rPr>
              <w:t>ми</w:t>
            </w:r>
            <w:r w:rsidR="005A274A" w:rsidRPr="001063EF">
              <w:rPr>
                <w:rFonts w:ascii="Times New Roman" w:eastAsia="Calibri" w:hAnsi="Times New Roman" w:cs="Times New Roman"/>
                <w:sz w:val="24"/>
                <w:szCs w:val="24"/>
              </w:rPr>
              <w:t xml:space="preserve"> характеристик</w:t>
            </w:r>
            <w:r w:rsidR="002150FF">
              <w:rPr>
                <w:rFonts w:ascii="Times New Roman" w:eastAsia="Calibri" w:hAnsi="Times New Roman" w:cs="Times New Roman"/>
                <w:sz w:val="24"/>
                <w:szCs w:val="24"/>
              </w:rPr>
              <w:t>ами</w:t>
            </w:r>
            <w:r w:rsidR="005A274A" w:rsidRPr="001063EF">
              <w:rPr>
                <w:rFonts w:ascii="Times New Roman" w:eastAsia="Calibri" w:hAnsi="Times New Roman" w:cs="Times New Roman"/>
                <w:sz w:val="24"/>
                <w:szCs w:val="24"/>
              </w:rPr>
              <w:t>)</w:t>
            </w:r>
            <w:r w:rsidR="005A274A" w:rsidRPr="005A274A">
              <w:rPr>
                <w:rFonts w:ascii="Times New Roman" w:eastAsia="Calibri" w:hAnsi="Times New Roman" w:cs="Times New Roman"/>
                <w:sz w:val="24"/>
                <w:szCs w:val="24"/>
              </w:rPr>
              <w:t xml:space="preserve"> </w:t>
            </w:r>
            <w:r w:rsidRPr="00850804">
              <w:rPr>
                <w:rFonts w:ascii="Times New Roman" w:eastAsia="Calibri" w:hAnsi="Times New Roman" w:cs="Times New Roman"/>
                <w:sz w:val="24"/>
                <w:szCs w:val="24"/>
                <w:shd w:val="clear" w:color="auto" w:fill="FFFFFF"/>
              </w:rPr>
              <w:t>товара.</w:t>
            </w:r>
          </w:p>
          <w:p w:rsidR="00850804" w:rsidRDefault="00850804" w:rsidP="00883A11">
            <w:pPr>
              <w:tabs>
                <w:tab w:val="left" w:pos="709"/>
              </w:tabs>
              <w:ind w:left="176" w:right="-2" w:hanging="284"/>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2. </w:t>
            </w:r>
            <w:r w:rsidR="00883A11">
              <w:rPr>
                <w:rFonts w:ascii="Times New Roman" w:eastAsia="Calibri" w:hAnsi="Times New Roman" w:cs="Times New Roman"/>
                <w:sz w:val="24"/>
                <w:szCs w:val="24"/>
                <w:shd w:val="clear" w:color="auto" w:fill="FFFFFF"/>
              </w:rPr>
              <w:t>Настоящий раздел не применяется в отношении</w:t>
            </w:r>
            <w:r w:rsidRPr="00850804">
              <w:rPr>
                <w:rFonts w:ascii="Times New Roman" w:eastAsia="Calibri" w:hAnsi="Times New Roman" w:cs="Times New Roman"/>
                <w:sz w:val="24"/>
                <w:szCs w:val="24"/>
                <w:shd w:val="clear" w:color="auto" w:fill="FFFFFF"/>
              </w:rPr>
              <w:t xml:space="preserve"> товаров, перемещаемых транзитом для перевозки</w:t>
            </w:r>
            <w:r w:rsidR="00883A11">
              <w:rPr>
                <w:rFonts w:ascii="Times New Roman" w:eastAsia="Calibri" w:hAnsi="Times New Roman" w:cs="Times New Roman"/>
                <w:sz w:val="24"/>
                <w:szCs w:val="24"/>
                <w:shd w:val="clear" w:color="auto" w:fill="FFFFFF"/>
              </w:rPr>
              <w:br/>
            </w:r>
            <w:r w:rsidRPr="00850804">
              <w:rPr>
                <w:rFonts w:ascii="Times New Roman" w:eastAsia="Calibri" w:hAnsi="Times New Roman" w:cs="Times New Roman"/>
                <w:sz w:val="24"/>
                <w:szCs w:val="24"/>
                <w:shd w:val="clear" w:color="auto" w:fill="FFFFFF"/>
              </w:rPr>
              <w:t>от таможенного органа в месте прибытия на таможенную территорию Евразийского экономического союза до таможенного органа в месте убытия с таможенной территории Евразийского экономического союза.</w:t>
            </w:r>
          </w:p>
        </w:tc>
      </w:tr>
    </w:tbl>
    <w:p w:rsidR="00850804" w:rsidRDefault="00850804" w:rsidP="00C20748">
      <w:pPr>
        <w:tabs>
          <w:tab w:val="left" w:pos="709"/>
        </w:tabs>
        <w:spacing w:after="0" w:line="240" w:lineRule="auto"/>
        <w:ind w:right="-2" w:firstLine="709"/>
        <w:jc w:val="both"/>
        <w:rPr>
          <w:rFonts w:ascii="Times New Roman" w:eastAsia="Calibri" w:hAnsi="Times New Roman" w:cs="Times New Roman"/>
          <w:sz w:val="24"/>
          <w:szCs w:val="24"/>
          <w:shd w:val="clear" w:color="auto" w:fill="FFFFFF"/>
        </w:rPr>
      </w:pPr>
    </w:p>
    <w:p w:rsidR="00527AA2" w:rsidRDefault="00C20748" w:rsidP="00C20748">
      <w:pPr>
        <w:spacing w:after="0" w:line="240" w:lineRule="auto"/>
        <w:ind w:left="3119" w:right="-2" w:hanging="2410"/>
        <w:jc w:val="both"/>
        <w:rPr>
          <w:rFonts w:ascii="Times New Roman" w:eastAsia="Calibri" w:hAnsi="Times New Roman" w:cs="Times New Roman"/>
          <w:sz w:val="24"/>
          <w:szCs w:val="24"/>
          <w:shd w:val="clear" w:color="auto" w:fill="FFFFFF"/>
          <w:lang w:val="en-US"/>
        </w:rPr>
      </w:pPr>
      <w:r>
        <w:rPr>
          <w:rFonts w:ascii="Times New Roman" w:eastAsia="Calibri" w:hAnsi="Times New Roman" w:cs="Times New Roman"/>
          <w:sz w:val="24"/>
          <w:szCs w:val="24"/>
          <w:shd w:val="clear" w:color="auto" w:fill="FFFFFF"/>
        </w:rPr>
        <w:tab/>
      </w:r>
    </w:p>
    <w:p w:rsidR="007F17C3" w:rsidRDefault="007F17C3" w:rsidP="00C20748">
      <w:pPr>
        <w:spacing w:after="0" w:line="240" w:lineRule="auto"/>
        <w:ind w:left="3119" w:right="-2" w:hanging="2410"/>
        <w:jc w:val="both"/>
        <w:rPr>
          <w:rFonts w:ascii="Times New Roman" w:eastAsia="Calibri" w:hAnsi="Times New Roman" w:cs="Times New Roman"/>
          <w:sz w:val="24"/>
          <w:szCs w:val="24"/>
          <w:shd w:val="clear" w:color="auto" w:fill="FFFFFF"/>
          <w:lang w:val="en-US"/>
        </w:rPr>
      </w:pPr>
    </w:p>
    <w:p w:rsidR="007F17C3" w:rsidRDefault="007F17C3" w:rsidP="00C20748">
      <w:pPr>
        <w:spacing w:after="0" w:line="240" w:lineRule="auto"/>
        <w:ind w:left="3119" w:right="-2" w:hanging="2410"/>
        <w:jc w:val="both"/>
        <w:rPr>
          <w:rFonts w:ascii="Times New Roman" w:eastAsia="Calibri" w:hAnsi="Times New Roman" w:cs="Times New Roman"/>
          <w:sz w:val="24"/>
          <w:szCs w:val="24"/>
          <w:shd w:val="clear" w:color="auto" w:fill="FFFFFF"/>
          <w:lang w:val="en-US"/>
        </w:rPr>
      </w:pPr>
    </w:p>
    <w:p w:rsidR="007F17C3" w:rsidRDefault="007F17C3" w:rsidP="00C20748">
      <w:pPr>
        <w:spacing w:after="0" w:line="240" w:lineRule="auto"/>
        <w:ind w:left="3119" w:right="-2" w:hanging="2410"/>
        <w:jc w:val="both"/>
        <w:rPr>
          <w:rFonts w:ascii="Times New Roman" w:eastAsia="Calibri" w:hAnsi="Times New Roman" w:cs="Times New Roman"/>
          <w:sz w:val="24"/>
          <w:szCs w:val="24"/>
          <w:shd w:val="clear" w:color="auto" w:fill="FFFFFF"/>
          <w:lang w:val="en-US"/>
        </w:rPr>
      </w:pPr>
    </w:p>
    <w:p w:rsidR="007F17C3" w:rsidRDefault="007F17C3" w:rsidP="00C20748">
      <w:pPr>
        <w:spacing w:after="0" w:line="240" w:lineRule="auto"/>
        <w:ind w:left="3119" w:right="-2" w:hanging="2410"/>
        <w:jc w:val="both"/>
        <w:rPr>
          <w:rFonts w:ascii="Times New Roman" w:eastAsia="Calibri" w:hAnsi="Times New Roman" w:cs="Times New Roman"/>
          <w:sz w:val="24"/>
          <w:szCs w:val="24"/>
          <w:shd w:val="clear" w:color="auto" w:fill="FFFFFF"/>
          <w:lang w:val="en-US"/>
        </w:rPr>
      </w:pPr>
    </w:p>
    <w:p w:rsidR="007F17C3" w:rsidRDefault="007F17C3" w:rsidP="00C20748">
      <w:pPr>
        <w:spacing w:after="0" w:line="240" w:lineRule="auto"/>
        <w:ind w:left="3119" w:right="-2" w:hanging="2410"/>
        <w:jc w:val="both"/>
        <w:rPr>
          <w:rFonts w:ascii="Times New Roman" w:eastAsia="Calibri" w:hAnsi="Times New Roman" w:cs="Times New Roman"/>
          <w:sz w:val="24"/>
          <w:szCs w:val="24"/>
          <w:shd w:val="clear" w:color="auto" w:fill="FFFFFF"/>
          <w:lang w:val="en-US"/>
        </w:rPr>
      </w:pPr>
    </w:p>
    <w:p w:rsidR="007F17C3" w:rsidRPr="007F17C3" w:rsidRDefault="007F17C3" w:rsidP="007F17C3">
      <w:pPr>
        <w:jc w:val="center"/>
        <w:rPr>
          <w:rFonts w:ascii="Times New Roman" w:eastAsia="Calibri" w:hAnsi="Times New Roman" w:cs="Times New Roman"/>
          <w:sz w:val="30"/>
          <w:szCs w:val="30"/>
        </w:rPr>
      </w:pPr>
      <w:r w:rsidRPr="007F17C3">
        <w:rPr>
          <w:rFonts w:ascii="Times New Roman" w:eastAsia="Calibri" w:hAnsi="Times New Roman" w:cs="Times New Roman"/>
          <w:sz w:val="30"/>
          <w:szCs w:val="30"/>
        </w:rPr>
        <w:lastRenderedPageBreak/>
        <w:t xml:space="preserve">1.6. Служебное и гражданское оружие, его основные части и патроны к нему, запрещенные к ввозу </w:t>
      </w:r>
      <w:r w:rsidRPr="007F17C3">
        <w:rPr>
          <w:rFonts w:ascii="Times New Roman" w:eastAsia="Calibri" w:hAnsi="Times New Roman" w:cs="Times New Roman"/>
          <w:sz w:val="30"/>
          <w:szCs w:val="30"/>
        </w:rPr>
        <w:br/>
      </w:r>
      <w:r w:rsidRPr="007F17C3">
        <w:rPr>
          <w:rFonts w:ascii="Times New Roman" w:eastAsia="Calibri" w:hAnsi="Times New Roman" w:cs="Times New Roman"/>
          <w:sz w:val="30"/>
          <w:szCs w:val="30"/>
        </w:rPr>
        <w:t xml:space="preserve">и (или) вывозу </w:t>
      </w:r>
    </w:p>
    <w:p w:rsidR="007F17C3" w:rsidRDefault="007F17C3" w:rsidP="007F17C3">
      <w:pPr>
        <w:jc w:val="center"/>
        <w:rPr>
          <w:b/>
          <w:color w:val="000000"/>
          <w:sz w:val="30"/>
          <w:szCs w:val="30"/>
        </w:rPr>
      </w:pPr>
    </w:p>
    <w:tbl>
      <w:tblPr>
        <w:tblW w:w="14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83"/>
        <w:gridCol w:w="2549"/>
      </w:tblGrid>
      <w:tr w:rsidR="007F17C3" w:rsidRPr="009C63C9" w:rsidTr="0000496F">
        <w:trPr>
          <w:trHeight w:val="567"/>
          <w:tblHeader/>
        </w:trPr>
        <w:tc>
          <w:tcPr>
            <w:tcW w:w="11883" w:type="dxa"/>
            <w:tcBorders>
              <w:top w:val="single" w:sz="4" w:space="0" w:color="000000"/>
              <w:left w:val="single" w:sz="4" w:space="0" w:color="000000"/>
              <w:bottom w:val="single" w:sz="4" w:space="0" w:color="000000"/>
              <w:right w:val="single" w:sz="4" w:space="0" w:color="000000"/>
            </w:tcBorders>
            <w:vAlign w:val="center"/>
            <w:hideMark/>
          </w:tcPr>
          <w:p w:rsidR="007F17C3" w:rsidRPr="007F17C3" w:rsidRDefault="007F17C3" w:rsidP="0000496F">
            <w:pPr>
              <w:jc w:val="center"/>
              <w:rPr>
                <w:rFonts w:ascii="Times New Roman" w:eastAsia="Calibri" w:hAnsi="Times New Roman" w:cs="Times New Roman"/>
                <w:color w:val="000000"/>
                <w:sz w:val="24"/>
                <w:szCs w:val="24"/>
              </w:rPr>
            </w:pPr>
            <w:r w:rsidRPr="007F17C3">
              <w:rPr>
                <w:rFonts w:ascii="Times New Roman" w:eastAsia="Calibri" w:hAnsi="Times New Roman" w:cs="Times New Roman"/>
                <w:color w:val="000000"/>
                <w:sz w:val="24"/>
                <w:szCs w:val="24"/>
              </w:rPr>
              <w:t>Наименование товара</w:t>
            </w:r>
          </w:p>
        </w:tc>
        <w:tc>
          <w:tcPr>
            <w:tcW w:w="2549" w:type="dxa"/>
            <w:tcBorders>
              <w:top w:val="single" w:sz="4" w:space="0" w:color="000000"/>
              <w:left w:val="single" w:sz="4" w:space="0" w:color="000000"/>
              <w:bottom w:val="single" w:sz="4" w:space="0" w:color="000000"/>
              <w:right w:val="single" w:sz="4" w:space="0" w:color="000000"/>
            </w:tcBorders>
            <w:vAlign w:val="center"/>
            <w:hideMark/>
          </w:tcPr>
          <w:p w:rsidR="007F17C3" w:rsidRPr="007F17C3" w:rsidRDefault="007F17C3" w:rsidP="0000496F">
            <w:pPr>
              <w:jc w:val="center"/>
              <w:rPr>
                <w:rFonts w:ascii="Times New Roman" w:eastAsia="Calibri" w:hAnsi="Times New Roman" w:cs="Times New Roman"/>
                <w:color w:val="000000"/>
                <w:sz w:val="24"/>
                <w:szCs w:val="24"/>
              </w:rPr>
            </w:pPr>
            <w:r w:rsidRPr="007F17C3">
              <w:rPr>
                <w:rFonts w:ascii="Times New Roman" w:eastAsia="Calibri" w:hAnsi="Times New Roman" w:cs="Times New Roman"/>
                <w:color w:val="000000"/>
                <w:sz w:val="24"/>
                <w:szCs w:val="24"/>
              </w:rPr>
              <w:t>Код ТН ВЭД ЕАЭС</w:t>
            </w:r>
          </w:p>
        </w:tc>
      </w:tr>
      <w:tr w:rsidR="007F17C3" w:rsidRPr="009C63C9" w:rsidTr="0000496F">
        <w:tc>
          <w:tcPr>
            <w:tcW w:w="11883" w:type="dxa"/>
            <w:tcBorders>
              <w:top w:val="single" w:sz="4" w:space="0" w:color="000000"/>
              <w:left w:val="nil"/>
              <w:bottom w:val="nil"/>
              <w:right w:val="nil"/>
            </w:tcBorders>
            <w:hideMark/>
          </w:tcPr>
          <w:p w:rsidR="007F17C3" w:rsidRPr="007F17C3" w:rsidRDefault="007F17C3" w:rsidP="007F17C3">
            <w:pPr>
              <w:autoSpaceDE w:val="0"/>
              <w:autoSpaceDN w:val="0"/>
              <w:adjustRightInd w:val="0"/>
              <w:spacing w:after="0" w:line="240" w:lineRule="auto"/>
              <w:jc w:val="both"/>
              <w:rPr>
                <w:rFonts w:ascii="Times New Roman" w:eastAsia="Calibri" w:hAnsi="Times New Roman" w:cs="Times New Roman"/>
                <w:color w:val="000000"/>
                <w:sz w:val="24"/>
                <w:szCs w:val="24"/>
              </w:rPr>
            </w:pPr>
          </w:p>
          <w:p w:rsidR="007F17C3" w:rsidRPr="007F17C3" w:rsidRDefault="007F17C3" w:rsidP="007F17C3">
            <w:pPr>
              <w:autoSpaceDE w:val="0"/>
              <w:autoSpaceDN w:val="0"/>
              <w:adjustRightInd w:val="0"/>
              <w:spacing w:after="0" w:line="240" w:lineRule="auto"/>
              <w:jc w:val="both"/>
              <w:rPr>
                <w:rFonts w:ascii="Times New Roman" w:eastAsia="Calibri" w:hAnsi="Times New Roman" w:cs="Times New Roman"/>
                <w:color w:val="000000"/>
                <w:sz w:val="24"/>
                <w:szCs w:val="24"/>
              </w:rPr>
            </w:pPr>
            <w:r w:rsidRPr="007F17C3">
              <w:rPr>
                <w:rFonts w:ascii="Times New Roman" w:eastAsia="Calibri" w:hAnsi="Times New Roman" w:cs="Times New Roman"/>
                <w:color w:val="000000"/>
                <w:sz w:val="24"/>
                <w:szCs w:val="24"/>
              </w:rPr>
              <w:t>1. Огнестрельное длинноствольное оружие с емкостью магазина (барабана) более 10 патронов, имеющее длину ствола или длину ствола со ствольной коробкой менее 500 мм и общую длину оружия менее 800 мм, а также имеющее конструкцию, которая позволяет сделать его длину менее 800 мм и при этом не теряется возможность производства выстрела *</w:t>
            </w:r>
          </w:p>
          <w:p w:rsidR="007F17C3" w:rsidRPr="007F17C3" w:rsidRDefault="007F17C3" w:rsidP="007F17C3">
            <w:pPr>
              <w:autoSpaceDE w:val="0"/>
              <w:autoSpaceDN w:val="0"/>
              <w:adjustRightInd w:val="0"/>
              <w:spacing w:after="0" w:line="240" w:lineRule="auto"/>
              <w:jc w:val="both"/>
              <w:rPr>
                <w:rFonts w:ascii="Times New Roman" w:eastAsia="Calibri" w:hAnsi="Times New Roman" w:cs="Times New Roman"/>
                <w:color w:val="000000"/>
                <w:sz w:val="24"/>
                <w:szCs w:val="24"/>
              </w:rPr>
            </w:pPr>
          </w:p>
          <w:p w:rsidR="007F17C3" w:rsidRPr="007F17C3" w:rsidRDefault="007F17C3" w:rsidP="007F17C3">
            <w:pPr>
              <w:autoSpaceDE w:val="0"/>
              <w:autoSpaceDN w:val="0"/>
              <w:adjustRightInd w:val="0"/>
              <w:spacing w:after="0" w:line="240" w:lineRule="auto"/>
              <w:jc w:val="both"/>
              <w:rPr>
                <w:rFonts w:ascii="Times New Roman" w:eastAsia="Calibri" w:hAnsi="Times New Roman" w:cs="Times New Roman"/>
                <w:color w:val="000000"/>
                <w:sz w:val="24"/>
                <w:szCs w:val="24"/>
              </w:rPr>
            </w:pPr>
            <w:r w:rsidRPr="007F17C3">
              <w:rPr>
                <w:rFonts w:ascii="Times New Roman" w:eastAsia="Calibri" w:hAnsi="Times New Roman" w:cs="Times New Roman"/>
                <w:color w:val="000000"/>
                <w:sz w:val="24"/>
                <w:szCs w:val="24"/>
              </w:rPr>
              <w:t>2. Магазины (барабаны) емкостью более 10 патронов к огнестрельному длинноствольному оружию *</w:t>
            </w:r>
          </w:p>
          <w:p w:rsidR="007F17C3" w:rsidRPr="007F17C3" w:rsidRDefault="007F17C3" w:rsidP="007F17C3">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2549" w:type="dxa"/>
            <w:tcBorders>
              <w:top w:val="single" w:sz="4" w:space="0" w:color="000000"/>
              <w:left w:val="nil"/>
              <w:bottom w:val="nil"/>
              <w:right w:val="nil"/>
            </w:tcBorders>
            <w:hideMark/>
          </w:tcPr>
          <w:p w:rsidR="007F17C3" w:rsidRPr="007F17C3" w:rsidRDefault="007F17C3" w:rsidP="007F17C3">
            <w:pPr>
              <w:autoSpaceDE w:val="0"/>
              <w:autoSpaceDN w:val="0"/>
              <w:adjustRightInd w:val="0"/>
              <w:spacing w:after="0" w:line="240" w:lineRule="auto"/>
              <w:ind w:firstLine="176"/>
              <w:jc w:val="both"/>
              <w:rPr>
                <w:rFonts w:ascii="Times New Roman" w:eastAsia="Calibri" w:hAnsi="Times New Roman" w:cs="Times New Roman"/>
                <w:color w:val="000000"/>
                <w:sz w:val="24"/>
                <w:szCs w:val="24"/>
              </w:rPr>
            </w:pPr>
          </w:p>
          <w:p w:rsidR="007F17C3" w:rsidRPr="007F17C3" w:rsidRDefault="007F17C3" w:rsidP="007F17C3">
            <w:pPr>
              <w:autoSpaceDE w:val="0"/>
              <w:autoSpaceDN w:val="0"/>
              <w:adjustRightInd w:val="0"/>
              <w:spacing w:after="0" w:line="240" w:lineRule="auto"/>
              <w:ind w:firstLine="176"/>
              <w:jc w:val="both"/>
              <w:rPr>
                <w:rFonts w:ascii="Times New Roman" w:eastAsia="Calibri" w:hAnsi="Times New Roman" w:cs="Times New Roman"/>
                <w:color w:val="000000"/>
                <w:sz w:val="24"/>
                <w:szCs w:val="24"/>
              </w:rPr>
            </w:pPr>
            <w:r w:rsidRPr="007F17C3">
              <w:rPr>
                <w:rFonts w:ascii="Times New Roman" w:eastAsia="Calibri" w:hAnsi="Times New Roman" w:cs="Times New Roman"/>
                <w:color w:val="000000"/>
                <w:sz w:val="24"/>
                <w:szCs w:val="24"/>
              </w:rPr>
              <w:t>из 9303</w:t>
            </w:r>
          </w:p>
          <w:p w:rsidR="007F17C3" w:rsidRPr="007F17C3" w:rsidRDefault="007F17C3" w:rsidP="007F17C3">
            <w:pPr>
              <w:autoSpaceDE w:val="0"/>
              <w:autoSpaceDN w:val="0"/>
              <w:adjustRightInd w:val="0"/>
              <w:spacing w:after="0" w:line="240" w:lineRule="auto"/>
              <w:jc w:val="both"/>
              <w:rPr>
                <w:rFonts w:ascii="Times New Roman" w:eastAsia="Calibri" w:hAnsi="Times New Roman" w:cs="Times New Roman"/>
                <w:color w:val="000000"/>
                <w:sz w:val="24"/>
                <w:szCs w:val="24"/>
              </w:rPr>
            </w:pPr>
          </w:p>
          <w:p w:rsidR="007F17C3" w:rsidRPr="007F17C3" w:rsidRDefault="007F17C3" w:rsidP="007F17C3">
            <w:pPr>
              <w:autoSpaceDE w:val="0"/>
              <w:autoSpaceDN w:val="0"/>
              <w:adjustRightInd w:val="0"/>
              <w:spacing w:after="0" w:line="240" w:lineRule="auto"/>
              <w:jc w:val="both"/>
              <w:rPr>
                <w:rFonts w:ascii="Times New Roman" w:eastAsia="Calibri" w:hAnsi="Times New Roman" w:cs="Times New Roman"/>
                <w:color w:val="000000"/>
                <w:sz w:val="24"/>
                <w:szCs w:val="24"/>
              </w:rPr>
            </w:pPr>
          </w:p>
          <w:p w:rsidR="007F17C3" w:rsidRPr="007F17C3" w:rsidRDefault="007F17C3" w:rsidP="007F17C3">
            <w:pPr>
              <w:autoSpaceDE w:val="0"/>
              <w:autoSpaceDN w:val="0"/>
              <w:adjustRightInd w:val="0"/>
              <w:spacing w:after="0" w:line="240" w:lineRule="auto"/>
              <w:jc w:val="both"/>
              <w:rPr>
                <w:rFonts w:ascii="Times New Roman" w:eastAsia="Calibri" w:hAnsi="Times New Roman" w:cs="Times New Roman"/>
                <w:color w:val="000000"/>
                <w:sz w:val="24"/>
                <w:szCs w:val="24"/>
              </w:rPr>
            </w:pPr>
          </w:p>
          <w:p w:rsidR="007F17C3" w:rsidRPr="007F17C3" w:rsidRDefault="007F17C3" w:rsidP="007F17C3">
            <w:pPr>
              <w:autoSpaceDE w:val="0"/>
              <w:autoSpaceDN w:val="0"/>
              <w:adjustRightInd w:val="0"/>
              <w:spacing w:after="0" w:line="240" w:lineRule="auto"/>
              <w:jc w:val="both"/>
              <w:rPr>
                <w:rFonts w:ascii="Times New Roman" w:eastAsia="Calibri" w:hAnsi="Times New Roman" w:cs="Times New Roman"/>
                <w:color w:val="000000"/>
                <w:sz w:val="24"/>
                <w:szCs w:val="24"/>
              </w:rPr>
            </w:pPr>
          </w:p>
          <w:p w:rsidR="007F17C3" w:rsidRPr="007F17C3" w:rsidRDefault="007F17C3" w:rsidP="007F17C3">
            <w:pPr>
              <w:autoSpaceDE w:val="0"/>
              <w:autoSpaceDN w:val="0"/>
              <w:adjustRightInd w:val="0"/>
              <w:spacing w:after="0" w:line="240" w:lineRule="auto"/>
              <w:ind w:firstLine="166"/>
              <w:jc w:val="both"/>
              <w:rPr>
                <w:rFonts w:ascii="Times New Roman" w:eastAsia="Calibri" w:hAnsi="Times New Roman" w:cs="Times New Roman"/>
                <w:color w:val="000000"/>
                <w:sz w:val="24"/>
                <w:szCs w:val="24"/>
              </w:rPr>
            </w:pPr>
            <w:r w:rsidRPr="007F17C3">
              <w:rPr>
                <w:rFonts w:ascii="Times New Roman" w:eastAsia="Calibri" w:hAnsi="Times New Roman" w:cs="Times New Roman"/>
                <w:color w:val="000000"/>
                <w:sz w:val="24"/>
                <w:szCs w:val="24"/>
              </w:rPr>
              <w:t>из 9305</w:t>
            </w:r>
          </w:p>
        </w:tc>
      </w:tr>
      <w:tr w:rsidR="007F17C3" w:rsidRPr="009C63C9" w:rsidTr="0000496F">
        <w:tc>
          <w:tcPr>
            <w:tcW w:w="11883" w:type="dxa"/>
            <w:tcBorders>
              <w:top w:val="nil"/>
              <w:left w:val="nil"/>
              <w:bottom w:val="nil"/>
              <w:right w:val="nil"/>
            </w:tcBorders>
            <w:hideMark/>
          </w:tcPr>
          <w:p w:rsidR="007F17C3" w:rsidRPr="007F17C3" w:rsidRDefault="007F17C3" w:rsidP="007F17C3">
            <w:pPr>
              <w:autoSpaceDE w:val="0"/>
              <w:autoSpaceDN w:val="0"/>
              <w:adjustRightInd w:val="0"/>
              <w:spacing w:after="0" w:line="240" w:lineRule="auto"/>
              <w:jc w:val="both"/>
              <w:rPr>
                <w:rFonts w:ascii="Times New Roman" w:eastAsia="Calibri" w:hAnsi="Times New Roman" w:cs="Times New Roman"/>
                <w:color w:val="000000"/>
                <w:sz w:val="24"/>
                <w:szCs w:val="24"/>
              </w:rPr>
            </w:pPr>
            <w:r w:rsidRPr="007F17C3">
              <w:rPr>
                <w:rFonts w:ascii="Times New Roman" w:eastAsia="Calibri" w:hAnsi="Times New Roman" w:cs="Times New Roman"/>
                <w:color w:val="000000"/>
                <w:sz w:val="24"/>
                <w:szCs w:val="24"/>
              </w:rPr>
              <w:t>3. Оружие, позволяющее ведение стрельбы очередями</w:t>
            </w:r>
          </w:p>
          <w:p w:rsidR="007F17C3" w:rsidRPr="007F17C3" w:rsidRDefault="007F17C3" w:rsidP="007F17C3">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2549" w:type="dxa"/>
            <w:tcBorders>
              <w:top w:val="nil"/>
              <w:left w:val="nil"/>
              <w:bottom w:val="nil"/>
              <w:right w:val="nil"/>
            </w:tcBorders>
            <w:hideMark/>
          </w:tcPr>
          <w:p w:rsidR="007F17C3" w:rsidRPr="007F17C3" w:rsidRDefault="007F17C3" w:rsidP="007F17C3">
            <w:pPr>
              <w:autoSpaceDE w:val="0"/>
              <w:autoSpaceDN w:val="0"/>
              <w:adjustRightInd w:val="0"/>
              <w:spacing w:after="0" w:line="240" w:lineRule="auto"/>
              <w:ind w:firstLine="176"/>
              <w:jc w:val="both"/>
              <w:rPr>
                <w:rFonts w:ascii="Times New Roman" w:eastAsia="Calibri" w:hAnsi="Times New Roman" w:cs="Times New Roman"/>
                <w:color w:val="000000"/>
                <w:sz w:val="24"/>
                <w:szCs w:val="24"/>
              </w:rPr>
            </w:pPr>
            <w:r w:rsidRPr="007F17C3">
              <w:rPr>
                <w:rFonts w:ascii="Times New Roman" w:eastAsia="Calibri" w:hAnsi="Times New Roman" w:cs="Times New Roman"/>
                <w:color w:val="000000"/>
                <w:sz w:val="24"/>
                <w:szCs w:val="24"/>
              </w:rPr>
              <w:t>из 9303</w:t>
            </w:r>
          </w:p>
        </w:tc>
      </w:tr>
      <w:tr w:rsidR="007F17C3" w:rsidRPr="009C63C9" w:rsidTr="0000496F">
        <w:tc>
          <w:tcPr>
            <w:tcW w:w="11883" w:type="dxa"/>
            <w:tcBorders>
              <w:top w:val="nil"/>
              <w:left w:val="nil"/>
              <w:bottom w:val="nil"/>
              <w:right w:val="nil"/>
            </w:tcBorders>
            <w:hideMark/>
          </w:tcPr>
          <w:p w:rsidR="007F17C3" w:rsidRPr="007F17C3" w:rsidRDefault="007F17C3" w:rsidP="007F17C3">
            <w:pPr>
              <w:autoSpaceDE w:val="0"/>
              <w:autoSpaceDN w:val="0"/>
              <w:adjustRightInd w:val="0"/>
              <w:spacing w:after="0" w:line="240" w:lineRule="auto"/>
              <w:jc w:val="both"/>
              <w:rPr>
                <w:rFonts w:ascii="Times New Roman" w:eastAsia="Calibri" w:hAnsi="Times New Roman" w:cs="Times New Roman"/>
                <w:color w:val="000000"/>
                <w:sz w:val="24"/>
                <w:szCs w:val="24"/>
              </w:rPr>
            </w:pPr>
            <w:r w:rsidRPr="007F17C3">
              <w:rPr>
                <w:rFonts w:ascii="Times New Roman" w:eastAsia="Calibri" w:hAnsi="Times New Roman" w:cs="Times New Roman"/>
                <w:color w:val="000000"/>
                <w:sz w:val="24"/>
                <w:szCs w:val="24"/>
              </w:rPr>
              <w:t>4. Оружие, которое имеет форму, имитирующую другие предметы</w:t>
            </w:r>
          </w:p>
          <w:p w:rsidR="007F17C3" w:rsidRPr="007F17C3" w:rsidRDefault="007F17C3" w:rsidP="007F17C3">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2549" w:type="dxa"/>
            <w:tcBorders>
              <w:top w:val="nil"/>
              <w:left w:val="nil"/>
              <w:bottom w:val="nil"/>
              <w:right w:val="nil"/>
            </w:tcBorders>
            <w:hideMark/>
          </w:tcPr>
          <w:p w:rsidR="007F17C3" w:rsidRPr="007F17C3" w:rsidRDefault="007F17C3" w:rsidP="007F17C3">
            <w:pPr>
              <w:autoSpaceDE w:val="0"/>
              <w:autoSpaceDN w:val="0"/>
              <w:adjustRightInd w:val="0"/>
              <w:spacing w:after="0" w:line="240" w:lineRule="auto"/>
              <w:ind w:firstLine="176"/>
              <w:jc w:val="both"/>
              <w:rPr>
                <w:rFonts w:ascii="Times New Roman" w:eastAsia="Calibri" w:hAnsi="Times New Roman" w:cs="Times New Roman"/>
                <w:color w:val="000000"/>
                <w:sz w:val="24"/>
                <w:szCs w:val="24"/>
              </w:rPr>
            </w:pPr>
            <w:r w:rsidRPr="007F17C3">
              <w:rPr>
                <w:rFonts w:ascii="Times New Roman" w:eastAsia="Calibri" w:hAnsi="Times New Roman" w:cs="Times New Roman"/>
                <w:color w:val="000000"/>
                <w:sz w:val="24"/>
                <w:szCs w:val="24"/>
              </w:rPr>
              <w:t>из 9303</w:t>
            </w:r>
          </w:p>
        </w:tc>
      </w:tr>
      <w:tr w:rsidR="007F17C3" w:rsidRPr="009C63C9" w:rsidTr="0000496F">
        <w:tc>
          <w:tcPr>
            <w:tcW w:w="11883" w:type="dxa"/>
            <w:tcBorders>
              <w:top w:val="nil"/>
              <w:left w:val="nil"/>
              <w:bottom w:val="nil"/>
              <w:right w:val="nil"/>
            </w:tcBorders>
            <w:hideMark/>
          </w:tcPr>
          <w:p w:rsidR="007F17C3" w:rsidRPr="007F17C3" w:rsidRDefault="007F17C3" w:rsidP="007F17C3">
            <w:pPr>
              <w:autoSpaceDE w:val="0"/>
              <w:autoSpaceDN w:val="0"/>
              <w:adjustRightInd w:val="0"/>
              <w:spacing w:after="0" w:line="240" w:lineRule="auto"/>
              <w:jc w:val="both"/>
              <w:rPr>
                <w:rFonts w:ascii="Times New Roman" w:eastAsia="Calibri" w:hAnsi="Times New Roman" w:cs="Times New Roman"/>
                <w:color w:val="000000"/>
                <w:sz w:val="24"/>
                <w:szCs w:val="24"/>
              </w:rPr>
            </w:pPr>
            <w:r w:rsidRPr="007F17C3">
              <w:rPr>
                <w:rFonts w:ascii="Times New Roman" w:eastAsia="Calibri" w:hAnsi="Times New Roman" w:cs="Times New Roman"/>
                <w:color w:val="000000"/>
                <w:sz w:val="24"/>
                <w:szCs w:val="24"/>
              </w:rPr>
              <w:t>5. Огнестрельное гладкоствольное оружие, изготовленное под патроны к огнестрельному оружию с нарезным стволом, за исключением оружия системы «парадокс», имеющего не более 40% нарезной части длины ствола</w:t>
            </w:r>
          </w:p>
          <w:p w:rsidR="007F17C3" w:rsidRPr="007F17C3" w:rsidRDefault="007F17C3" w:rsidP="007F17C3">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2549" w:type="dxa"/>
            <w:tcBorders>
              <w:top w:val="nil"/>
              <w:left w:val="nil"/>
              <w:bottom w:val="nil"/>
              <w:right w:val="nil"/>
            </w:tcBorders>
            <w:hideMark/>
          </w:tcPr>
          <w:p w:rsidR="007F17C3" w:rsidRPr="007F17C3" w:rsidRDefault="007F17C3" w:rsidP="007F17C3">
            <w:pPr>
              <w:autoSpaceDE w:val="0"/>
              <w:autoSpaceDN w:val="0"/>
              <w:adjustRightInd w:val="0"/>
              <w:spacing w:after="0" w:line="240" w:lineRule="auto"/>
              <w:ind w:firstLine="176"/>
              <w:jc w:val="both"/>
              <w:rPr>
                <w:rFonts w:ascii="Times New Roman" w:eastAsia="Calibri" w:hAnsi="Times New Roman" w:cs="Times New Roman"/>
                <w:color w:val="000000"/>
                <w:sz w:val="24"/>
                <w:szCs w:val="24"/>
              </w:rPr>
            </w:pPr>
            <w:r w:rsidRPr="007F17C3">
              <w:rPr>
                <w:rFonts w:ascii="Times New Roman" w:eastAsia="Calibri" w:hAnsi="Times New Roman" w:cs="Times New Roman"/>
                <w:color w:val="000000"/>
                <w:sz w:val="24"/>
                <w:szCs w:val="24"/>
              </w:rPr>
              <w:t>из 9303</w:t>
            </w:r>
          </w:p>
        </w:tc>
      </w:tr>
      <w:tr w:rsidR="007F17C3" w:rsidRPr="009C63C9" w:rsidTr="0000496F">
        <w:tc>
          <w:tcPr>
            <w:tcW w:w="11883" w:type="dxa"/>
            <w:tcBorders>
              <w:top w:val="nil"/>
              <w:left w:val="nil"/>
              <w:bottom w:val="nil"/>
              <w:right w:val="nil"/>
            </w:tcBorders>
            <w:hideMark/>
          </w:tcPr>
          <w:p w:rsidR="007F17C3" w:rsidRPr="007F17C3" w:rsidRDefault="007F17C3" w:rsidP="007F17C3">
            <w:pPr>
              <w:autoSpaceDE w:val="0"/>
              <w:autoSpaceDN w:val="0"/>
              <w:adjustRightInd w:val="0"/>
              <w:spacing w:after="0" w:line="240" w:lineRule="auto"/>
              <w:jc w:val="both"/>
              <w:rPr>
                <w:rFonts w:ascii="Times New Roman" w:eastAsia="Calibri" w:hAnsi="Times New Roman" w:cs="Times New Roman"/>
                <w:color w:val="000000"/>
                <w:sz w:val="24"/>
                <w:szCs w:val="24"/>
              </w:rPr>
            </w:pPr>
            <w:r w:rsidRPr="007F17C3">
              <w:rPr>
                <w:rFonts w:ascii="Times New Roman" w:eastAsia="Calibri" w:hAnsi="Times New Roman" w:cs="Times New Roman"/>
                <w:color w:val="000000"/>
                <w:sz w:val="24"/>
                <w:szCs w:val="24"/>
              </w:rPr>
              <w:t>6. Кистени, кастеты, сурикены, бумеранги и другие специально приспособленные для использования в качестве оружия предметы ударно-дробящего, метательного, колюще-режущего действия, за исключением спортивных снарядов, отнесенные к таковым в соответствии с законодательством государства – члена Евразийского экономического союза</w:t>
            </w:r>
          </w:p>
          <w:p w:rsidR="007F17C3" w:rsidRPr="007F17C3" w:rsidRDefault="007F17C3" w:rsidP="007F17C3">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2549" w:type="dxa"/>
            <w:tcBorders>
              <w:top w:val="nil"/>
              <w:left w:val="nil"/>
              <w:bottom w:val="nil"/>
              <w:right w:val="nil"/>
            </w:tcBorders>
            <w:hideMark/>
          </w:tcPr>
          <w:p w:rsidR="007F17C3" w:rsidRPr="007F17C3" w:rsidRDefault="007F17C3" w:rsidP="007F17C3">
            <w:pPr>
              <w:autoSpaceDE w:val="0"/>
              <w:autoSpaceDN w:val="0"/>
              <w:adjustRightInd w:val="0"/>
              <w:spacing w:after="0" w:line="240" w:lineRule="auto"/>
              <w:ind w:firstLine="176"/>
              <w:jc w:val="both"/>
              <w:rPr>
                <w:rFonts w:ascii="Times New Roman" w:eastAsia="Calibri" w:hAnsi="Times New Roman" w:cs="Times New Roman"/>
                <w:color w:val="000000"/>
                <w:sz w:val="24"/>
                <w:szCs w:val="24"/>
              </w:rPr>
            </w:pPr>
            <w:r w:rsidRPr="007F17C3">
              <w:rPr>
                <w:rFonts w:ascii="Times New Roman" w:eastAsia="Calibri" w:hAnsi="Times New Roman" w:cs="Times New Roman"/>
                <w:color w:val="000000"/>
                <w:sz w:val="24"/>
                <w:szCs w:val="24"/>
              </w:rPr>
              <w:t>из 9304 00 000 0</w:t>
            </w:r>
          </w:p>
          <w:p w:rsidR="007F17C3" w:rsidRPr="007F17C3" w:rsidRDefault="007F17C3" w:rsidP="007F17C3">
            <w:pPr>
              <w:autoSpaceDE w:val="0"/>
              <w:autoSpaceDN w:val="0"/>
              <w:adjustRightInd w:val="0"/>
              <w:spacing w:after="0" w:line="240" w:lineRule="auto"/>
              <w:ind w:firstLine="176"/>
              <w:jc w:val="both"/>
              <w:rPr>
                <w:rFonts w:ascii="Times New Roman" w:eastAsia="Calibri" w:hAnsi="Times New Roman" w:cs="Times New Roman"/>
                <w:color w:val="000000"/>
                <w:sz w:val="24"/>
                <w:szCs w:val="24"/>
              </w:rPr>
            </w:pPr>
            <w:r w:rsidRPr="007F17C3">
              <w:rPr>
                <w:rFonts w:ascii="Times New Roman" w:eastAsia="Calibri" w:hAnsi="Times New Roman" w:cs="Times New Roman"/>
                <w:color w:val="000000"/>
                <w:sz w:val="24"/>
                <w:szCs w:val="24"/>
              </w:rPr>
              <w:t>из 9307 00 000 0</w:t>
            </w:r>
          </w:p>
        </w:tc>
      </w:tr>
      <w:tr w:rsidR="007F17C3" w:rsidRPr="009C63C9" w:rsidTr="0000496F">
        <w:tc>
          <w:tcPr>
            <w:tcW w:w="11883" w:type="dxa"/>
            <w:tcBorders>
              <w:top w:val="nil"/>
              <w:left w:val="nil"/>
              <w:bottom w:val="nil"/>
              <w:right w:val="nil"/>
            </w:tcBorders>
            <w:hideMark/>
          </w:tcPr>
          <w:p w:rsidR="007F17C3" w:rsidRPr="007F17C3" w:rsidRDefault="007F17C3" w:rsidP="007F17C3">
            <w:pPr>
              <w:autoSpaceDE w:val="0"/>
              <w:autoSpaceDN w:val="0"/>
              <w:adjustRightInd w:val="0"/>
              <w:spacing w:after="0" w:line="240" w:lineRule="auto"/>
              <w:jc w:val="both"/>
              <w:rPr>
                <w:rFonts w:ascii="Times New Roman" w:eastAsia="Calibri" w:hAnsi="Times New Roman" w:cs="Times New Roman"/>
                <w:color w:val="000000"/>
                <w:sz w:val="24"/>
                <w:szCs w:val="24"/>
              </w:rPr>
            </w:pPr>
            <w:r w:rsidRPr="007F17C3">
              <w:rPr>
                <w:rFonts w:ascii="Times New Roman" w:eastAsia="Calibri" w:hAnsi="Times New Roman" w:cs="Times New Roman"/>
                <w:color w:val="000000"/>
                <w:sz w:val="24"/>
                <w:szCs w:val="24"/>
              </w:rPr>
              <w:t>7. Холодное клинковое оружие и ножи, клинки и лезвия которых либо автоматически извлекаются из рукоятки при нажатии на кнопку или рычаг и фиксируются ими, либо выдвигаются за счет силы тяжести или ускоренного движения и автоматически фиксируются, при длине клинка и лезвия более 90 мм</w:t>
            </w:r>
          </w:p>
          <w:p w:rsidR="007F17C3" w:rsidRPr="007F17C3" w:rsidRDefault="007F17C3" w:rsidP="007F17C3">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2549" w:type="dxa"/>
            <w:tcBorders>
              <w:top w:val="nil"/>
              <w:left w:val="nil"/>
              <w:bottom w:val="nil"/>
              <w:right w:val="nil"/>
            </w:tcBorders>
            <w:hideMark/>
          </w:tcPr>
          <w:p w:rsidR="007F17C3" w:rsidRPr="007F17C3" w:rsidRDefault="007F17C3" w:rsidP="007F17C3">
            <w:pPr>
              <w:autoSpaceDE w:val="0"/>
              <w:autoSpaceDN w:val="0"/>
              <w:adjustRightInd w:val="0"/>
              <w:spacing w:after="0" w:line="240" w:lineRule="auto"/>
              <w:ind w:firstLine="176"/>
              <w:jc w:val="both"/>
              <w:rPr>
                <w:rFonts w:ascii="Times New Roman" w:eastAsia="Calibri" w:hAnsi="Times New Roman" w:cs="Times New Roman"/>
                <w:color w:val="000000"/>
                <w:sz w:val="24"/>
                <w:szCs w:val="24"/>
              </w:rPr>
            </w:pPr>
            <w:r w:rsidRPr="007F17C3">
              <w:rPr>
                <w:rFonts w:ascii="Times New Roman" w:eastAsia="Calibri" w:hAnsi="Times New Roman" w:cs="Times New Roman"/>
                <w:color w:val="000000"/>
                <w:sz w:val="24"/>
                <w:szCs w:val="24"/>
              </w:rPr>
              <w:t>из 9307 00 000 0</w:t>
            </w:r>
          </w:p>
        </w:tc>
      </w:tr>
      <w:tr w:rsidR="007F17C3" w:rsidRPr="009C63C9" w:rsidTr="0000496F">
        <w:tc>
          <w:tcPr>
            <w:tcW w:w="11883" w:type="dxa"/>
            <w:tcBorders>
              <w:top w:val="nil"/>
              <w:left w:val="nil"/>
              <w:bottom w:val="nil"/>
              <w:right w:val="nil"/>
            </w:tcBorders>
            <w:hideMark/>
          </w:tcPr>
          <w:p w:rsidR="007F17C3" w:rsidRPr="007F17C3" w:rsidRDefault="007F17C3" w:rsidP="007F17C3">
            <w:pPr>
              <w:autoSpaceDE w:val="0"/>
              <w:autoSpaceDN w:val="0"/>
              <w:adjustRightInd w:val="0"/>
              <w:spacing w:after="0" w:line="240" w:lineRule="auto"/>
              <w:jc w:val="both"/>
              <w:rPr>
                <w:rFonts w:ascii="Times New Roman" w:eastAsia="Calibri" w:hAnsi="Times New Roman" w:cs="Times New Roman"/>
                <w:color w:val="000000"/>
                <w:sz w:val="24"/>
                <w:szCs w:val="24"/>
              </w:rPr>
            </w:pPr>
            <w:r w:rsidRPr="007F17C3">
              <w:rPr>
                <w:rFonts w:ascii="Times New Roman" w:eastAsia="Calibri" w:hAnsi="Times New Roman" w:cs="Times New Roman"/>
                <w:color w:val="000000"/>
                <w:sz w:val="24"/>
                <w:szCs w:val="24"/>
              </w:rPr>
              <w:t xml:space="preserve">8. Патроны с пулями бронебойного, зажигательного, разрывного или трассирующего действия, со смещенным центром тяжести, а также патроны с дробовыми снарядами для газовых пистолетов и револьверов </w:t>
            </w:r>
          </w:p>
          <w:p w:rsidR="007F17C3" w:rsidRPr="007F17C3" w:rsidRDefault="007F17C3" w:rsidP="007F17C3">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2549" w:type="dxa"/>
            <w:tcBorders>
              <w:top w:val="nil"/>
              <w:left w:val="nil"/>
              <w:bottom w:val="nil"/>
              <w:right w:val="nil"/>
            </w:tcBorders>
            <w:hideMark/>
          </w:tcPr>
          <w:p w:rsidR="007F17C3" w:rsidRPr="007F17C3" w:rsidRDefault="007F17C3" w:rsidP="007F17C3">
            <w:pPr>
              <w:autoSpaceDE w:val="0"/>
              <w:autoSpaceDN w:val="0"/>
              <w:adjustRightInd w:val="0"/>
              <w:spacing w:after="0" w:line="240" w:lineRule="auto"/>
              <w:ind w:firstLine="176"/>
              <w:jc w:val="both"/>
              <w:rPr>
                <w:rFonts w:ascii="Times New Roman" w:eastAsia="Calibri" w:hAnsi="Times New Roman" w:cs="Times New Roman"/>
                <w:color w:val="000000"/>
                <w:sz w:val="24"/>
                <w:szCs w:val="24"/>
              </w:rPr>
            </w:pPr>
            <w:r w:rsidRPr="007F17C3">
              <w:rPr>
                <w:rFonts w:ascii="Times New Roman" w:eastAsia="Calibri" w:hAnsi="Times New Roman" w:cs="Times New Roman"/>
                <w:color w:val="000000"/>
                <w:sz w:val="24"/>
                <w:szCs w:val="24"/>
              </w:rPr>
              <w:lastRenderedPageBreak/>
              <w:t xml:space="preserve">из 9306 21 000 0 </w:t>
            </w:r>
          </w:p>
          <w:p w:rsidR="007F17C3" w:rsidRPr="007F17C3" w:rsidRDefault="007F17C3" w:rsidP="007F17C3">
            <w:pPr>
              <w:autoSpaceDE w:val="0"/>
              <w:autoSpaceDN w:val="0"/>
              <w:adjustRightInd w:val="0"/>
              <w:spacing w:after="0" w:line="240" w:lineRule="auto"/>
              <w:ind w:firstLine="176"/>
              <w:jc w:val="both"/>
              <w:rPr>
                <w:rFonts w:ascii="Times New Roman" w:eastAsia="Calibri" w:hAnsi="Times New Roman" w:cs="Times New Roman"/>
                <w:color w:val="000000"/>
                <w:sz w:val="24"/>
                <w:szCs w:val="24"/>
              </w:rPr>
            </w:pPr>
            <w:r w:rsidRPr="007F17C3">
              <w:rPr>
                <w:rFonts w:ascii="Times New Roman" w:eastAsia="Calibri" w:hAnsi="Times New Roman" w:cs="Times New Roman"/>
                <w:color w:val="000000"/>
                <w:sz w:val="24"/>
                <w:szCs w:val="24"/>
              </w:rPr>
              <w:t>из 9306 30</w:t>
            </w:r>
          </w:p>
        </w:tc>
      </w:tr>
      <w:tr w:rsidR="007F17C3" w:rsidRPr="009C63C9" w:rsidTr="0000496F">
        <w:tc>
          <w:tcPr>
            <w:tcW w:w="11883" w:type="dxa"/>
            <w:tcBorders>
              <w:top w:val="nil"/>
              <w:left w:val="nil"/>
              <w:bottom w:val="nil"/>
              <w:right w:val="nil"/>
            </w:tcBorders>
            <w:hideMark/>
          </w:tcPr>
          <w:p w:rsidR="007F17C3" w:rsidRPr="007F17C3" w:rsidRDefault="007F17C3" w:rsidP="007F17C3">
            <w:pPr>
              <w:autoSpaceDE w:val="0"/>
              <w:autoSpaceDN w:val="0"/>
              <w:adjustRightInd w:val="0"/>
              <w:spacing w:after="0" w:line="240" w:lineRule="auto"/>
              <w:jc w:val="both"/>
              <w:rPr>
                <w:rFonts w:ascii="Times New Roman" w:eastAsia="Calibri" w:hAnsi="Times New Roman" w:cs="Times New Roman"/>
                <w:color w:val="000000"/>
                <w:sz w:val="24"/>
                <w:szCs w:val="24"/>
              </w:rPr>
            </w:pPr>
            <w:r w:rsidRPr="007F17C3">
              <w:rPr>
                <w:rFonts w:ascii="Times New Roman" w:eastAsia="Calibri" w:hAnsi="Times New Roman" w:cs="Times New Roman"/>
                <w:color w:val="000000"/>
                <w:sz w:val="24"/>
                <w:szCs w:val="24"/>
              </w:rPr>
              <w:lastRenderedPageBreak/>
              <w:t>9. Оружие и иные предметы, поражающее действие которых основано на использовании радиоактивного излучения и биологического воздействия</w:t>
            </w:r>
          </w:p>
          <w:p w:rsidR="007F17C3" w:rsidRPr="007F17C3" w:rsidRDefault="007F17C3" w:rsidP="007F17C3">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2549" w:type="dxa"/>
            <w:tcBorders>
              <w:top w:val="nil"/>
              <w:left w:val="nil"/>
              <w:bottom w:val="nil"/>
              <w:right w:val="nil"/>
            </w:tcBorders>
            <w:hideMark/>
          </w:tcPr>
          <w:p w:rsidR="007F17C3" w:rsidRPr="007F17C3" w:rsidRDefault="007F17C3" w:rsidP="007F17C3">
            <w:pPr>
              <w:autoSpaceDE w:val="0"/>
              <w:autoSpaceDN w:val="0"/>
              <w:adjustRightInd w:val="0"/>
              <w:spacing w:after="0" w:line="240" w:lineRule="auto"/>
              <w:ind w:firstLine="176"/>
              <w:jc w:val="both"/>
              <w:rPr>
                <w:rFonts w:ascii="Times New Roman" w:eastAsia="Calibri" w:hAnsi="Times New Roman" w:cs="Times New Roman"/>
                <w:color w:val="000000"/>
                <w:sz w:val="24"/>
                <w:szCs w:val="24"/>
              </w:rPr>
            </w:pPr>
            <w:r w:rsidRPr="007F17C3">
              <w:rPr>
                <w:rFonts w:ascii="Times New Roman" w:eastAsia="Calibri" w:hAnsi="Times New Roman" w:cs="Times New Roman"/>
                <w:color w:val="000000"/>
                <w:sz w:val="24"/>
                <w:szCs w:val="24"/>
              </w:rPr>
              <w:t>из 9306 90</w:t>
            </w:r>
          </w:p>
        </w:tc>
      </w:tr>
      <w:tr w:rsidR="007F17C3" w:rsidRPr="009C63C9" w:rsidTr="0000496F">
        <w:tc>
          <w:tcPr>
            <w:tcW w:w="11883" w:type="dxa"/>
            <w:tcBorders>
              <w:top w:val="nil"/>
              <w:left w:val="nil"/>
              <w:bottom w:val="nil"/>
              <w:right w:val="nil"/>
            </w:tcBorders>
            <w:hideMark/>
          </w:tcPr>
          <w:p w:rsidR="007F17C3" w:rsidRPr="007F17C3" w:rsidRDefault="007F17C3" w:rsidP="007F17C3">
            <w:pPr>
              <w:autoSpaceDE w:val="0"/>
              <w:autoSpaceDN w:val="0"/>
              <w:adjustRightInd w:val="0"/>
              <w:spacing w:after="0" w:line="240" w:lineRule="auto"/>
              <w:jc w:val="both"/>
              <w:rPr>
                <w:rFonts w:ascii="Times New Roman" w:eastAsia="Calibri" w:hAnsi="Times New Roman" w:cs="Times New Roman"/>
                <w:color w:val="000000"/>
                <w:sz w:val="24"/>
                <w:szCs w:val="24"/>
              </w:rPr>
            </w:pPr>
            <w:r w:rsidRPr="007F17C3">
              <w:rPr>
                <w:rFonts w:ascii="Times New Roman" w:eastAsia="Calibri" w:hAnsi="Times New Roman" w:cs="Times New Roman"/>
                <w:color w:val="000000"/>
                <w:sz w:val="24"/>
                <w:szCs w:val="24"/>
              </w:rPr>
              <w:t>10. Газовое оружие, снаряженное нервно-паралитическими, отравляющими, а также другими веществами, запрещенными к применению уполномоченным органом государства – члена Евразийского экономического союза в области здравоохранения, а также газовое оружие, способное причинить на расстоянии более одного метра повреждение, не опасное для жизни человека, но влекущее длительное расстройство здоровья на срок более 21 дня либо значительную стойкую утрату трудоспособности на 10 и более процентов</w:t>
            </w:r>
          </w:p>
          <w:p w:rsidR="007F17C3" w:rsidRPr="007F17C3" w:rsidRDefault="007F17C3" w:rsidP="007F17C3">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2549" w:type="dxa"/>
            <w:tcBorders>
              <w:top w:val="nil"/>
              <w:left w:val="nil"/>
              <w:bottom w:val="nil"/>
              <w:right w:val="nil"/>
            </w:tcBorders>
            <w:hideMark/>
          </w:tcPr>
          <w:p w:rsidR="007F17C3" w:rsidRPr="007F17C3" w:rsidRDefault="007F17C3" w:rsidP="007F17C3">
            <w:pPr>
              <w:autoSpaceDE w:val="0"/>
              <w:autoSpaceDN w:val="0"/>
              <w:adjustRightInd w:val="0"/>
              <w:spacing w:after="0" w:line="240" w:lineRule="auto"/>
              <w:ind w:firstLine="176"/>
              <w:jc w:val="both"/>
              <w:rPr>
                <w:rFonts w:ascii="Times New Roman" w:eastAsia="Calibri" w:hAnsi="Times New Roman" w:cs="Times New Roman"/>
                <w:color w:val="000000"/>
                <w:sz w:val="24"/>
                <w:szCs w:val="24"/>
              </w:rPr>
            </w:pPr>
            <w:r w:rsidRPr="007F17C3">
              <w:rPr>
                <w:rFonts w:ascii="Times New Roman" w:eastAsia="Calibri" w:hAnsi="Times New Roman" w:cs="Times New Roman"/>
                <w:color w:val="000000"/>
                <w:sz w:val="24"/>
                <w:szCs w:val="24"/>
              </w:rPr>
              <w:t>из 9303</w:t>
            </w:r>
          </w:p>
          <w:p w:rsidR="007F17C3" w:rsidRPr="007F17C3" w:rsidRDefault="007F17C3" w:rsidP="007F17C3">
            <w:pPr>
              <w:autoSpaceDE w:val="0"/>
              <w:autoSpaceDN w:val="0"/>
              <w:adjustRightInd w:val="0"/>
              <w:spacing w:after="0" w:line="240" w:lineRule="auto"/>
              <w:ind w:firstLine="176"/>
              <w:jc w:val="both"/>
              <w:rPr>
                <w:rFonts w:ascii="Times New Roman" w:eastAsia="Calibri" w:hAnsi="Times New Roman" w:cs="Times New Roman"/>
                <w:color w:val="000000"/>
                <w:sz w:val="24"/>
                <w:szCs w:val="24"/>
              </w:rPr>
            </w:pPr>
            <w:r w:rsidRPr="007F17C3">
              <w:rPr>
                <w:rFonts w:ascii="Times New Roman" w:eastAsia="Calibri" w:hAnsi="Times New Roman" w:cs="Times New Roman"/>
                <w:color w:val="000000"/>
                <w:sz w:val="24"/>
                <w:szCs w:val="24"/>
              </w:rPr>
              <w:t>9304 00 000 0</w:t>
            </w:r>
          </w:p>
        </w:tc>
      </w:tr>
      <w:tr w:rsidR="007F17C3" w:rsidRPr="009C63C9" w:rsidTr="0000496F">
        <w:tc>
          <w:tcPr>
            <w:tcW w:w="11883" w:type="dxa"/>
            <w:tcBorders>
              <w:top w:val="nil"/>
              <w:left w:val="nil"/>
              <w:bottom w:val="nil"/>
              <w:right w:val="nil"/>
            </w:tcBorders>
            <w:hideMark/>
          </w:tcPr>
          <w:p w:rsidR="007F17C3" w:rsidRPr="007F17C3" w:rsidRDefault="007F17C3" w:rsidP="007F17C3">
            <w:pPr>
              <w:autoSpaceDE w:val="0"/>
              <w:autoSpaceDN w:val="0"/>
              <w:adjustRightInd w:val="0"/>
              <w:spacing w:after="0" w:line="240" w:lineRule="auto"/>
              <w:jc w:val="both"/>
              <w:rPr>
                <w:rFonts w:ascii="Times New Roman" w:eastAsia="Calibri" w:hAnsi="Times New Roman" w:cs="Times New Roman"/>
                <w:color w:val="000000"/>
                <w:sz w:val="24"/>
                <w:szCs w:val="24"/>
              </w:rPr>
            </w:pPr>
            <w:r w:rsidRPr="007F17C3">
              <w:rPr>
                <w:rFonts w:ascii="Times New Roman" w:eastAsia="Calibri" w:hAnsi="Times New Roman" w:cs="Times New Roman"/>
                <w:color w:val="000000"/>
                <w:sz w:val="24"/>
                <w:szCs w:val="24"/>
              </w:rPr>
              <w:t>11. Оружие и патроны к нему, имеющие технические характеристики, не соответствующие криминалистическим требованиям, установленным законодательством государств – членов Евразийского экономического союза</w:t>
            </w:r>
          </w:p>
          <w:p w:rsidR="007F17C3" w:rsidRPr="007F17C3" w:rsidRDefault="007F17C3" w:rsidP="007F17C3">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2549" w:type="dxa"/>
            <w:tcBorders>
              <w:top w:val="nil"/>
              <w:left w:val="nil"/>
              <w:bottom w:val="nil"/>
              <w:right w:val="nil"/>
            </w:tcBorders>
            <w:hideMark/>
          </w:tcPr>
          <w:p w:rsidR="007F17C3" w:rsidRPr="007F17C3" w:rsidRDefault="007F17C3" w:rsidP="007F17C3">
            <w:pPr>
              <w:autoSpaceDE w:val="0"/>
              <w:autoSpaceDN w:val="0"/>
              <w:adjustRightInd w:val="0"/>
              <w:spacing w:after="0" w:line="240" w:lineRule="auto"/>
              <w:ind w:firstLine="176"/>
              <w:jc w:val="both"/>
              <w:rPr>
                <w:rFonts w:ascii="Times New Roman" w:eastAsia="Calibri" w:hAnsi="Times New Roman" w:cs="Times New Roman"/>
                <w:color w:val="000000"/>
                <w:sz w:val="24"/>
                <w:szCs w:val="24"/>
              </w:rPr>
            </w:pPr>
            <w:r w:rsidRPr="007F17C3">
              <w:rPr>
                <w:rFonts w:ascii="Times New Roman" w:eastAsia="Calibri" w:hAnsi="Times New Roman" w:cs="Times New Roman"/>
                <w:color w:val="000000"/>
                <w:sz w:val="24"/>
                <w:szCs w:val="24"/>
              </w:rPr>
              <w:t>из 93</w:t>
            </w:r>
          </w:p>
        </w:tc>
      </w:tr>
      <w:tr w:rsidR="007F17C3" w:rsidRPr="009C63C9" w:rsidTr="0000496F">
        <w:tc>
          <w:tcPr>
            <w:tcW w:w="11883" w:type="dxa"/>
            <w:tcBorders>
              <w:top w:val="nil"/>
              <w:left w:val="nil"/>
              <w:bottom w:val="nil"/>
              <w:right w:val="nil"/>
            </w:tcBorders>
            <w:hideMark/>
          </w:tcPr>
          <w:p w:rsidR="007F17C3" w:rsidRPr="007F17C3" w:rsidRDefault="007F17C3" w:rsidP="007F17C3">
            <w:pPr>
              <w:autoSpaceDE w:val="0"/>
              <w:autoSpaceDN w:val="0"/>
              <w:adjustRightInd w:val="0"/>
              <w:spacing w:after="0" w:line="240" w:lineRule="auto"/>
              <w:jc w:val="both"/>
              <w:rPr>
                <w:rFonts w:ascii="Times New Roman" w:eastAsia="Calibri" w:hAnsi="Times New Roman" w:cs="Times New Roman"/>
                <w:color w:val="000000"/>
                <w:sz w:val="24"/>
                <w:szCs w:val="24"/>
              </w:rPr>
            </w:pPr>
            <w:r w:rsidRPr="007F17C3">
              <w:rPr>
                <w:rFonts w:ascii="Times New Roman" w:eastAsia="Calibri" w:hAnsi="Times New Roman" w:cs="Times New Roman"/>
                <w:color w:val="000000"/>
                <w:sz w:val="24"/>
                <w:szCs w:val="24"/>
              </w:rPr>
              <w:t>12. Оружие и патроны к нему, не соответствующие требованиям безопасности, установленным техническими регламентами в сфере оборота гражданского и служебного оружия и патронов к нему</w:t>
            </w:r>
          </w:p>
          <w:p w:rsidR="007F17C3" w:rsidRPr="007F17C3" w:rsidRDefault="007F17C3" w:rsidP="007F17C3">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2549" w:type="dxa"/>
            <w:tcBorders>
              <w:top w:val="nil"/>
              <w:left w:val="nil"/>
              <w:bottom w:val="nil"/>
              <w:right w:val="nil"/>
            </w:tcBorders>
            <w:hideMark/>
          </w:tcPr>
          <w:p w:rsidR="007F17C3" w:rsidRPr="007F17C3" w:rsidRDefault="007F17C3" w:rsidP="007F17C3">
            <w:pPr>
              <w:autoSpaceDE w:val="0"/>
              <w:autoSpaceDN w:val="0"/>
              <w:adjustRightInd w:val="0"/>
              <w:spacing w:after="0" w:line="240" w:lineRule="auto"/>
              <w:ind w:firstLine="176"/>
              <w:jc w:val="both"/>
              <w:rPr>
                <w:rFonts w:ascii="Times New Roman" w:eastAsia="Calibri" w:hAnsi="Times New Roman" w:cs="Times New Roman"/>
                <w:color w:val="000000"/>
                <w:sz w:val="24"/>
                <w:szCs w:val="24"/>
              </w:rPr>
            </w:pPr>
            <w:r w:rsidRPr="007F17C3">
              <w:rPr>
                <w:rFonts w:ascii="Times New Roman" w:eastAsia="Calibri" w:hAnsi="Times New Roman" w:cs="Times New Roman"/>
                <w:color w:val="000000"/>
                <w:sz w:val="24"/>
                <w:szCs w:val="24"/>
              </w:rPr>
              <w:t>из 93</w:t>
            </w:r>
          </w:p>
        </w:tc>
      </w:tr>
      <w:tr w:rsidR="007F17C3" w:rsidRPr="009C63C9" w:rsidTr="0000496F">
        <w:tc>
          <w:tcPr>
            <w:tcW w:w="11883" w:type="dxa"/>
            <w:tcBorders>
              <w:top w:val="nil"/>
              <w:left w:val="nil"/>
              <w:bottom w:val="nil"/>
              <w:right w:val="nil"/>
            </w:tcBorders>
            <w:hideMark/>
          </w:tcPr>
          <w:p w:rsidR="007F17C3" w:rsidRPr="007F17C3" w:rsidRDefault="007F17C3" w:rsidP="007F17C3">
            <w:pPr>
              <w:autoSpaceDE w:val="0"/>
              <w:autoSpaceDN w:val="0"/>
              <w:adjustRightInd w:val="0"/>
              <w:spacing w:after="0" w:line="240" w:lineRule="auto"/>
              <w:jc w:val="both"/>
              <w:rPr>
                <w:rFonts w:ascii="Times New Roman" w:eastAsia="Calibri" w:hAnsi="Times New Roman" w:cs="Times New Roman"/>
                <w:color w:val="000000"/>
                <w:sz w:val="24"/>
                <w:szCs w:val="24"/>
              </w:rPr>
            </w:pPr>
            <w:r w:rsidRPr="007F17C3">
              <w:rPr>
                <w:rFonts w:ascii="Times New Roman" w:eastAsia="Calibri" w:hAnsi="Times New Roman" w:cs="Times New Roman"/>
                <w:color w:val="000000"/>
                <w:sz w:val="24"/>
                <w:szCs w:val="24"/>
              </w:rPr>
              <w:t xml:space="preserve">13. Оружие и иные предметы, поражающее действие которых основано на использовании электромагнитного, светового, теплового, инфразвукового или ультразвукового излучения </w:t>
            </w:r>
          </w:p>
          <w:p w:rsidR="007F17C3" w:rsidRPr="007F17C3" w:rsidRDefault="007F17C3" w:rsidP="007F17C3">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2549" w:type="dxa"/>
            <w:tcBorders>
              <w:top w:val="nil"/>
              <w:left w:val="nil"/>
              <w:bottom w:val="nil"/>
              <w:right w:val="nil"/>
            </w:tcBorders>
            <w:hideMark/>
          </w:tcPr>
          <w:p w:rsidR="007F17C3" w:rsidRPr="007F17C3" w:rsidRDefault="007F17C3" w:rsidP="007F17C3">
            <w:pPr>
              <w:autoSpaceDE w:val="0"/>
              <w:autoSpaceDN w:val="0"/>
              <w:adjustRightInd w:val="0"/>
              <w:spacing w:after="0" w:line="240" w:lineRule="auto"/>
              <w:ind w:firstLine="176"/>
              <w:jc w:val="both"/>
              <w:rPr>
                <w:rFonts w:ascii="Times New Roman" w:eastAsia="Calibri" w:hAnsi="Times New Roman" w:cs="Times New Roman"/>
                <w:color w:val="000000"/>
                <w:sz w:val="24"/>
                <w:szCs w:val="24"/>
              </w:rPr>
            </w:pPr>
            <w:r w:rsidRPr="007F17C3">
              <w:rPr>
                <w:rFonts w:ascii="Times New Roman" w:eastAsia="Calibri" w:hAnsi="Times New Roman" w:cs="Times New Roman"/>
                <w:color w:val="000000"/>
                <w:sz w:val="24"/>
                <w:szCs w:val="24"/>
              </w:rPr>
              <w:t>из 93</w:t>
            </w:r>
          </w:p>
        </w:tc>
      </w:tr>
      <w:tr w:rsidR="007F17C3" w:rsidRPr="009C63C9" w:rsidTr="0000496F">
        <w:tc>
          <w:tcPr>
            <w:tcW w:w="11883" w:type="dxa"/>
            <w:tcBorders>
              <w:top w:val="nil"/>
              <w:left w:val="nil"/>
              <w:bottom w:val="nil"/>
              <w:right w:val="nil"/>
            </w:tcBorders>
            <w:hideMark/>
          </w:tcPr>
          <w:p w:rsidR="007F17C3" w:rsidRPr="007F17C3" w:rsidRDefault="007F17C3" w:rsidP="007F17C3">
            <w:pPr>
              <w:autoSpaceDE w:val="0"/>
              <w:autoSpaceDN w:val="0"/>
              <w:adjustRightInd w:val="0"/>
              <w:spacing w:after="0" w:line="240" w:lineRule="auto"/>
              <w:jc w:val="both"/>
              <w:rPr>
                <w:rFonts w:ascii="Times New Roman" w:eastAsia="Calibri" w:hAnsi="Times New Roman" w:cs="Times New Roman"/>
                <w:color w:val="000000"/>
                <w:sz w:val="24"/>
                <w:szCs w:val="24"/>
              </w:rPr>
            </w:pPr>
            <w:r w:rsidRPr="007F17C3">
              <w:rPr>
                <w:rFonts w:ascii="Times New Roman" w:eastAsia="Calibri" w:hAnsi="Times New Roman" w:cs="Times New Roman"/>
                <w:color w:val="000000"/>
                <w:sz w:val="24"/>
                <w:szCs w:val="24"/>
              </w:rPr>
              <w:t>14. Огнестрельное бесствольное оружие, электрошоковые устройства и искровые разрядники, имеющие выходные параметры, превышающие величины, установленные государственными стандартами государств – членов Евразийского экономического союза</w:t>
            </w:r>
          </w:p>
          <w:p w:rsidR="007F17C3" w:rsidRPr="007F17C3" w:rsidRDefault="007F17C3" w:rsidP="007F17C3">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2549" w:type="dxa"/>
            <w:tcBorders>
              <w:top w:val="nil"/>
              <w:left w:val="nil"/>
              <w:bottom w:val="nil"/>
              <w:right w:val="nil"/>
            </w:tcBorders>
            <w:hideMark/>
          </w:tcPr>
          <w:p w:rsidR="007F17C3" w:rsidRPr="007F17C3" w:rsidRDefault="007F17C3" w:rsidP="007F17C3">
            <w:pPr>
              <w:autoSpaceDE w:val="0"/>
              <w:autoSpaceDN w:val="0"/>
              <w:adjustRightInd w:val="0"/>
              <w:spacing w:after="0" w:line="240" w:lineRule="auto"/>
              <w:ind w:firstLine="176"/>
              <w:jc w:val="both"/>
              <w:rPr>
                <w:rFonts w:ascii="Times New Roman" w:eastAsia="Calibri" w:hAnsi="Times New Roman" w:cs="Times New Roman"/>
                <w:color w:val="000000"/>
                <w:sz w:val="24"/>
                <w:szCs w:val="24"/>
              </w:rPr>
            </w:pPr>
            <w:r w:rsidRPr="007F17C3">
              <w:rPr>
                <w:rFonts w:ascii="Times New Roman" w:eastAsia="Calibri" w:hAnsi="Times New Roman" w:cs="Times New Roman"/>
                <w:color w:val="000000"/>
                <w:sz w:val="24"/>
                <w:szCs w:val="24"/>
              </w:rPr>
              <w:t>из 9303</w:t>
            </w:r>
          </w:p>
          <w:p w:rsidR="007F17C3" w:rsidRPr="007F17C3" w:rsidRDefault="007F17C3" w:rsidP="007F17C3">
            <w:pPr>
              <w:autoSpaceDE w:val="0"/>
              <w:autoSpaceDN w:val="0"/>
              <w:adjustRightInd w:val="0"/>
              <w:spacing w:after="0" w:line="240" w:lineRule="auto"/>
              <w:ind w:firstLine="176"/>
              <w:jc w:val="both"/>
              <w:rPr>
                <w:rFonts w:ascii="Times New Roman" w:eastAsia="Calibri" w:hAnsi="Times New Roman" w:cs="Times New Roman"/>
                <w:color w:val="000000"/>
                <w:sz w:val="24"/>
                <w:szCs w:val="24"/>
              </w:rPr>
            </w:pPr>
            <w:r w:rsidRPr="007F17C3">
              <w:rPr>
                <w:rFonts w:ascii="Times New Roman" w:eastAsia="Calibri" w:hAnsi="Times New Roman" w:cs="Times New Roman"/>
                <w:color w:val="000000"/>
                <w:sz w:val="24"/>
                <w:szCs w:val="24"/>
              </w:rPr>
              <w:t>9304 00 000 0</w:t>
            </w:r>
          </w:p>
        </w:tc>
      </w:tr>
      <w:tr w:rsidR="007F17C3" w:rsidRPr="009C63C9" w:rsidTr="0000496F">
        <w:tc>
          <w:tcPr>
            <w:tcW w:w="11883" w:type="dxa"/>
            <w:tcBorders>
              <w:top w:val="nil"/>
              <w:left w:val="nil"/>
              <w:bottom w:val="nil"/>
              <w:right w:val="nil"/>
            </w:tcBorders>
            <w:hideMark/>
          </w:tcPr>
          <w:p w:rsidR="007F17C3" w:rsidRPr="007F17C3" w:rsidRDefault="007F17C3" w:rsidP="007F17C3">
            <w:pPr>
              <w:autoSpaceDE w:val="0"/>
              <w:autoSpaceDN w:val="0"/>
              <w:adjustRightInd w:val="0"/>
              <w:spacing w:after="0" w:line="240" w:lineRule="auto"/>
              <w:jc w:val="both"/>
              <w:rPr>
                <w:rFonts w:ascii="Times New Roman" w:eastAsia="Calibri" w:hAnsi="Times New Roman" w:cs="Times New Roman"/>
                <w:color w:val="000000"/>
                <w:sz w:val="24"/>
                <w:szCs w:val="24"/>
              </w:rPr>
            </w:pPr>
            <w:r w:rsidRPr="007F17C3">
              <w:rPr>
                <w:rFonts w:ascii="Times New Roman" w:eastAsia="Calibri" w:hAnsi="Times New Roman" w:cs="Times New Roman"/>
                <w:color w:val="000000"/>
                <w:sz w:val="24"/>
                <w:szCs w:val="24"/>
              </w:rPr>
              <w:t>15. Оружие, изготовленное из материалов, не позволяющих металлодетекторам его обнаружить</w:t>
            </w:r>
          </w:p>
          <w:p w:rsidR="007F17C3" w:rsidRPr="007F17C3" w:rsidRDefault="007F17C3" w:rsidP="007F17C3">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2549" w:type="dxa"/>
            <w:tcBorders>
              <w:top w:val="nil"/>
              <w:left w:val="nil"/>
              <w:bottom w:val="nil"/>
              <w:right w:val="nil"/>
            </w:tcBorders>
            <w:hideMark/>
          </w:tcPr>
          <w:p w:rsidR="007F17C3" w:rsidRPr="007F17C3" w:rsidRDefault="007F17C3" w:rsidP="007F17C3">
            <w:pPr>
              <w:autoSpaceDE w:val="0"/>
              <w:autoSpaceDN w:val="0"/>
              <w:adjustRightInd w:val="0"/>
              <w:spacing w:after="0" w:line="240" w:lineRule="auto"/>
              <w:ind w:firstLine="176"/>
              <w:jc w:val="both"/>
              <w:rPr>
                <w:rFonts w:ascii="Times New Roman" w:eastAsia="Calibri" w:hAnsi="Times New Roman" w:cs="Times New Roman"/>
                <w:color w:val="000000"/>
                <w:sz w:val="24"/>
                <w:szCs w:val="24"/>
              </w:rPr>
            </w:pPr>
            <w:r w:rsidRPr="007F17C3">
              <w:rPr>
                <w:rFonts w:ascii="Times New Roman" w:eastAsia="Calibri" w:hAnsi="Times New Roman" w:cs="Times New Roman"/>
                <w:color w:val="000000"/>
                <w:sz w:val="24"/>
                <w:szCs w:val="24"/>
              </w:rPr>
              <w:t>из 93</w:t>
            </w:r>
          </w:p>
        </w:tc>
      </w:tr>
      <w:tr w:rsidR="007F17C3" w:rsidRPr="009C63C9" w:rsidTr="0000496F">
        <w:tc>
          <w:tcPr>
            <w:tcW w:w="11883" w:type="dxa"/>
            <w:tcBorders>
              <w:top w:val="nil"/>
              <w:left w:val="nil"/>
              <w:bottom w:val="nil"/>
              <w:right w:val="nil"/>
            </w:tcBorders>
          </w:tcPr>
          <w:p w:rsidR="007F17C3" w:rsidRPr="007F17C3" w:rsidRDefault="007F17C3" w:rsidP="007F17C3">
            <w:pPr>
              <w:autoSpaceDE w:val="0"/>
              <w:autoSpaceDN w:val="0"/>
              <w:adjustRightInd w:val="0"/>
              <w:spacing w:after="0" w:line="240" w:lineRule="auto"/>
              <w:jc w:val="both"/>
              <w:rPr>
                <w:rFonts w:ascii="Times New Roman" w:eastAsia="Calibri" w:hAnsi="Times New Roman" w:cs="Times New Roman"/>
                <w:color w:val="000000"/>
                <w:sz w:val="24"/>
                <w:szCs w:val="24"/>
              </w:rPr>
            </w:pPr>
            <w:r w:rsidRPr="007F17C3">
              <w:rPr>
                <w:rFonts w:ascii="Times New Roman" w:eastAsia="Calibri" w:hAnsi="Times New Roman" w:cs="Times New Roman"/>
                <w:color w:val="000000"/>
                <w:sz w:val="24"/>
                <w:szCs w:val="24"/>
              </w:rPr>
              <mc:AlternateContent>
                <mc:Choice Requires="wps">
                  <w:drawing>
                    <wp:anchor distT="0" distB="0" distL="114300" distR="114300" simplePos="0" relativeHeight="251659264" behindDoc="0" locked="0" layoutInCell="1" allowOverlap="1" wp14:anchorId="053D24BE" wp14:editId="15B72DEB">
                      <wp:simplePos x="0" y="0"/>
                      <wp:positionH relativeFrom="column">
                        <wp:posOffset>457835</wp:posOffset>
                      </wp:positionH>
                      <wp:positionV relativeFrom="paragraph">
                        <wp:posOffset>681990</wp:posOffset>
                      </wp:positionV>
                      <wp:extent cx="1015365" cy="0"/>
                      <wp:effectExtent l="13970" t="5715" r="8890" b="1333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536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 o:spid="_x0000_s1026" type="#_x0000_t32" style="position:absolute;margin-left:36.05pt;margin-top:53.7pt;width:79.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" strokeweight=".25pt"/>
                  </w:pict>
                </mc:Fallback>
              </mc:AlternateContent>
            </w:r>
            <w:r w:rsidRPr="007F17C3">
              <w:rPr>
                <w:rFonts w:ascii="Times New Roman" w:eastAsia="Calibri" w:hAnsi="Times New Roman" w:cs="Times New Roman"/>
                <w:color w:val="000000"/>
                <w:sz w:val="24"/>
                <w:szCs w:val="24"/>
              </w:rPr>
              <w:t>16. Макеты массо-габаритные изготовленные из боевого оружия</w:t>
            </w:r>
          </w:p>
        </w:tc>
        <w:tc>
          <w:tcPr>
            <w:tcW w:w="2549" w:type="dxa"/>
            <w:tcBorders>
              <w:top w:val="nil"/>
              <w:left w:val="nil"/>
              <w:bottom w:val="nil"/>
              <w:right w:val="nil"/>
            </w:tcBorders>
          </w:tcPr>
          <w:p w:rsidR="007F17C3" w:rsidRPr="007F17C3" w:rsidRDefault="007F17C3" w:rsidP="007F17C3">
            <w:pPr>
              <w:autoSpaceDE w:val="0"/>
              <w:autoSpaceDN w:val="0"/>
              <w:adjustRightInd w:val="0"/>
              <w:spacing w:after="0" w:line="240" w:lineRule="auto"/>
              <w:ind w:firstLine="176"/>
              <w:jc w:val="both"/>
              <w:rPr>
                <w:rFonts w:ascii="Times New Roman" w:eastAsia="Calibri" w:hAnsi="Times New Roman" w:cs="Times New Roman"/>
                <w:color w:val="000000"/>
                <w:sz w:val="24"/>
                <w:szCs w:val="24"/>
              </w:rPr>
            </w:pPr>
            <w:r w:rsidRPr="007F17C3">
              <w:rPr>
                <w:rFonts w:ascii="Times New Roman" w:eastAsia="Calibri" w:hAnsi="Times New Roman" w:cs="Times New Roman"/>
                <w:color w:val="000000"/>
                <w:sz w:val="24"/>
                <w:szCs w:val="24"/>
              </w:rPr>
              <w:t xml:space="preserve">из 9023 00 </w:t>
            </w:r>
          </w:p>
          <w:p w:rsidR="007F17C3" w:rsidRPr="007F17C3" w:rsidRDefault="007F17C3" w:rsidP="007F17C3">
            <w:pPr>
              <w:autoSpaceDE w:val="0"/>
              <w:autoSpaceDN w:val="0"/>
              <w:adjustRightInd w:val="0"/>
              <w:spacing w:after="0" w:line="240" w:lineRule="auto"/>
              <w:ind w:firstLine="176"/>
              <w:jc w:val="both"/>
              <w:rPr>
                <w:rFonts w:ascii="Times New Roman" w:eastAsia="Calibri" w:hAnsi="Times New Roman" w:cs="Times New Roman"/>
                <w:color w:val="000000"/>
                <w:sz w:val="24"/>
                <w:szCs w:val="24"/>
              </w:rPr>
            </w:pPr>
            <w:r w:rsidRPr="007F17C3">
              <w:rPr>
                <w:rFonts w:ascii="Times New Roman" w:eastAsia="Calibri" w:hAnsi="Times New Roman" w:cs="Times New Roman"/>
                <w:color w:val="000000"/>
                <w:sz w:val="24"/>
                <w:szCs w:val="24"/>
              </w:rPr>
              <w:t>из 93</w:t>
            </w:r>
          </w:p>
          <w:p w:rsidR="007F17C3" w:rsidRPr="007F17C3" w:rsidRDefault="007F17C3" w:rsidP="007F17C3">
            <w:pPr>
              <w:autoSpaceDE w:val="0"/>
              <w:autoSpaceDN w:val="0"/>
              <w:adjustRightInd w:val="0"/>
              <w:spacing w:after="0" w:line="240" w:lineRule="auto"/>
              <w:ind w:firstLine="176"/>
              <w:jc w:val="both"/>
              <w:rPr>
                <w:rFonts w:ascii="Times New Roman" w:eastAsia="Calibri" w:hAnsi="Times New Roman" w:cs="Times New Roman"/>
                <w:color w:val="000000"/>
                <w:sz w:val="24"/>
                <w:szCs w:val="24"/>
              </w:rPr>
            </w:pPr>
          </w:p>
          <w:p w:rsidR="007F17C3" w:rsidRPr="007F17C3" w:rsidRDefault="007F17C3" w:rsidP="007F17C3">
            <w:pPr>
              <w:autoSpaceDE w:val="0"/>
              <w:autoSpaceDN w:val="0"/>
              <w:adjustRightInd w:val="0"/>
              <w:spacing w:after="0" w:line="240" w:lineRule="auto"/>
              <w:ind w:firstLine="176"/>
              <w:jc w:val="both"/>
              <w:rPr>
                <w:rFonts w:ascii="Times New Roman" w:eastAsia="Calibri" w:hAnsi="Times New Roman" w:cs="Times New Roman"/>
                <w:color w:val="000000"/>
                <w:sz w:val="24"/>
                <w:szCs w:val="24"/>
              </w:rPr>
            </w:pPr>
          </w:p>
        </w:tc>
      </w:tr>
    </w:tbl>
    <w:p w:rsidR="007F17C3" w:rsidRPr="001E1D69" w:rsidRDefault="007F17C3" w:rsidP="007F17C3">
      <w:pPr>
        <w:pStyle w:val="ConsPlusNormal"/>
        <w:ind w:firstLine="709"/>
        <w:rPr>
          <w:rFonts w:ascii="Times New Roman" w:hAnsi="Times New Roman" w:cs="Times New Roman"/>
          <w:color w:val="000000"/>
          <w:sz w:val="24"/>
          <w:szCs w:val="24"/>
          <w:lang w:val="x-none"/>
        </w:rPr>
      </w:pPr>
      <w:bookmarkStart w:id="0" w:name="p114"/>
      <w:bookmarkEnd w:id="0"/>
      <w:r w:rsidRPr="001E1D69">
        <w:rPr>
          <w:rFonts w:ascii="Times New Roman" w:hAnsi="Times New Roman" w:cs="Times New Roman"/>
          <w:color w:val="000000"/>
          <w:sz w:val="24"/>
          <w:szCs w:val="24"/>
          <w:lang w:val="x-none"/>
        </w:rPr>
        <w:t>* За исключением магазинов (барабанов) при вывозе</w:t>
      </w:r>
    </w:p>
    <w:p w:rsidR="007F17C3" w:rsidRPr="001E1D69" w:rsidRDefault="007F17C3" w:rsidP="007F17C3">
      <w:pPr>
        <w:pStyle w:val="ConsPlusNormal"/>
        <w:rPr>
          <w:rFonts w:ascii="Times New Roman" w:hAnsi="Times New Roman" w:cs="Times New Roman"/>
          <w:color w:val="000000"/>
          <w:sz w:val="24"/>
          <w:szCs w:val="24"/>
          <w:lang w:val="x-none"/>
        </w:rPr>
      </w:pPr>
    </w:p>
    <w:p w:rsidR="007F17C3" w:rsidRDefault="007F17C3" w:rsidP="007F17C3">
      <w:pPr>
        <w:pStyle w:val="ConsPlusNormal"/>
        <w:ind w:left="3540" w:hanging="2831"/>
        <w:jc w:val="both"/>
        <w:rPr>
          <w:rFonts w:ascii="Times New Roman" w:hAnsi="Times New Roman" w:cs="Times New Roman"/>
          <w:color w:val="000000"/>
          <w:sz w:val="24"/>
          <w:szCs w:val="24"/>
        </w:rPr>
      </w:pPr>
      <w:bookmarkStart w:id="1" w:name="_GoBack"/>
      <w:bookmarkEnd w:id="1"/>
    </w:p>
    <w:p w:rsidR="007F17C3" w:rsidRPr="001E1D69" w:rsidRDefault="007F17C3" w:rsidP="007F17C3">
      <w:pPr>
        <w:pStyle w:val="ConsPlusNormal"/>
        <w:ind w:left="3540" w:hanging="2831"/>
        <w:jc w:val="both"/>
        <w:rPr>
          <w:rFonts w:ascii="Times New Roman" w:hAnsi="Times New Roman" w:cs="Times New Roman"/>
          <w:color w:val="000000"/>
          <w:sz w:val="24"/>
          <w:szCs w:val="24"/>
        </w:rPr>
      </w:pPr>
      <w:r w:rsidRPr="001E1D69">
        <w:rPr>
          <w:rFonts w:ascii="Times New Roman" w:hAnsi="Times New Roman" w:cs="Times New Roman"/>
          <w:color w:val="000000"/>
          <w:sz w:val="24"/>
          <w:szCs w:val="24"/>
        </w:rPr>
        <w:t>Примечания к разделу:</w:t>
      </w:r>
      <w:r w:rsidRPr="001E1D69">
        <w:rPr>
          <w:rFonts w:ascii="Times New Roman" w:hAnsi="Times New Roman" w:cs="Times New Roman"/>
          <w:color w:val="000000"/>
          <w:sz w:val="24"/>
          <w:szCs w:val="24"/>
        </w:rPr>
        <w:tab/>
        <w:t>1. Для целей настоящего перечня необходимо руководствоваться как кодом ТН ВЭД ЕАЭС, так и наименованием товара.</w:t>
      </w:r>
    </w:p>
    <w:p w:rsidR="007F17C3" w:rsidRPr="001E1D69" w:rsidRDefault="007F17C3" w:rsidP="007F17C3">
      <w:pPr>
        <w:pStyle w:val="ConsPlusNormal"/>
        <w:ind w:left="2831" w:firstLine="709"/>
        <w:jc w:val="both"/>
        <w:rPr>
          <w:rFonts w:ascii="Times New Roman" w:hAnsi="Times New Roman" w:cs="Times New Roman"/>
          <w:color w:val="000000"/>
          <w:sz w:val="24"/>
          <w:szCs w:val="24"/>
        </w:rPr>
      </w:pPr>
      <w:r w:rsidRPr="001E1D69">
        <w:rPr>
          <w:rFonts w:ascii="Times New Roman" w:hAnsi="Times New Roman" w:cs="Times New Roman"/>
          <w:color w:val="000000"/>
          <w:sz w:val="24"/>
          <w:szCs w:val="24"/>
        </w:rPr>
        <w:t>2. За исключением товаров, контролируемых системой экспортного контроля.</w:t>
      </w:r>
    </w:p>
    <w:p w:rsidR="007F17C3" w:rsidRPr="001E1D69" w:rsidRDefault="007F17C3" w:rsidP="007F17C3">
      <w:pPr>
        <w:pStyle w:val="ConsPlusNormal"/>
        <w:ind w:left="3540" w:firstLine="0"/>
        <w:jc w:val="both"/>
        <w:rPr>
          <w:rFonts w:ascii="Times New Roman" w:hAnsi="Times New Roman" w:cs="Times New Roman"/>
          <w:color w:val="000000"/>
          <w:sz w:val="24"/>
          <w:szCs w:val="24"/>
        </w:rPr>
      </w:pPr>
      <w:r w:rsidRPr="001E1D69">
        <w:rPr>
          <w:rFonts w:ascii="Times New Roman" w:hAnsi="Times New Roman" w:cs="Times New Roman"/>
          <w:color w:val="000000"/>
          <w:sz w:val="24"/>
          <w:szCs w:val="24"/>
        </w:rPr>
        <w:t>3. В отношении патронов к служебному и гражданскому оружию может применяться термин «боеприпасы» в соответствии с законодательством государств – членов Евразийского экономического союза.</w:t>
      </w:r>
    </w:p>
    <w:p w:rsidR="007F17C3" w:rsidRDefault="007F17C3" w:rsidP="007F17C3">
      <w:pPr>
        <w:pStyle w:val="ConsPlusNormal"/>
        <w:ind w:firstLine="709"/>
        <w:jc w:val="both"/>
        <w:rPr>
          <w:color w:val="000000"/>
          <w:sz w:val="24"/>
          <w:szCs w:val="24"/>
        </w:rPr>
      </w:pPr>
    </w:p>
    <w:p w:rsidR="007F17C3" w:rsidRPr="007F17C3" w:rsidRDefault="007F17C3" w:rsidP="00C20748">
      <w:pPr>
        <w:spacing w:after="0" w:line="240" w:lineRule="auto"/>
        <w:ind w:left="3119" w:right="-2" w:hanging="2410"/>
        <w:jc w:val="both"/>
        <w:rPr>
          <w:rFonts w:ascii="Times New Roman" w:eastAsia="Calibri" w:hAnsi="Times New Roman" w:cs="Times New Roman"/>
          <w:sz w:val="24"/>
          <w:szCs w:val="24"/>
          <w:shd w:val="clear" w:color="auto" w:fill="FFFFFF"/>
        </w:rPr>
      </w:pPr>
    </w:p>
    <w:sectPr w:rsidR="007F17C3" w:rsidRPr="007F17C3" w:rsidSect="007F17C3">
      <w:headerReference w:type="default" r:id="rId8"/>
      <w:headerReference w:type="first" r:id="rId9"/>
      <w:pgSz w:w="16838" w:h="11906" w:orient="landscape"/>
      <w:pgMar w:top="1134" w:right="851"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343" w:rsidRDefault="00C06343">
      <w:pPr>
        <w:spacing w:after="0" w:line="240" w:lineRule="auto"/>
      </w:pPr>
      <w:r>
        <w:separator/>
      </w:r>
    </w:p>
  </w:endnote>
  <w:endnote w:type="continuationSeparator" w:id="0">
    <w:p w:rsidR="00C06343" w:rsidRDefault="00C0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343" w:rsidRDefault="00C06343">
      <w:pPr>
        <w:spacing w:after="0" w:line="240" w:lineRule="auto"/>
      </w:pPr>
      <w:r>
        <w:separator/>
      </w:r>
    </w:p>
  </w:footnote>
  <w:footnote w:type="continuationSeparator" w:id="0">
    <w:p w:rsidR="00C06343" w:rsidRDefault="00C06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4600097"/>
      <w:docPartObj>
        <w:docPartGallery w:val="Page Numbers (Top of Page)"/>
        <w:docPartUnique/>
      </w:docPartObj>
    </w:sdtPr>
    <w:sdtEndPr/>
    <w:sdtContent>
      <w:p w:rsidR="003768A7" w:rsidRDefault="003768A7" w:rsidP="007F17C3">
        <w:pPr>
          <w:pStyle w:val="a3"/>
          <w:ind w:firstLine="0"/>
          <w:jc w:val="center"/>
        </w:pPr>
        <w:r>
          <w:fldChar w:fldCharType="begin"/>
        </w:r>
        <w:r>
          <w:instrText>PAGE   \* MERGEFORMAT</w:instrText>
        </w:r>
        <w:r>
          <w:fldChar w:fldCharType="separate"/>
        </w:r>
        <w:r w:rsidR="007F17C3">
          <w:rPr>
            <w:noProof/>
          </w:rPr>
          <w:t>5</w:t>
        </w:r>
        <w:r>
          <w:fldChar w:fldCharType="end"/>
        </w:r>
      </w:p>
    </w:sdtContent>
  </w:sdt>
  <w:p w:rsidR="00D25FF5" w:rsidRPr="00D25FF5" w:rsidRDefault="00D25FF5">
    <w:pPr>
      <w:pStyle w:val="a3"/>
      <w:jc w:val="center"/>
      <w:rPr>
        <w:sz w:val="30"/>
        <w:szCs w:val="3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8A7" w:rsidRDefault="003768A7" w:rsidP="003768A7">
    <w:pPr>
      <w:pStyle w:val="a3"/>
      <w:ind w:firstLine="0"/>
      <w:jc w:val="center"/>
    </w:pPr>
  </w:p>
  <w:p w:rsidR="00D25FF5" w:rsidRPr="00D25FF5" w:rsidRDefault="00D25FF5">
    <w:pPr>
      <w:pStyle w:val="a3"/>
      <w:jc w:val="center"/>
      <w:rPr>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748"/>
    <w:rsid w:val="000023CD"/>
    <w:rsid w:val="000E7663"/>
    <w:rsid w:val="001063EF"/>
    <w:rsid w:val="001F3B04"/>
    <w:rsid w:val="002032DD"/>
    <w:rsid w:val="002150FF"/>
    <w:rsid w:val="00231A84"/>
    <w:rsid w:val="00232180"/>
    <w:rsid w:val="002715DA"/>
    <w:rsid w:val="002D2E6B"/>
    <w:rsid w:val="003768A7"/>
    <w:rsid w:val="003A0409"/>
    <w:rsid w:val="003A5C0D"/>
    <w:rsid w:val="003F63EC"/>
    <w:rsid w:val="00401DCC"/>
    <w:rsid w:val="00471939"/>
    <w:rsid w:val="00481253"/>
    <w:rsid w:val="004A4702"/>
    <w:rsid w:val="004B080F"/>
    <w:rsid w:val="004D4B73"/>
    <w:rsid w:val="004D780C"/>
    <w:rsid w:val="00527AA2"/>
    <w:rsid w:val="00593DD8"/>
    <w:rsid w:val="00594293"/>
    <w:rsid w:val="005A274A"/>
    <w:rsid w:val="005E5929"/>
    <w:rsid w:val="006533DD"/>
    <w:rsid w:val="006F4699"/>
    <w:rsid w:val="00777737"/>
    <w:rsid w:val="007F17C3"/>
    <w:rsid w:val="008502BD"/>
    <w:rsid w:val="00850804"/>
    <w:rsid w:val="00883A11"/>
    <w:rsid w:val="008C7624"/>
    <w:rsid w:val="008E60A1"/>
    <w:rsid w:val="00927550"/>
    <w:rsid w:val="00965B58"/>
    <w:rsid w:val="00976ABF"/>
    <w:rsid w:val="00A20208"/>
    <w:rsid w:val="00B263E1"/>
    <w:rsid w:val="00B802AD"/>
    <w:rsid w:val="00BA5839"/>
    <w:rsid w:val="00BB14C3"/>
    <w:rsid w:val="00BD6E2D"/>
    <w:rsid w:val="00BF3D43"/>
    <w:rsid w:val="00C06343"/>
    <w:rsid w:val="00C20748"/>
    <w:rsid w:val="00CB4F70"/>
    <w:rsid w:val="00D25FF5"/>
    <w:rsid w:val="00D86249"/>
    <w:rsid w:val="00DB120F"/>
    <w:rsid w:val="00E45AD3"/>
    <w:rsid w:val="00E771EE"/>
    <w:rsid w:val="00EE0584"/>
    <w:rsid w:val="00EE7E80"/>
    <w:rsid w:val="00F27D07"/>
    <w:rsid w:val="00F564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0748"/>
    <w:pPr>
      <w:tabs>
        <w:tab w:val="center" w:pos="4677"/>
        <w:tab w:val="right" w:pos="9355"/>
      </w:tabs>
      <w:spacing w:after="0" w:line="240" w:lineRule="auto"/>
      <w:ind w:firstLine="709"/>
      <w:jc w:val="both"/>
    </w:pPr>
    <w:rPr>
      <w:rFonts w:ascii="Times New Roman" w:eastAsia="Calibri" w:hAnsi="Times New Roman" w:cs="Times New Roman"/>
      <w:sz w:val="28"/>
    </w:rPr>
  </w:style>
  <w:style w:type="character" w:customStyle="1" w:styleId="a4">
    <w:name w:val="Верхний колонтитул Знак"/>
    <w:basedOn w:val="a0"/>
    <w:link w:val="a3"/>
    <w:uiPriority w:val="99"/>
    <w:rsid w:val="00C20748"/>
    <w:rPr>
      <w:rFonts w:ascii="Times New Roman" w:eastAsia="Calibri" w:hAnsi="Times New Roman" w:cs="Times New Roman"/>
      <w:sz w:val="28"/>
    </w:rPr>
  </w:style>
  <w:style w:type="paragraph" w:styleId="a5">
    <w:name w:val="Balloon Text"/>
    <w:basedOn w:val="a"/>
    <w:link w:val="a6"/>
    <w:uiPriority w:val="99"/>
    <w:semiHidden/>
    <w:unhideWhenUsed/>
    <w:rsid w:val="00C2074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20748"/>
    <w:rPr>
      <w:rFonts w:ascii="Tahoma" w:hAnsi="Tahoma" w:cs="Tahoma"/>
      <w:sz w:val="16"/>
      <w:szCs w:val="16"/>
    </w:rPr>
  </w:style>
  <w:style w:type="paragraph" w:styleId="a7">
    <w:name w:val="footer"/>
    <w:basedOn w:val="a"/>
    <w:link w:val="a8"/>
    <w:uiPriority w:val="99"/>
    <w:unhideWhenUsed/>
    <w:rsid w:val="000023C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023CD"/>
  </w:style>
  <w:style w:type="table" w:styleId="a9">
    <w:name w:val="Table Grid"/>
    <w:basedOn w:val="a1"/>
    <w:uiPriority w:val="59"/>
    <w:rsid w:val="00850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850804"/>
    <w:pPr>
      <w:ind w:left="720"/>
      <w:contextualSpacing/>
    </w:pPr>
  </w:style>
  <w:style w:type="paragraph" w:styleId="ab">
    <w:name w:val="endnote text"/>
    <w:basedOn w:val="a"/>
    <w:link w:val="ac"/>
    <w:uiPriority w:val="99"/>
    <w:semiHidden/>
    <w:unhideWhenUsed/>
    <w:rsid w:val="005E5929"/>
    <w:pPr>
      <w:spacing w:after="0" w:line="240" w:lineRule="auto"/>
    </w:pPr>
    <w:rPr>
      <w:sz w:val="20"/>
      <w:szCs w:val="20"/>
    </w:rPr>
  </w:style>
  <w:style w:type="character" w:customStyle="1" w:styleId="ac">
    <w:name w:val="Текст концевой сноски Знак"/>
    <w:basedOn w:val="a0"/>
    <w:link w:val="ab"/>
    <w:uiPriority w:val="99"/>
    <w:semiHidden/>
    <w:rsid w:val="005E5929"/>
    <w:rPr>
      <w:sz w:val="20"/>
      <w:szCs w:val="20"/>
    </w:rPr>
  </w:style>
  <w:style w:type="character" w:styleId="ad">
    <w:name w:val="endnote reference"/>
    <w:basedOn w:val="a0"/>
    <w:uiPriority w:val="99"/>
    <w:semiHidden/>
    <w:unhideWhenUsed/>
    <w:rsid w:val="005E5929"/>
    <w:rPr>
      <w:vertAlign w:val="superscript"/>
    </w:rPr>
  </w:style>
  <w:style w:type="paragraph" w:customStyle="1" w:styleId="ConsPlusNormal">
    <w:name w:val="ConsPlusNormal"/>
    <w:basedOn w:val="a"/>
    <w:rsid w:val="007F17C3"/>
    <w:pPr>
      <w:autoSpaceDE w:val="0"/>
      <w:autoSpaceDN w:val="0"/>
      <w:spacing w:after="0" w:line="240" w:lineRule="auto"/>
      <w:ind w:firstLine="720"/>
    </w:pPr>
    <w:rPr>
      <w:rFonts w:ascii="Arial" w:eastAsia="Calibri"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0748"/>
    <w:pPr>
      <w:tabs>
        <w:tab w:val="center" w:pos="4677"/>
        <w:tab w:val="right" w:pos="9355"/>
      </w:tabs>
      <w:spacing w:after="0" w:line="240" w:lineRule="auto"/>
      <w:ind w:firstLine="709"/>
      <w:jc w:val="both"/>
    </w:pPr>
    <w:rPr>
      <w:rFonts w:ascii="Times New Roman" w:eastAsia="Calibri" w:hAnsi="Times New Roman" w:cs="Times New Roman"/>
      <w:sz w:val="28"/>
    </w:rPr>
  </w:style>
  <w:style w:type="character" w:customStyle="1" w:styleId="a4">
    <w:name w:val="Верхний колонтитул Знак"/>
    <w:basedOn w:val="a0"/>
    <w:link w:val="a3"/>
    <w:uiPriority w:val="99"/>
    <w:rsid w:val="00C20748"/>
    <w:rPr>
      <w:rFonts w:ascii="Times New Roman" w:eastAsia="Calibri" w:hAnsi="Times New Roman" w:cs="Times New Roman"/>
      <w:sz w:val="28"/>
    </w:rPr>
  </w:style>
  <w:style w:type="paragraph" w:styleId="a5">
    <w:name w:val="Balloon Text"/>
    <w:basedOn w:val="a"/>
    <w:link w:val="a6"/>
    <w:uiPriority w:val="99"/>
    <w:semiHidden/>
    <w:unhideWhenUsed/>
    <w:rsid w:val="00C2074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20748"/>
    <w:rPr>
      <w:rFonts w:ascii="Tahoma" w:hAnsi="Tahoma" w:cs="Tahoma"/>
      <w:sz w:val="16"/>
      <w:szCs w:val="16"/>
    </w:rPr>
  </w:style>
  <w:style w:type="paragraph" w:styleId="a7">
    <w:name w:val="footer"/>
    <w:basedOn w:val="a"/>
    <w:link w:val="a8"/>
    <w:uiPriority w:val="99"/>
    <w:unhideWhenUsed/>
    <w:rsid w:val="000023C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023CD"/>
  </w:style>
  <w:style w:type="table" w:styleId="a9">
    <w:name w:val="Table Grid"/>
    <w:basedOn w:val="a1"/>
    <w:uiPriority w:val="59"/>
    <w:rsid w:val="00850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850804"/>
    <w:pPr>
      <w:ind w:left="720"/>
      <w:contextualSpacing/>
    </w:pPr>
  </w:style>
  <w:style w:type="paragraph" w:styleId="ab">
    <w:name w:val="endnote text"/>
    <w:basedOn w:val="a"/>
    <w:link w:val="ac"/>
    <w:uiPriority w:val="99"/>
    <w:semiHidden/>
    <w:unhideWhenUsed/>
    <w:rsid w:val="005E5929"/>
    <w:pPr>
      <w:spacing w:after="0" w:line="240" w:lineRule="auto"/>
    </w:pPr>
    <w:rPr>
      <w:sz w:val="20"/>
      <w:szCs w:val="20"/>
    </w:rPr>
  </w:style>
  <w:style w:type="character" w:customStyle="1" w:styleId="ac">
    <w:name w:val="Текст концевой сноски Знак"/>
    <w:basedOn w:val="a0"/>
    <w:link w:val="ab"/>
    <w:uiPriority w:val="99"/>
    <w:semiHidden/>
    <w:rsid w:val="005E5929"/>
    <w:rPr>
      <w:sz w:val="20"/>
      <w:szCs w:val="20"/>
    </w:rPr>
  </w:style>
  <w:style w:type="character" w:styleId="ad">
    <w:name w:val="endnote reference"/>
    <w:basedOn w:val="a0"/>
    <w:uiPriority w:val="99"/>
    <w:semiHidden/>
    <w:unhideWhenUsed/>
    <w:rsid w:val="005E5929"/>
    <w:rPr>
      <w:vertAlign w:val="superscript"/>
    </w:rPr>
  </w:style>
  <w:style w:type="paragraph" w:customStyle="1" w:styleId="ConsPlusNormal">
    <w:name w:val="ConsPlusNormal"/>
    <w:basedOn w:val="a"/>
    <w:rsid w:val="007F17C3"/>
    <w:pPr>
      <w:autoSpaceDE w:val="0"/>
      <w:autoSpaceDN w:val="0"/>
      <w:spacing w:after="0" w:line="240" w:lineRule="auto"/>
      <w:ind w:firstLine="720"/>
    </w:pPr>
    <w:rPr>
      <w:rFonts w:ascii="Arial" w:eastAsia="Calibri"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14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ecNpbDateOfStartingDiscussion xmlns="d70984cf-725d-4790-9b12-19604c34148c">2015-05-27T20:00:00+00:00</EecNpbDateOfStartingDiscussion>
    <EecNpbRegulatoryImpactAssessmentNameRu xmlns="d70984cf-725d-4790-9b12-19604c34148c">О внесении изменений в Решение Коллегии ЕЭК от 21 апреля 2015 года № 30</EecNpbRegulatoryImpactAssessmentNameRu>
    <EecNpbRegulatoryImpactAssessmentNameBe xmlns="d70984cf-725d-4790-9b12-19604c34148c" xsi:nil="true"/>
    <EecNpbAnnexToRegulatoryImpactAssessment xmlns="d70984cf-725d-4790-9b12-19604c34148c">
      <Url xsi:nil="true"/>
      <Description xsi:nil="true"/>
    </EecNpbAnnexToRegulatoryImpactAssessment>
    <EecNpbDocumentCreatedBy xmlns="d70984cf-725d-4790-9b12-19604c34148c">
      <UserInfo>
        <DisplayName>kruglova</DisplayName>
        <AccountId>59</AccountId>
        <AccountType/>
      </UserInfo>
    </EecNpbDocumentCreatedBy>
    <EecNpbPeriodOfDiscussion xmlns="d70984cf-725d-4790-9b12-19604c34148c">30</EecNpbPeriodOfDiscussion>
    <EecNpbRegulatoryImpactAssessmentFullTitleBe xmlns="d70984cf-725d-4790-9b12-19604c34148c" xsi:nil="true"/>
    <EecNpbStatusOfRegulatoryImpactAssessment xmlns="d70984cf-725d-4790-9b12-19604c34148c">2</EecNpbStatusOfRegulatoryImpactAssessment>
    <EecNpbPublishedDate xmlns="d70984cf-725d-4790-9b12-19604c34148c">2015-05-28T23:00:00+00:00</EecNpbPublishedDate>
    <EecNpbSendToNSIError xmlns="d70984cf-725d-4790-9b12-19604c34148c" xsi:nil="true"/>
    <EecNpbRegulatoryImpactAssessmentNameEn xmlns="d70984cf-725d-4790-9b12-19604c34148c" xsi:nil="true"/>
    <EecNpbDiscussionLineOfActivityTaxHTField0 xmlns="d70984cf-725d-4790-9b12-19604c34148c">
      <Terms xmlns="http://schemas.microsoft.com/office/infopath/2007/PartnerControls">
        <TermInfo xmlns="http://schemas.microsoft.com/office/infopath/2007/PartnerControls">
          <TermName xmlns="http://schemas.microsoft.com/office/infopath/2007/PartnerControls">Таможенно-тарифное и нетарифное регулирование</TermName>
          <TermId xmlns="http://schemas.microsoft.com/office/infopath/2007/PartnerControls">3b69f4c8-3532-4f4f-aaf9-83907b07576d</TermId>
        </TermInfo>
      </Terms>
    </EecNpbDiscussionLineOfActivityTaxHTField0>
    <TaxCatchAll xmlns="9260b414-defe-45cc-88a3-eb5c73238076">
      <Value>22</Value>
      <Value>181</Value>
    </TaxCatchAll>
    <EecNpbAdditionalInfoNote xmlns="d70984cf-725d-4790-9b12-19604c34148c">      Размещение данного уведомления осуществлено в соответствии с пунктом 2 Порядка информирования участников внешнеторговой деятельности государств – членов Евразийского экономического союза о подготовке проекта решения о введении, применении, продлении или отмене единых мер нетарифного регулирования и проведения консультаций (утвержден Решением Коллегии Евразийской экономической комиссии от 21 апреля 2015 г. № 35) (далее соответственно – Порядок, заинтересованные лица).
      Инициатором разработки прилагаемого проекта решения является Евразийская экономическая комиссия.
      Представление заинтересованными лицами замечаний осуществляется в указанный выше срок на русском языке с использованием официального сайта Союза или посредством электронной почты (по выбору заинтересованного лица).
      При представлении замечаний участники внешнеторговой деятельности государств-членов Евразийского экономического союза, экономические интересы которых могут быть затронуты принятием данного проекта решения, обязаны указать следующие сведения:
      а) для юридических лиц – полное наименование юридического лица, адрес юридического лица, место нахождения юридического лица, контактные данные (фамилия, имя, отчество (при наличии) ответственного работника, номер телефона, номер факса, адрес электронной почты);
     б) для физических лиц, зарегистрированных в качестве индивидуального предпринимателя, – фамилия, имя, отчество (при наличии), сведения о государственной регистрации в качестве индивидуального предпринимателя;
     в) информация об экономических интересах заинтересованных лиц, которые могут быть затронуты принятием данного проекта решения.
     В случае отсутствия указанных сведений замечания не учитываются (пункт 6 Порядка).
     Контактные данные для представления заинтересованными лицами замечаний по проекту решения:
     советник отдела нетарифного регулирования – Козлюк Игорь Ефимович
     консультант отдела нетарифного регулирования – Круглова Алла Владимировна
     адреса электронной почты: kozlyuk@eecommission.org, kruglova@ eecommission.org
     номер телефона: 8-495-669-24-00, доб.30-25 или 49-90.
По итогам проведения указанной процедуры замечаний по проекту решения и предложений о проведении консультаций в Комиссию не поступало</EecNpbAdditionalInfoNote>
    <EecNpbRegulatoryImpactAssessmentFullTitleKk xmlns="d70984cf-725d-4790-9b12-19604c34148c" xsi:nil="true"/>
    <EecNpbRegulatoryImpactAssessmentFullTitleRu xmlns="d70984cf-725d-4790-9b12-19604c34148c">О внесении изменений в Решение Коллегии Евразийской экономической комиссии от 21 апреля 2015 года № 30 «О мерах нетарифного регулирования</EecNpbRegulatoryImpactAssessmentFullTitleRu>
    <EecNpbRegulatoryImpactAssessmentNameKk xmlns="d70984cf-725d-4790-9b12-19604c34148c" xsi:nil="true"/>
    <EecNpbIsMainDocumentFile xmlns="d70984cf-725d-4790-9b12-19604c34148c">false</EecNpbIsMainDocumentFile>
    <EecNpbFilesLanguages xmlns="d70984cf-725d-4790-9b12-19604c34148c">1049</EecNpbFilesLanguages>
    <EecNpbTypeOfRIAAttachment xmlns="d70984cf-725d-4790-9b12-19604c34148c">1</EecNpbTypeOfRIAAttachment>
    <EecNpbDateOfAdding xmlns="d70984cf-725d-4790-9b12-19604c34148c">2015-05-29T07:37:21+00:00</EecNpbDateOfAdding>
    <EecNpbLinkedDocumentsIds xmlns="d70984cf-725d-4790-9b12-19604c34148c" xsi:nil="true"/>
    <EecNpbLanguage xmlns="d70984cf-725d-4790-9b12-19604c34148c">1049</EecNpbLanguage>
    <EecNpbStatusOfPublication xmlns="d70984cf-725d-4790-9b12-19604c34148c">2</EecNpbStatusOfPublication>
    <EecNpbRegulatoryImpactAssessmentFullTitleEn xmlns="d70984cf-725d-4790-9b12-19604c34148c" xsi:nil="true"/>
    <EecNpbDocumentGuid xmlns="d70984cf-725d-4790-9b12-19604c34148c">c65acd30-77bb-4808-80d2-3f11c69dab6c</EecNpbDocumentGuid>
    <EecNpbDiscussionDepartmentResponsibleTaxHTField0 xmlns="d70984cf-725d-4790-9b12-19604c34148c">
      <Terms xmlns="http://schemas.microsoft.com/office/infopath/2007/PartnerControls">
        <TermInfo xmlns="http://schemas.microsoft.com/office/infopath/2007/PartnerControls">
          <TermName xmlns="http://schemas.microsoft.com/office/infopath/2007/PartnerControls">Департамент таможенно тарифного и нетарифного регулирования</TermName>
          <TermId xmlns="http://schemas.microsoft.com/office/infopath/2007/PartnerControls">dab33038-a49b-4318-b473-fbeb154a6106</TermId>
        </TermInfo>
      </Terms>
    </EecNpbDiscussionDepartmentResponsibleTaxHTField0>
    <Author xmlns="http://schemas.microsoft.com/sharepoint/v3">
      <UserInfo>
        <DisplayName>Системная учетная запись</DisplayName>
        <AccountId>1073741823</AccountId>
        <AccountType/>
      </UserInfo>
    </Author>
    <EecNpbRegulatoryImpactAssessmentFullTitleAm xmlns="d70984cf-725d-4790-9b12-19604c34148c" xsi:nil="true"/>
    <EecNpbRegulatoryImpactAssessmentNameAm xmlns="d70984cf-725d-4790-9b12-19604c34148c" xsi:nil="true"/>
    <EecNpbDocumentFileOrder xmlns="9260b414-defe-45cc-88a3-eb5c73238076">2015-05-29T11:39:38+00:00</EecNpbDocumentFileOrder>
    <EecNpbUserFriendlyUrlPart xmlns="9260b414-defe-45cc-88a3-eb5c73238076">ria_29052015_att.docx</EecNpbUserFriendlyUrlPart>
  </documentManagement>
</p:properties>
</file>

<file path=customXml/item2.xml><?xml version="1.0" encoding="utf-8"?>
<?mso-contentType ?>
<FormTemplates xmlns="http://schemas.microsoft.com/sharepoint/v3/contenttype/forms">
  <Display>DocumentLibraryFormWithoutChangingContentType</Display>
  <Edit>DocumentLibraryFormWithoutChangingContentType</Edit>
  <New>DocumentLibraryFormWithoutChangingContentType</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Вложение для оценки регулирующего воздействия" ma:contentTypeID="0x01010053C5D71F0C914331A437B7E1FA10904D00F53AE437A09F3B4A97CD0CD956B3F7C5" ma:contentTypeVersion="13" ma:contentTypeDescription="Вложение для оценки регулирующего воздействия" ma:contentTypeScope="" ma:versionID="42d790e84714cfd192db250917d5ec96">
  <xsd:schema xmlns:xsd="http://www.w3.org/2001/XMLSchema" xmlns:xs="http://www.w3.org/2001/XMLSchema" xmlns:p="http://schemas.microsoft.com/office/2006/metadata/properties" xmlns:ns1="http://schemas.microsoft.com/sharepoint/v3" xmlns:ns2="d70984cf-725d-4790-9b12-19604c34148c" xmlns:ns3="9260b414-defe-45cc-88a3-eb5c73238076" targetNamespace="http://schemas.microsoft.com/office/2006/metadata/properties" ma:root="true" ma:fieldsID="fa3fbba323686ba4f628449474238f9a" ns1:_="" ns2:_="" ns3:_="">
    <xsd:import namespace="http://schemas.microsoft.com/sharepoint/v3"/>
    <xsd:import namespace="d70984cf-725d-4790-9b12-19604c34148c"/>
    <xsd:import namespace="9260b414-defe-45cc-88a3-eb5c73238076"/>
    <xsd:element name="properties">
      <xsd:complexType>
        <xsd:sequence>
          <xsd:element name="documentManagement">
            <xsd:complexType>
              <xsd:all>
                <xsd:element ref="ns2:EecNpbRegulatoryImpactAssessmentNameRu" minOccurs="0"/>
                <xsd:element ref="ns2:EecNpbRegulatoryImpactAssessmentNameBe" minOccurs="0"/>
                <xsd:element ref="ns2:EecNpbRegulatoryImpactAssessmentNameKk" minOccurs="0"/>
                <xsd:element ref="ns2:EecNpbRegulatoryImpactAssessmentNameEn" minOccurs="0"/>
                <xsd:element ref="ns2:EecNpbRegulatoryImpactAssessmentFullTitleRu" minOccurs="0"/>
                <xsd:element ref="ns2:EecNpbRegulatoryImpactAssessmentFullTitleBe" minOccurs="0"/>
                <xsd:element ref="ns2:EecNpbRegulatoryImpactAssessmentFullTitleKk" minOccurs="0"/>
                <xsd:element ref="ns2:EecNpbRegulatoryImpactAssessmentFullTitleEn" minOccurs="0"/>
                <xsd:element ref="ns2:EecNpbDiscussionDepartmentResponsibleTaxHTField0" minOccurs="0"/>
                <xsd:element ref="ns2:EecNpbDiscussionLineOfActivityTaxHTField0" minOccurs="0"/>
                <xsd:element ref="ns2:EecNpbDateOfStartingDiscussion"/>
                <xsd:element ref="ns2:EecNpbTypeOfRIAAttachment" minOccurs="0"/>
                <xsd:element ref="ns2:EecNpbAdditionalInfoNote" minOccurs="0"/>
                <xsd:element ref="ns2:EecNpbPeriodOfDiscussion"/>
                <xsd:element ref="ns2:EecNpbStatusOfRegulatoryImpactAssessment" minOccurs="0"/>
                <xsd:element ref="ns2:EecNpbPublishedDate" minOccurs="0"/>
                <xsd:element ref="ns2:EecNpbStatusOfPublication" minOccurs="0"/>
                <xsd:element ref="ns1:Author" minOccurs="0"/>
                <xsd:element ref="ns2:EecNpbDateOfAdding" minOccurs="0"/>
                <xsd:element ref="ns2:EecNpbAnnexToRegulatoryImpactAssessment" minOccurs="0"/>
                <xsd:element ref="ns2:EecNpbLinkedDocumentsIds" minOccurs="0"/>
                <xsd:element ref="ns3:TaxCatchAll" minOccurs="0"/>
                <xsd:element ref="ns3:TaxCatchAllLabel" minOccurs="0"/>
                <xsd:element ref="ns2:EecNpbIsMainDocumentFile" minOccurs="0"/>
                <xsd:element ref="ns2:EecNpbDocumentGuid" minOccurs="0"/>
                <xsd:element ref="ns2:EecNpbSendToNSIError" minOccurs="0"/>
                <xsd:element ref="ns2:EecNpbFilesLanguages" minOccurs="0"/>
                <xsd:element ref="ns2:EecNpbLanguage" minOccurs="0"/>
                <xsd:element ref="ns2:EecNpbDocumentCreatedBy" minOccurs="0"/>
                <xsd:element ref="ns2:EecNpbRegulatoryImpactAssessmentFullTitleAm" minOccurs="0"/>
                <xsd:element ref="ns2:EecNpbRegulatoryImpactAssessmentNameAm" minOccurs="0"/>
                <xsd:element ref="ns3:EecNpbDocumentFileOrder" minOccurs="0"/>
                <xsd:element ref="ns3:EecNpbUserFriendlyUrlPa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27" nillable="true" ma:displayName="Кем создано"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0984cf-725d-4790-9b12-19604c34148c" elementFormDefault="qualified">
    <xsd:import namespace="http://schemas.microsoft.com/office/2006/documentManagement/types"/>
    <xsd:import namespace="http://schemas.microsoft.com/office/infopath/2007/PartnerControls"/>
    <xsd:element name="EecNpbRegulatoryImpactAssessmentNameRu" ma:index="8" nillable="true" ma:displayName="Название" ma:internalName="EecNpbRegulatoryImpactAssessmentNameRu">
      <xsd:simpleType>
        <xsd:restriction base="dms:Text"/>
      </xsd:simpleType>
    </xsd:element>
    <xsd:element name="EecNpbRegulatoryImpactAssessmentNameBe" ma:index="9" nillable="true" ma:displayName="Название" ma:internalName="EecNpbRegulatoryImpactAssessmentNameBe">
      <xsd:simpleType>
        <xsd:restriction base="dms:Text"/>
      </xsd:simpleType>
    </xsd:element>
    <xsd:element name="EecNpbRegulatoryImpactAssessmentNameKk" ma:index="10" nillable="true" ma:displayName="Название" ma:internalName="EecNpbRegulatoryImpactAssessmentNameKk">
      <xsd:simpleType>
        <xsd:restriction base="dms:Text"/>
      </xsd:simpleType>
    </xsd:element>
    <xsd:element name="EecNpbRegulatoryImpactAssessmentNameEn" ma:index="11" nillable="true" ma:displayName="Название" ma:internalName="EecNpbRegulatoryImpactAssessmentNameEn">
      <xsd:simpleType>
        <xsd:restriction base="dms:Text"/>
      </xsd:simpleType>
    </xsd:element>
    <xsd:element name="EecNpbRegulatoryImpactAssessmentFullTitleRu" ma:index="12" nillable="true" ma:displayName="Полное название" ma:internalName="EecNpbRegulatoryImpactAssessmentFullTitleRu">
      <xsd:simpleType>
        <xsd:restriction base="dms:Note"/>
      </xsd:simpleType>
    </xsd:element>
    <xsd:element name="EecNpbRegulatoryImpactAssessmentFullTitleBe" ma:index="13" nillable="true" ma:displayName="Полное название" ma:internalName="EecNpbRegulatoryImpactAssessmentFullTitleBe">
      <xsd:simpleType>
        <xsd:restriction base="dms:Note"/>
      </xsd:simpleType>
    </xsd:element>
    <xsd:element name="EecNpbRegulatoryImpactAssessmentFullTitleKk" ma:index="14" nillable="true" ma:displayName="Полное название" ma:internalName="EecNpbRegulatoryImpactAssessmentFullTitleKk">
      <xsd:simpleType>
        <xsd:restriction base="dms:Note"/>
      </xsd:simpleType>
    </xsd:element>
    <xsd:element name="EecNpbRegulatoryImpactAssessmentFullTitleEn" ma:index="15" nillable="true" ma:displayName="Полное название" ma:internalName="EecNpbRegulatoryImpactAssessmentFullTitleEn">
      <xsd:simpleType>
        <xsd:restriction base="dms:Note"/>
      </xsd:simpleType>
    </xsd:element>
    <xsd:element name="EecNpbDiscussionDepartmentResponsibleTaxHTField0" ma:index="17" nillable="true" ma:taxonomy="true" ma:internalName="EecNpbDiscussionDepartmentResponsibleTaxHTField0" ma:taxonomyFieldName="EecNpbDiscussionDepartmentResponsible" ma:displayName="Ответственный департамент" ma:fieldId="{0b64a267-e920-40d7-b46d-9bd78e87479e}" ma:sspId="5b6f615c-fe10-47c8-b00b-c6609f0db810" ma:termSetId="ea066e87-3d4d-47fe-99a2-f36a7c456219" ma:anchorId="00000000-0000-0000-0000-000000000000" ma:open="true" ma:isKeyword="false">
      <xsd:complexType>
        <xsd:sequence>
          <xsd:element ref="pc:Terms" minOccurs="0" maxOccurs="1"/>
        </xsd:sequence>
      </xsd:complexType>
    </xsd:element>
    <xsd:element name="EecNpbDiscussionLineOfActivityTaxHTField0" ma:index="19" nillable="true" ma:taxonomy="true" ma:internalName="EecNpbDiscussionLineOfActivityTaxHTField0" ma:taxonomyFieldName="EecNpbDiscussionLineOfActivity" ma:displayName="Сфера деятельности" ma:fieldId="{8ceb6fb6-b1a5-464e-ab43-84587a16d8b3}" ma:taxonomyMulti="true" ma:sspId="5b6f615c-fe10-47c8-b00b-c6609f0db810" ma:termSetId="d16f3086-bb7a-4e4a-ab16-0fdd72da47ce" ma:anchorId="00000000-0000-0000-0000-000000000000" ma:open="true" ma:isKeyword="false">
      <xsd:complexType>
        <xsd:sequence>
          <xsd:element ref="pc:Terms" minOccurs="0" maxOccurs="1"/>
        </xsd:sequence>
      </xsd:complexType>
    </xsd:element>
    <xsd:element name="EecNpbDateOfStartingDiscussion" ma:index="20" ma:displayName="Дата начала общественного обсуждения" ma:format="DateOnly" ma:internalName="EecNpbDateOfStartingDiscussion">
      <xsd:simpleType>
        <xsd:restriction base="dms:DateTime"/>
      </xsd:simpleType>
    </xsd:element>
    <xsd:element name="EecNpbTypeOfRIAAttachment" ma:index="21" nillable="true" ma:displayName="EecNpbTypeOfRIAAttachment" ma:default="1" ma:internalName="EecNpbTypeOfRIAAttachment">
      <xsd:simpleType>
        <xsd:restriction base="dms:Choice">
          <xsd:enumeration value="0"/>
          <xsd:enumeration value="1"/>
          <xsd:enumeration value="2"/>
          <xsd:enumeration value="3"/>
          <xsd:enumeration value="4"/>
        </xsd:restriction>
      </xsd:simpleType>
    </xsd:element>
    <xsd:element name="EecNpbAdditionalInfoNote" ma:index="22" nillable="true" ma:displayName="Дополнительная информация" ma:internalName="EecNpbAdditionalInfoNote">
      <xsd:simpleType>
        <xsd:restriction base="dms:Note"/>
      </xsd:simpleType>
    </xsd:element>
    <xsd:element name="EecNpbPeriodOfDiscussion" ma:index="23" ma:displayName="Срок общественного обсуждения, дней" ma:internalName="EecNpbPeriodOfDiscussion">
      <xsd:simpleType>
        <xsd:restriction base="dms:Unknown"/>
      </xsd:simpleType>
    </xsd:element>
    <xsd:element name="EecNpbStatusOfRegulatoryImpactAssessment" ma:index="24" nillable="true" ma:displayName="Этап разработки" ma:default="0" ma:internalName="EecNpbStatusOfRegulatoryImpactAssessment">
      <xsd:simpleType>
        <xsd:restriction base="dms:Choice">
          <xsd:enumeration value="0"/>
          <xsd:enumeration value="1"/>
          <xsd:enumeration value="2"/>
          <xsd:enumeration value="3"/>
          <xsd:enumeration value="4"/>
        </xsd:restriction>
      </xsd:simpleType>
    </xsd:element>
    <xsd:element name="EecNpbPublishedDate" ma:index="25" nillable="true" ma:displayName="Дата опубликования" ma:format="DateOnly" ma:internalName="EecNpbPublishedDate">
      <xsd:simpleType>
        <xsd:restriction base="dms:DateTime"/>
      </xsd:simpleType>
    </xsd:element>
    <xsd:element name="EecNpbStatusOfPublication" ma:index="26" nillable="true" ma:displayName="Статус публикации" ma:default="2" ma:internalName="EecNpbStatusOfPublication">
      <xsd:simpleType>
        <xsd:restriction base="dms:Choice">
          <xsd:enumeration value="0"/>
          <xsd:enumeration value="1"/>
          <xsd:enumeration value="2"/>
          <xsd:enumeration value="3"/>
          <xsd:enumeration value="4"/>
        </xsd:restriction>
      </xsd:simpleType>
    </xsd:element>
    <xsd:element name="EecNpbDateOfAdding" ma:index="28" nillable="true" ma:displayName="Дата размещения" ma:internalName="EecNpbDateOfAdding">
      <xsd:simpleType>
        <xsd:restriction base="dms:DateTime"/>
      </xsd:simpleType>
    </xsd:element>
    <xsd:element name="EecNpbAnnexToRegulatoryImpactAssessment" ma:index="29" nillable="true" ma:displayName="Приложение к оценке регулирующего воздействия" ma:internalName="EecNpbAnnexToRegulatoryImpactAssessment">
      <xsd:complexType>
        <xsd:complexContent>
          <xsd:extension base="dms:URL">
            <xsd:sequence>
              <xsd:element name="Url" type="dms:ValidUrl" minOccurs="0" nillable="true"/>
              <xsd:element name="Description" type="xsd:string" nillable="true"/>
            </xsd:sequence>
          </xsd:extension>
        </xsd:complexContent>
      </xsd:complexType>
    </xsd:element>
    <xsd:element name="EecNpbLinkedDocumentsIds" ma:index="30" nillable="true" ma:displayName="EecNpbLinkedDocumentsIds" ma:internalName="EecNpbLinkedDocumentsIds">
      <xsd:simpleType>
        <xsd:restriction base="dms:Note"/>
      </xsd:simpleType>
    </xsd:element>
    <xsd:element name="EecNpbIsMainDocumentFile" ma:index="33" nillable="true" ma:displayName="EecNpbIsMainDocumentFile" ma:default="0" ma:internalName="EecNpbIsMainDocumentFile">
      <xsd:simpleType>
        <xsd:restriction base="dms:Boolean"/>
      </xsd:simpleType>
    </xsd:element>
    <xsd:element name="EecNpbDocumentGuid" ma:index="34" nillable="true" ma:displayName="EecNpbDocumentGuid" ma:internalName="EecNpbDocumentGuid" ma:readOnly="false">
      <xsd:simpleType>
        <xsd:restriction base="dms:Text"/>
      </xsd:simpleType>
    </xsd:element>
    <xsd:element name="EecNpbSendToNSIError" ma:index="35" nillable="true" ma:displayName="Ошибка при отправке в НСИ" ma:internalName="EecNpbSendToNSIError">
      <xsd:simpleType>
        <xsd:restriction base="dms:Boolean"/>
      </xsd:simpleType>
    </xsd:element>
    <xsd:element name="EecNpbFilesLanguages" ma:index="36" nillable="true" ma:displayName="Языки вложений" ma:internalName="EecNpbFilesLanguages">
      <xsd:simpleType>
        <xsd:restriction base="dms:Text"/>
      </xsd:simpleType>
    </xsd:element>
    <xsd:element name="EecNpbLanguage" ma:index="37" nillable="true" ma:displayName="Язык" ma:internalName="EecNpbLanguage">
      <xsd:simpleType>
        <xsd:restriction base="dms:Number"/>
      </xsd:simpleType>
    </xsd:element>
    <xsd:element name="EecNpbDocumentCreatedBy" ma:index="38" nillable="true" ma:displayName="Кем создано" ma:internalName="EecNpbDocument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ecNpbRegulatoryImpactAssessmentFullTitleAm" ma:index="39" nillable="true" ma:displayName="Полное название" ma:internalName="EecNpbRegulatoryImpactAssessmentFullTitleAm">
      <xsd:simpleType>
        <xsd:restriction base="dms:Note"/>
      </xsd:simpleType>
    </xsd:element>
    <xsd:element name="EecNpbRegulatoryImpactAssessmentNameAm" ma:index="40" nillable="true" ma:displayName="Название" ma:internalName="EecNpbRegulatoryImpactAssessmentNameAm">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60b414-defe-45cc-88a3-eb5c73238076"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963ae6b9-66ac-4ca7-9df5-f175231a9d55}" ma:internalName="TaxCatchAll" ma:showField="CatchAllData" ma:web="9260b414-defe-45cc-88a3-eb5c73238076">
      <xsd:complexType>
        <xsd:complexContent>
          <xsd:extension base="dms:MultiChoiceLookup">
            <xsd:sequence>
              <xsd:element name="Value" type="dms:Lookup" maxOccurs="unbounded" minOccurs="0" nillable="true"/>
            </xsd:sequence>
          </xsd:extension>
        </xsd:complexContent>
      </xsd:complexType>
    </xsd:element>
    <xsd:element name="TaxCatchAllLabel" ma:index="32" nillable="true" ma:displayName="Taxonomy Catch All Column1" ma:hidden="true" ma:list="{963ae6b9-66ac-4ca7-9df5-f175231a9d55}" ma:internalName="TaxCatchAllLabel" ma:readOnly="true" ma:showField="CatchAllDataLabel" ma:web="9260b414-defe-45cc-88a3-eb5c73238076">
      <xsd:complexType>
        <xsd:complexContent>
          <xsd:extension base="dms:MultiChoiceLookup">
            <xsd:sequence>
              <xsd:element name="Value" type="dms:Lookup" maxOccurs="unbounded" minOccurs="0" nillable="true"/>
            </xsd:sequence>
          </xsd:extension>
        </xsd:complexContent>
      </xsd:complexType>
    </xsd:element>
    <xsd:element name="EecNpbDocumentFileOrder" ma:index="41" nillable="true" ma:displayName="EecNpbDocumentFileOrder" ma:format="DateTime" ma:internalName="EecNpbDocumentFileOrder">
      <xsd:simpleType>
        <xsd:restriction base="dms:DateTime"/>
      </xsd:simpleType>
    </xsd:element>
    <xsd:element name="EecNpbUserFriendlyUrlPart" ma:index="42" nillable="true" ma:displayName="EecNpbUserFriendlyUrlPart" ma:internalName="EecNpbUserFriendlyUrlPar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SubRegulatoryImpactItemAdding</Name>
    <Synchronization>Synchronous</Synchronization>
    <Type>1</Type>
    <SequenceNumber>10000</SequenceNumber>
    <Url/>
    <Assembly>Portal.EEC.NPB.Application, Version=1.0.0.0, Culture=neutral, PublicKeyToken=d6e010f10e6813cb</Assembly>
    <Class>Portal.EEC.NPB.Application.Receivers.Item.SubRegulatoryImpactAssessmentItemEventReceiver</Class>
    <Data/>
    <Filter/>
  </Receiver>
  <Receiver>
    <Name>SubRegulatoryImpactItemAdded</Name>
    <Synchronization>Synchronous</Synchronization>
    <Type>10001</Type>
    <SequenceNumber>10000</SequenceNumber>
    <Url/>
    <Assembly>Portal.EEC.NPB.Application, Version=1.0.0.0, Culture=neutral, PublicKeyToken=d6e010f10e6813cb</Assembly>
    <Class>Portal.EEC.NPB.Application.Receivers.Item.SubRegulatoryImpactAssessmentItemEventReceiver</Class>
    <Data/>
    <Filter/>
  </Receiver>
  <Receiver>
    <Name>SubRegulatoryImpactItemUpdating</Name>
    <Synchronization>Synchronous</Synchronization>
    <Type>2</Type>
    <SequenceNumber>10000</SequenceNumber>
    <Url/>
    <Assembly>Portal.EEC.NPB.Application, Version=1.0.0.0, Culture=neutral, PublicKeyToken=d6e010f10e6813cb</Assembly>
    <Class>Portal.EEC.NPB.Application.Receivers.Item.SubRegulatoryImpactAssessmentItemEventReceiver</Class>
    <Data/>
    <Filter/>
  </Receiver>
  <Receiver>
    <Name>SubRegulatoryImpactItemDeleting</Name>
    <Synchronization>Synchronous</Synchronization>
    <Type>3</Type>
    <SequenceNumber>10000</SequenceNumber>
    <Url/>
    <Assembly>Portal.EEC.NPB.Application, Version=1.0.0.0, Culture=neutral, PublicKeyToken=d6e010f10e6813cb</Assembly>
    <Class>Portal.EEC.NPB.Application.Receivers.Item.SubRegulatoryImpactAssessmentItemEventReceiver</Class>
    <Data/>
    <Filter/>
  </Receiver>
  <Receiver>
    <Name/>
    <Synchronization>Synchronous</Synchronization>
    <Type>10002</Type>
    <SequenceNumber>10000</SequenceNumber>
    <Url/>
    <Assembly>Portal.EEC.NPB.WSP.SP1, Version=1.0.0.0, Culture=neutral, PublicKeyToken=9cf72293d75357fc</Assembly>
    <Class>Portal.EEC.NPB.WSP.SP1.Receivers.RiaFileUserFriendlyUrlPartReceiver</Class>
    <Data/>
    <Filter/>
  </Receiver>
</spe:Receivers>
</file>

<file path=customXml/itemProps1.xml><?xml version="1.0" encoding="utf-8"?>
<ds:datastoreItem xmlns:ds="http://schemas.openxmlformats.org/officeDocument/2006/customXml" ds:itemID="{2A6D6729-ECF1-465E-A3F3-5E46BCC2EAC9}"/>
</file>

<file path=customXml/itemProps2.xml><?xml version="1.0" encoding="utf-8"?>
<ds:datastoreItem xmlns:ds="http://schemas.openxmlformats.org/officeDocument/2006/customXml" ds:itemID="{7E0E3C6D-1FC6-48C3-8CA9-1409E474BC1A}"/>
</file>

<file path=customXml/itemProps3.xml><?xml version="1.0" encoding="utf-8"?>
<ds:datastoreItem xmlns:ds="http://schemas.openxmlformats.org/officeDocument/2006/customXml" ds:itemID="{3D4A0122-DD87-4587-B999-99B74684DDF3}"/>
</file>

<file path=customXml/itemProps4.xml><?xml version="1.0" encoding="utf-8"?>
<ds:datastoreItem xmlns:ds="http://schemas.openxmlformats.org/officeDocument/2006/customXml" ds:itemID="{61B4E97F-58CE-4BBC-8C92-8C1DBE93D743}"/>
</file>

<file path=customXml/itemProps5.xml><?xml version="1.0" encoding="utf-8"?>
<ds:datastoreItem xmlns:ds="http://schemas.openxmlformats.org/officeDocument/2006/customXml" ds:itemID="{F4B1C83B-06DE-4536-AC96-E41944399920}"/>
</file>

<file path=docProps/app.xml><?xml version="1.0" encoding="utf-8"?>
<Properties xmlns="http://schemas.openxmlformats.org/officeDocument/2006/extended-properties" xmlns:vt="http://schemas.openxmlformats.org/officeDocument/2006/docPropsVTypes">
  <Template>Normal</Template>
  <TotalTime>0</TotalTime>
  <Pages>5</Pages>
  <Words>840</Words>
  <Characters>4793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1_Приложение № 1 к проекту решения</dc:title>
  <dc:creator>Ковалева Наталья Николаевна</dc:creator>
  <cp:lastModifiedBy>Хабриева Радима Мухматовна</cp:lastModifiedBy>
  <cp:revision>2</cp:revision>
  <cp:lastPrinted>2015-04-28T06:27:00Z</cp:lastPrinted>
  <dcterms:created xsi:type="dcterms:W3CDTF">2015-05-28T13:23:00Z</dcterms:created>
  <dcterms:modified xsi:type="dcterms:W3CDTF">2015-05-28T13:23:00Z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0x01010053C5D71F0C914331A437B7E1FA10904D00F53AE437A09F3B4A97CD0CD956B3F7C5</vt:lpwstr>
  </property>
  <property fmtid="{D5CDD505-2E9C-101B-9397-08002B2CF9AE}" pid="3" name="EecNpbDiscussionDepartmentResponsible">
    <vt:lpwstr>22;#Департамент таможенно тарифного и нетарифного регулирования|dab33038-a49b-4318-b473-fbeb154a6106</vt:lpwstr>
  </property>
  <property fmtid="{D5CDD505-2E9C-101B-9397-08002B2CF9AE}" pid="4" name="EecNpbDiscussionLineOfActivity">
    <vt:lpwstr>181;#Таможенно-тарифное и нетарифное регулирование|3b69f4c8-3532-4f4f-aaf9-83907b07576d</vt:lpwstr>
  </property>
  <property fmtid="{D5CDD505-2E9C-101B-9397-08002B2CF9AE}" pid="5" name="_docset_NoMedatataSyncRequired">
    <vt:lpwstr>False</vt:lpwstr>
  </property>
  <property fmtid="{D5CDD505-2E9C-101B-9397-08002B2CF9AE}" pid="6" name="EecNpbRiaProcedureType">
    <vt:lpwstr/>
  </property>
  <property fmtid="{D5CDD505-2E9C-101B-9397-08002B2CF9AE}" pid="7" name="h62645664b4544c7b48775e10553f0e3">
    <vt:lpwstr/>
  </property>
  <property fmtid="{D5CDD505-2E9C-101B-9397-08002B2CF9AE}" pid="8" name="EecNpbRiaLineOfCompetence">
    <vt:lpwstr/>
  </property>
  <property fmtid="{D5CDD505-2E9C-101B-9397-08002B2CF9AE}" pid="9" name="k0c0c4a416ce4a7badb9fd2230057b56">
    <vt:lpwstr/>
  </property>
</Properties>
</file>