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FE5829" w14:paraId="642DF0C2" w14:textId="77777777" w:rsidTr="003B3CD1">
        <w:tc>
          <w:tcPr>
            <w:tcW w:w="5245" w:type="dxa"/>
          </w:tcPr>
          <w:p w14:paraId="24977574" w14:textId="77777777" w:rsidR="00FE5829" w:rsidRPr="003B3CD1" w:rsidRDefault="00FE5829" w:rsidP="00FE5829">
            <w:pPr>
              <w:tabs>
                <w:tab w:val="left" w:pos="1875"/>
              </w:tabs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3B3CD1">
              <w:rPr>
                <w:rFonts w:ascii="Times New Roman" w:eastAsia="Times New Roman" w:hAnsi="Times New Roman" w:cs="Times New Roman"/>
                <w:sz w:val="30"/>
                <w:szCs w:val="30"/>
              </w:rPr>
              <w:t>ПРИЛОЖЕНИЕ</w:t>
            </w:r>
          </w:p>
          <w:p w14:paraId="6181A0F4" w14:textId="77777777" w:rsidR="00FE5829" w:rsidRPr="003B3CD1" w:rsidRDefault="00FE5829" w:rsidP="00FE5829">
            <w:pPr>
              <w:tabs>
                <w:tab w:val="left" w:pos="1875"/>
              </w:tabs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14:paraId="4508AB39" w14:textId="77777777" w:rsidR="00FE5829" w:rsidRPr="003B3CD1" w:rsidRDefault="00FE5829" w:rsidP="00FE5829">
            <w:pPr>
              <w:tabs>
                <w:tab w:val="left" w:pos="1875"/>
              </w:tabs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3B3CD1">
              <w:rPr>
                <w:rFonts w:ascii="Times New Roman" w:eastAsia="Times New Roman" w:hAnsi="Times New Roman" w:cs="Times New Roman"/>
                <w:sz w:val="30"/>
                <w:szCs w:val="30"/>
              </w:rPr>
              <w:t>к Решению Совета</w:t>
            </w:r>
          </w:p>
          <w:p w14:paraId="789D89D6" w14:textId="77777777" w:rsidR="00FE5829" w:rsidRPr="003B3CD1" w:rsidRDefault="00FE5829" w:rsidP="00FE5829">
            <w:pPr>
              <w:tabs>
                <w:tab w:val="left" w:pos="1875"/>
              </w:tabs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3B3CD1">
              <w:rPr>
                <w:rFonts w:ascii="Times New Roman" w:eastAsia="Times New Roman" w:hAnsi="Times New Roman" w:cs="Times New Roman"/>
                <w:sz w:val="30"/>
                <w:szCs w:val="30"/>
              </w:rPr>
              <w:t>Евразийской экономической комиссии</w:t>
            </w:r>
          </w:p>
          <w:p w14:paraId="4EBDD8AB" w14:textId="77777777" w:rsidR="00FE5829" w:rsidRDefault="00FE5829" w:rsidP="006D74AF">
            <w:pPr>
              <w:tabs>
                <w:tab w:val="left" w:pos="187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3CD1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от </w:t>
            </w:r>
            <w:r w:rsidR="003B3CD1" w:rsidRPr="003B3CD1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    </w:t>
            </w:r>
            <w:r w:rsidR="006D74A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  </w:t>
            </w:r>
            <w:r w:rsidRPr="003B3CD1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r w:rsidR="003B3CD1" w:rsidRPr="003B3CD1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                    </w:t>
            </w:r>
            <w:r w:rsidRPr="003B3CD1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20   г. №</w:t>
            </w:r>
          </w:p>
        </w:tc>
      </w:tr>
    </w:tbl>
    <w:p w14:paraId="517A3E1C" w14:textId="77777777" w:rsidR="00FE5829" w:rsidRDefault="00FE5829" w:rsidP="00FE5829">
      <w:pPr>
        <w:tabs>
          <w:tab w:val="left" w:pos="1875"/>
        </w:tabs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9AD86C5" w14:textId="77777777" w:rsidR="00FB1DB1" w:rsidRPr="003B3CD1" w:rsidRDefault="00FB1DB1" w:rsidP="00A34FF9">
      <w:pPr>
        <w:tabs>
          <w:tab w:val="left" w:pos="18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3B3CD1">
        <w:rPr>
          <w:rFonts w:ascii="Times New Roman" w:eastAsia="Times New Roman" w:hAnsi="Times New Roman" w:cs="Times New Roman"/>
          <w:b/>
          <w:sz w:val="30"/>
          <w:szCs w:val="30"/>
        </w:rPr>
        <w:t xml:space="preserve">И </w:t>
      </w:r>
      <w:proofErr w:type="gramStart"/>
      <w:r w:rsidRPr="003B3CD1">
        <w:rPr>
          <w:rFonts w:ascii="Times New Roman" w:eastAsia="Times New Roman" w:hAnsi="Times New Roman" w:cs="Times New Roman"/>
          <w:b/>
          <w:sz w:val="30"/>
          <w:szCs w:val="30"/>
        </w:rPr>
        <w:t>З</w:t>
      </w:r>
      <w:proofErr w:type="gramEnd"/>
      <w:r w:rsidRPr="003B3CD1">
        <w:rPr>
          <w:rFonts w:ascii="Times New Roman" w:eastAsia="Times New Roman" w:hAnsi="Times New Roman" w:cs="Times New Roman"/>
          <w:b/>
          <w:sz w:val="30"/>
          <w:szCs w:val="30"/>
        </w:rPr>
        <w:t xml:space="preserve"> М Е Н Е Н И Я,</w:t>
      </w:r>
    </w:p>
    <w:p w14:paraId="71182228" w14:textId="77777777" w:rsidR="00FE5829" w:rsidRDefault="00FB1DB1" w:rsidP="00A34FF9">
      <w:pPr>
        <w:tabs>
          <w:tab w:val="left" w:pos="18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proofErr w:type="gramStart"/>
      <w:r w:rsidRPr="003B3CD1">
        <w:rPr>
          <w:rFonts w:ascii="Times New Roman" w:eastAsia="Times New Roman" w:hAnsi="Times New Roman" w:cs="Times New Roman"/>
          <w:b/>
          <w:sz w:val="30"/>
          <w:szCs w:val="30"/>
        </w:rPr>
        <w:t xml:space="preserve">вносимые </w:t>
      </w:r>
      <w:r w:rsidR="005D1838">
        <w:rPr>
          <w:rFonts w:ascii="Times New Roman" w:eastAsia="Times New Roman" w:hAnsi="Times New Roman" w:cs="Times New Roman"/>
          <w:b/>
          <w:sz w:val="30"/>
          <w:szCs w:val="30"/>
        </w:rPr>
        <w:t>в решения</w:t>
      </w:r>
      <w:r w:rsidRPr="003B3CD1">
        <w:rPr>
          <w:rFonts w:ascii="Times New Roman" w:eastAsia="Times New Roman" w:hAnsi="Times New Roman" w:cs="Times New Roman"/>
          <w:b/>
          <w:sz w:val="30"/>
          <w:szCs w:val="30"/>
        </w:rPr>
        <w:t xml:space="preserve"> Совета Ев</w:t>
      </w:r>
      <w:r w:rsidR="00ED0BE9" w:rsidRPr="003B3CD1">
        <w:rPr>
          <w:rFonts w:ascii="Times New Roman" w:eastAsia="Times New Roman" w:hAnsi="Times New Roman" w:cs="Times New Roman"/>
          <w:b/>
          <w:sz w:val="30"/>
          <w:szCs w:val="30"/>
        </w:rPr>
        <w:t xml:space="preserve">разийской </w:t>
      </w:r>
      <w:r w:rsidR="00A34FF9">
        <w:rPr>
          <w:rFonts w:ascii="Times New Roman" w:eastAsia="Times New Roman" w:hAnsi="Times New Roman" w:cs="Times New Roman"/>
          <w:b/>
          <w:sz w:val="30"/>
          <w:szCs w:val="30"/>
        </w:rPr>
        <w:br/>
      </w:r>
      <w:r w:rsidR="00ED0BE9" w:rsidRPr="003B3CD1">
        <w:rPr>
          <w:rFonts w:ascii="Times New Roman" w:eastAsia="Times New Roman" w:hAnsi="Times New Roman" w:cs="Times New Roman"/>
          <w:b/>
          <w:sz w:val="30"/>
          <w:szCs w:val="30"/>
        </w:rPr>
        <w:t>экономической комиссии</w:t>
      </w:r>
      <w:r w:rsidR="00370193">
        <w:rPr>
          <w:rFonts w:ascii="Times New Roman" w:eastAsia="Times New Roman" w:hAnsi="Times New Roman" w:cs="Times New Roman"/>
          <w:b/>
          <w:sz w:val="30"/>
          <w:szCs w:val="30"/>
        </w:rPr>
        <w:t xml:space="preserve">  </w:t>
      </w:r>
      <w:proofErr w:type="gramEnd"/>
    </w:p>
    <w:p w14:paraId="45E35CA1" w14:textId="77777777" w:rsidR="00370193" w:rsidRDefault="00370193" w:rsidP="00A34FF9">
      <w:pPr>
        <w:tabs>
          <w:tab w:val="left" w:pos="18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14:paraId="3E656F52" w14:textId="77777777" w:rsidR="00370193" w:rsidRPr="003B3CD1" w:rsidRDefault="00370193" w:rsidP="00A34FF9">
      <w:pPr>
        <w:tabs>
          <w:tab w:val="left" w:pos="18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14:paraId="074D11A1" w14:textId="31F5B156" w:rsidR="00397E6B" w:rsidRDefault="000A1BE4" w:rsidP="00C00D57">
      <w:pPr>
        <w:tabs>
          <w:tab w:val="left" w:pos="187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B4626">
        <w:rPr>
          <w:rFonts w:ascii="Times New Roman" w:eastAsia="Times New Roman" w:hAnsi="Times New Roman" w:cs="Times New Roman"/>
          <w:sz w:val="30"/>
          <w:szCs w:val="30"/>
        </w:rPr>
        <w:t>1</w:t>
      </w:r>
      <w:r w:rsidR="00C00D57" w:rsidRPr="008B4626">
        <w:rPr>
          <w:rFonts w:ascii="Times New Roman" w:eastAsia="Times New Roman" w:hAnsi="Times New Roman" w:cs="Times New Roman"/>
          <w:sz w:val="30"/>
          <w:szCs w:val="30"/>
        </w:rPr>
        <w:t>. </w:t>
      </w:r>
      <w:r w:rsidR="00397E6B">
        <w:rPr>
          <w:rFonts w:ascii="Times New Roman" w:eastAsia="Times New Roman" w:hAnsi="Times New Roman" w:cs="Times New Roman"/>
          <w:sz w:val="30"/>
          <w:szCs w:val="30"/>
        </w:rPr>
        <w:t xml:space="preserve">В Порядке </w:t>
      </w:r>
      <w:proofErr w:type="gramStart"/>
      <w:r w:rsidR="00397E6B">
        <w:rPr>
          <w:rFonts w:ascii="Times New Roman" w:eastAsia="Times New Roman" w:hAnsi="Times New Roman" w:cs="Times New Roman"/>
          <w:sz w:val="30"/>
          <w:szCs w:val="30"/>
        </w:rPr>
        <w:t>проведения расследования нарушени</w:t>
      </w:r>
      <w:r w:rsidR="008E083C">
        <w:rPr>
          <w:rFonts w:ascii="Times New Roman" w:eastAsia="Times New Roman" w:hAnsi="Times New Roman" w:cs="Times New Roman"/>
          <w:sz w:val="30"/>
          <w:szCs w:val="30"/>
        </w:rPr>
        <w:t>й общих правил конкуренции</w:t>
      </w:r>
      <w:proofErr w:type="gramEnd"/>
      <w:r w:rsidR="008E083C">
        <w:rPr>
          <w:rFonts w:ascii="Times New Roman" w:eastAsia="Times New Roman" w:hAnsi="Times New Roman" w:cs="Times New Roman"/>
          <w:sz w:val="30"/>
          <w:szCs w:val="30"/>
        </w:rPr>
        <w:t xml:space="preserve"> на трансграничном рынке, утвержденном Решением Совета Евразийской экономической комиссии от 23 ноября 2012 г. </w:t>
      </w:r>
      <w:r w:rsidR="00BB11B0">
        <w:rPr>
          <w:rFonts w:ascii="Times New Roman" w:eastAsia="Times New Roman" w:hAnsi="Times New Roman" w:cs="Times New Roman"/>
          <w:sz w:val="30"/>
          <w:szCs w:val="30"/>
        </w:rPr>
        <w:t xml:space="preserve">       </w:t>
      </w:r>
      <w:r w:rsidR="008E083C">
        <w:rPr>
          <w:rFonts w:ascii="Times New Roman" w:eastAsia="Times New Roman" w:hAnsi="Times New Roman" w:cs="Times New Roman"/>
          <w:sz w:val="30"/>
          <w:szCs w:val="30"/>
        </w:rPr>
        <w:t>№ 98</w:t>
      </w:r>
      <w:r w:rsidR="001F3F5C">
        <w:rPr>
          <w:rFonts w:ascii="Times New Roman" w:eastAsia="Times New Roman" w:hAnsi="Times New Roman" w:cs="Times New Roman"/>
          <w:sz w:val="30"/>
          <w:szCs w:val="30"/>
        </w:rPr>
        <w:t>:</w:t>
      </w:r>
    </w:p>
    <w:p w14:paraId="6D708BCF" w14:textId="140D2AF7" w:rsidR="001F3F5C" w:rsidRPr="00283443" w:rsidRDefault="001F3F5C" w:rsidP="00C00D57">
      <w:pPr>
        <w:tabs>
          <w:tab w:val="left" w:pos="187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а) </w:t>
      </w:r>
      <w:r w:rsidR="004A038E">
        <w:rPr>
          <w:rFonts w:ascii="Times New Roman" w:eastAsia="Times New Roman" w:hAnsi="Times New Roman" w:cs="Times New Roman"/>
          <w:sz w:val="30"/>
          <w:szCs w:val="30"/>
        </w:rPr>
        <w:t>подпункт</w:t>
      </w:r>
      <w:r w:rsidR="007D787E">
        <w:rPr>
          <w:rFonts w:ascii="Times New Roman" w:eastAsia="Times New Roman" w:hAnsi="Times New Roman" w:cs="Times New Roman"/>
          <w:sz w:val="30"/>
          <w:szCs w:val="30"/>
        </w:rPr>
        <w:t xml:space="preserve"> 2 пункта 2 после слов </w:t>
      </w:r>
      <w:r w:rsidR="004C4CAD">
        <w:rPr>
          <w:rFonts w:ascii="Times New Roman" w:eastAsia="Times New Roman" w:hAnsi="Times New Roman" w:cs="Times New Roman"/>
          <w:sz w:val="30"/>
          <w:szCs w:val="30"/>
        </w:rPr>
        <w:t>«</w:t>
      </w:r>
      <w:proofErr w:type="gramStart"/>
      <w:r w:rsidR="004C4CAD">
        <w:rPr>
          <w:rFonts w:ascii="Times New Roman" w:eastAsia="Times New Roman" w:hAnsi="Times New Roman" w:cs="Times New Roman"/>
          <w:sz w:val="30"/>
          <w:szCs w:val="30"/>
        </w:rPr>
        <w:t>на</w:t>
      </w:r>
      <w:proofErr w:type="gramEnd"/>
      <w:r w:rsidR="004C4CAD">
        <w:rPr>
          <w:rFonts w:ascii="Times New Roman" w:eastAsia="Times New Roman" w:hAnsi="Times New Roman" w:cs="Times New Roman"/>
          <w:sz w:val="30"/>
          <w:szCs w:val="30"/>
        </w:rPr>
        <w:t xml:space="preserve"> трансграничных рынка» </w:t>
      </w:r>
      <w:r w:rsidR="004C4CAD" w:rsidRPr="00283443">
        <w:rPr>
          <w:rFonts w:ascii="Times New Roman" w:eastAsia="Times New Roman" w:hAnsi="Times New Roman" w:cs="Times New Roman"/>
          <w:sz w:val="30"/>
          <w:szCs w:val="30"/>
        </w:rPr>
        <w:t>дополнить словами «(далее – ответчик)»;</w:t>
      </w:r>
    </w:p>
    <w:p w14:paraId="708E0971" w14:textId="715EF1F6" w:rsidR="004C4CAD" w:rsidRPr="00283443" w:rsidRDefault="00235D25" w:rsidP="00C00D57">
      <w:pPr>
        <w:tabs>
          <w:tab w:val="left" w:pos="187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83443">
        <w:rPr>
          <w:rFonts w:ascii="Times New Roman" w:eastAsia="Times New Roman" w:hAnsi="Times New Roman" w:cs="Times New Roman"/>
          <w:sz w:val="30"/>
          <w:szCs w:val="30"/>
        </w:rPr>
        <w:t>б) подпункт 6 пункта 12 после слов «Решением Совета Евразийской экономической комиссии от 23 ноября 2012 г. № 99» дополнить словами «(далее – Порядок рассмотрения дел)»;</w:t>
      </w:r>
    </w:p>
    <w:p w14:paraId="72CD5FEC" w14:textId="247DC19D" w:rsidR="00235D25" w:rsidRDefault="00235D25" w:rsidP="00C00D57">
      <w:pPr>
        <w:tabs>
          <w:tab w:val="left" w:pos="187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83443">
        <w:rPr>
          <w:rFonts w:ascii="Times New Roman" w:eastAsia="Times New Roman" w:hAnsi="Times New Roman" w:cs="Times New Roman"/>
          <w:sz w:val="30"/>
          <w:szCs w:val="30"/>
        </w:rPr>
        <w:t>в) </w:t>
      </w:r>
      <w:r w:rsidR="00263878" w:rsidRPr="00283443">
        <w:rPr>
          <w:rFonts w:ascii="Times New Roman" w:eastAsia="Times New Roman" w:hAnsi="Times New Roman" w:cs="Times New Roman"/>
          <w:sz w:val="30"/>
          <w:szCs w:val="30"/>
        </w:rPr>
        <w:t xml:space="preserve">пункт 14 после слов «нарушения </w:t>
      </w:r>
      <w:r w:rsidR="004D5144" w:rsidRPr="00283443">
        <w:rPr>
          <w:rFonts w:ascii="Times New Roman" w:eastAsia="Times New Roman" w:hAnsi="Times New Roman" w:cs="Times New Roman"/>
          <w:sz w:val="30"/>
          <w:szCs w:val="30"/>
        </w:rPr>
        <w:t>общих правил конкуренции</w:t>
      </w:r>
      <w:r w:rsidR="004D5144">
        <w:rPr>
          <w:rFonts w:ascii="Times New Roman" w:eastAsia="Times New Roman" w:hAnsi="Times New Roman" w:cs="Times New Roman"/>
          <w:sz w:val="30"/>
          <w:szCs w:val="30"/>
        </w:rPr>
        <w:t xml:space="preserve"> на трансграничных рынках» дополнить словами </w:t>
      </w:r>
      <w:r w:rsidR="004A4EA6">
        <w:rPr>
          <w:rFonts w:ascii="Times New Roman" w:eastAsia="Times New Roman" w:hAnsi="Times New Roman" w:cs="Times New Roman"/>
          <w:sz w:val="30"/>
          <w:szCs w:val="30"/>
        </w:rPr>
        <w:t>«либо истечения сроков, предусмотренных подпунктами 4 и 5 пункта 46 Порядка рассмотрения дел».</w:t>
      </w:r>
    </w:p>
    <w:p w14:paraId="546C66AB" w14:textId="409D4243" w:rsidR="008B4626" w:rsidRDefault="00397E6B" w:rsidP="00C00D57">
      <w:pPr>
        <w:tabs>
          <w:tab w:val="left" w:pos="187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2. </w:t>
      </w:r>
      <w:r w:rsidR="008B4626" w:rsidRPr="008B4626">
        <w:rPr>
          <w:rFonts w:ascii="Times New Roman" w:eastAsia="Times New Roman" w:hAnsi="Times New Roman" w:cs="Times New Roman"/>
          <w:sz w:val="30"/>
          <w:szCs w:val="30"/>
        </w:rPr>
        <w:t>В Порядке рассмотрения дел о нарушении общих правил конкуренции на трансграничных рынках, утвержденном Решением Совета Евразийской экономической комиссии от 23 ноября 2012 г.         № 99:</w:t>
      </w:r>
    </w:p>
    <w:p w14:paraId="5DAB8BB4" w14:textId="536E86F7" w:rsidR="001878AE" w:rsidRDefault="00195B9F" w:rsidP="00C00D57">
      <w:pPr>
        <w:tabs>
          <w:tab w:val="left" w:pos="187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а</w:t>
      </w:r>
      <w:r w:rsidR="00A951FC">
        <w:rPr>
          <w:rFonts w:ascii="Times New Roman" w:eastAsia="Times New Roman" w:hAnsi="Times New Roman" w:cs="Times New Roman"/>
          <w:sz w:val="30"/>
          <w:szCs w:val="30"/>
        </w:rPr>
        <w:t>) </w:t>
      </w:r>
      <w:r w:rsidR="001878AE">
        <w:rPr>
          <w:rFonts w:ascii="Times New Roman" w:eastAsia="Times New Roman" w:hAnsi="Times New Roman" w:cs="Times New Roman"/>
          <w:sz w:val="30"/>
          <w:szCs w:val="30"/>
        </w:rPr>
        <w:t>в пункте 45:</w:t>
      </w:r>
    </w:p>
    <w:p w14:paraId="4D2D998E" w14:textId="5C21C2FC" w:rsidR="001878AE" w:rsidRDefault="001878AE" w:rsidP="00EE0FA1">
      <w:pPr>
        <w:tabs>
          <w:tab w:val="left" w:pos="187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13A4F">
        <w:rPr>
          <w:rFonts w:ascii="Times New Roman" w:eastAsia="Times New Roman" w:hAnsi="Times New Roman" w:cs="Times New Roman"/>
          <w:sz w:val="30"/>
          <w:szCs w:val="30"/>
        </w:rPr>
        <w:t xml:space="preserve">абзац двенадцатый </w:t>
      </w:r>
      <w:r w:rsidR="000B4C2C" w:rsidRPr="00213A4F">
        <w:rPr>
          <w:rFonts w:ascii="Times New Roman" w:eastAsia="Times New Roman" w:hAnsi="Times New Roman" w:cs="Times New Roman"/>
          <w:sz w:val="30"/>
          <w:szCs w:val="30"/>
        </w:rPr>
        <w:t>дополнить словами</w:t>
      </w:r>
      <w:r w:rsidR="00EE0FA1" w:rsidRPr="00213A4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6E25BD" w:rsidRPr="00213A4F">
        <w:rPr>
          <w:rFonts w:ascii="Times New Roman" w:eastAsia="Times New Roman" w:hAnsi="Times New Roman" w:cs="Times New Roman"/>
          <w:sz w:val="30"/>
          <w:szCs w:val="30"/>
        </w:rPr>
        <w:t>«(за исключением случаев истечения сроков, преду</w:t>
      </w:r>
      <w:r w:rsidR="008C0731" w:rsidRPr="00213A4F">
        <w:rPr>
          <w:rFonts w:ascii="Times New Roman" w:eastAsia="Times New Roman" w:hAnsi="Times New Roman" w:cs="Times New Roman"/>
          <w:sz w:val="30"/>
          <w:szCs w:val="30"/>
        </w:rPr>
        <w:t xml:space="preserve">смотренных </w:t>
      </w:r>
      <w:r w:rsidR="00B968E9" w:rsidRPr="00213A4F">
        <w:rPr>
          <w:rFonts w:ascii="Times New Roman" w:eastAsia="Times New Roman" w:hAnsi="Times New Roman" w:cs="Times New Roman"/>
          <w:sz w:val="30"/>
          <w:szCs w:val="30"/>
        </w:rPr>
        <w:t>подпунктами 4 и 5 пункта 46 настоящего Порядка</w:t>
      </w:r>
      <w:r w:rsidR="008C0731" w:rsidRPr="00213A4F">
        <w:rPr>
          <w:rFonts w:ascii="Times New Roman" w:eastAsia="Times New Roman" w:hAnsi="Times New Roman" w:cs="Times New Roman"/>
          <w:sz w:val="30"/>
          <w:szCs w:val="30"/>
        </w:rPr>
        <w:t>)</w:t>
      </w:r>
      <w:r w:rsidR="006E25BD" w:rsidRPr="00213A4F">
        <w:rPr>
          <w:rFonts w:ascii="Times New Roman" w:eastAsia="Times New Roman" w:hAnsi="Times New Roman" w:cs="Times New Roman"/>
          <w:sz w:val="30"/>
          <w:szCs w:val="30"/>
        </w:rPr>
        <w:t>»;</w:t>
      </w:r>
    </w:p>
    <w:p w14:paraId="723C58FB" w14:textId="145CD039" w:rsidR="006E25BD" w:rsidRDefault="006E25BD" w:rsidP="009C1C28">
      <w:pPr>
        <w:tabs>
          <w:tab w:val="left" w:pos="187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абзац тридцать третий </w:t>
      </w:r>
      <w:r w:rsidR="009C1C28" w:rsidRPr="009C1C28">
        <w:rPr>
          <w:rFonts w:ascii="Times New Roman" w:eastAsia="Times New Roman" w:hAnsi="Times New Roman" w:cs="Times New Roman"/>
          <w:sz w:val="30"/>
          <w:szCs w:val="30"/>
        </w:rPr>
        <w:t xml:space="preserve">дополнить словами </w:t>
      </w:r>
      <w:r w:rsidR="009C1C28" w:rsidRPr="002977C1">
        <w:rPr>
          <w:rFonts w:ascii="Times New Roman" w:eastAsia="Times New Roman" w:hAnsi="Times New Roman" w:cs="Times New Roman"/>
          <w:sz w:val="30"/>
          <w:szCs w:val="30"/>
        </w:rPr>
        <w:t>«(за исключением случаев истечения сроков, предусмотренных</w:t>
      </w:r>
      <w:r w:rsidR="002977C1" w:rsidRPr="002977C1">
        <w:rPr>
          <w:rFonts w:ascii="Times New Roman" w:eastAsia="Times New Roman" w:hAnsi="Times New Roman" w:cs="Times New Roman"/>
          <w:sz w:val="30"/>
          <w:szCs w:val="30"/>
        </w:rPr>
        <w:t xml:space="preserve"> подпунктами 4 и 5 пункта 46 настоящего Порядка</w:t>
      </w:r>
      <w:r w:rsidR="009C1C28" w:rsidRPr="002977C1">
        <w:rPr>
          <w:rFonts w:ascii="Times New Roman" w:eastAsia="Times New Roman" w:hAnsi="Times New Roman" w:cs="Times New Roman"/>
          <w:sz w:val="30"/>
          <w:szCs w:val="30"/>
        </w:rPr>
        <w:t>)»;</w:t>
      </w:r>
    </w:p>
    <w:p w14:paraId="64E6B6FD" w14:textId="45BA9BDB" w:rsidR="006E25BD" w:rsidRPr="00471DB3" w:rsidRDefault="006E25BD" w:rsidP="009C1C28">
      <w:pPr>
        <w:tabs>
          <w:tab w:val="left" w:pos="187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41700">
        <w:rPr>
          <w:rFonts w:ascii="Times New Roman" w:eastAsia="Times New Roman" w:hAnsi="Times New Roman" w:cs="Times New Roman"/>
          <w:sz w:val="30"/>
          <w:szCs w:val="30"/>
        </w:rPr>
        <w:t xml:space="preserve">абзац тридцать четвертый </w:t>
      </w:r>
      <w:r w:rsidR="009C1C28" w:rsidRPr="00741700">
        <w:rPr>
          <w:rFonts w:ascii="Times New Roman" w:eastAsia="Times New Roman" w:hAnsi="Times New Roman" w:cs="Times New Roman"/>
          <w:sz w:val="30"/>
          <w:szCs w:val="30"/>
        </w:rPr>
        <w:t xml:space="preserve">дополнить словами «(за исключением случаев истечения сроков, предусмотренных </w:t>
      </w:r>
      <w:r w:rsidR="007F3EB7" w:rsidRPr="00741700">
        <w:rPr>
          <w:rFonts w:ascii="Times New Roman" w:eastAsia="Times New Roman" w:hAnsi="Times New Roman" w:cs="Times New Roman"/>
          <w:sz w:val="30"/>
          <w:szCs w:val="30"/>
        </w:rPr>
        <w:t>подпунктами 4 и 5 пункта 46 настоящего Порядка</w:t>
      </w:r>
      <w:r w:rsidR="009C1C28" w:rsidRPr="00741700">
        <w:rPr>
          <w:rFonts w:ascii="Times New Roman" w:eastAsia="Times New Roman" w:hAnsi="Times New Roman" w:cs="Times New Roman"/>
          <w:sz w:val="30"/>
          <w:szCs w:val="30"/>
        </w:rPr>
        <w:t>)»;</w:t>
      </w:r>
    </w:p>
    <w:p w14:paraId="0A3F4110" w14:textId="3415B7C2" w:rsidR="00DD5852" w:rsidRPr="00471DB3" w:rsidRDefault="00195B9F" w:rsidP="00C00D57">
      <w:pPr>
        <w:tabs>
          <w:tab w:val="left" w:pos="187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71DB3">
        <w:rPr>
          <w:rFonts w:ascii="Times New Roman" w:eastAsia="Times New Roman" w:hAnsi="Times New Roman" w:cs="Times New Roman"/>
          <w:sz w:val="30"/>
          <w:szCs w:val="30"/>
        </w:rPr>
        <w:t>б</w:t>
      </w:r>
      <w:r w:rsidR="00A951FC" w:rsidRPr="00471DB3">
        <w:rPr>
          <w:rFonts w:ascii="Times New Roman" w:eastAsia="Times New Roman" w:hAnsi="Times New Roman" w:cs="Times New Roman"/>
          <w:sz w:val="30"/>
          <w:szCs w:val="30"/>
        </w:rPr>
        <w:t>) </w:t>
      </w:r>
      <w:r w:rsidR="00DD5852" w:rsidRPr="00471DB3">
        <w:rPr>
          <w:rFonts w:ascii="Times New Roman" w:eastAsia="Times New Roman" w:hAnsi="Times New Roman" w:cs="Times New Roman"/>
          <w:sz w:val="30"/>
          <w:szCs w:val="30"/>
        </w:rPr>
        <w:t>в п</w:t>
      </w:r>
      <w:r w:rsidR="00A951FC" w:rsidRPr="00471DB3">
        <w:rPr>
          <w:rFonts w:ascii="Times New Roman" w:eastAsia="Times New Roman" w:hAnsi="Times New Roman" w:cs="Times New Roman"/>
          <w:sz w:val="30"/>
          <w:szCs w:val="30"/>
        </w:rPr>
        <w:t>ункт</w:t>
      </w:r>
      <w:r w:rsidR="00DD5852" w:rsidRPr="00471DB3">
        <w:rPr>
          <w:rFonts w:ascii="Times New Roman" w:eastAsia="Times New Roman" w:hAnsi="Times New Roman" w:cs="Times New Roman"/>
          <w:sz w:val="30"/>
          <w:szCs w:val="30"/>
        </w:rPr>
        <w:t>е 46:</w:t>
      </w:r>
    </w:p>
    <w:p w14:paraId="525F7B9B" w14:textId="2988F455" w:rsidR="00DD5852" w:rsidRPr="00471DB3" w:rsidRDefault="00DD5852" w:rsidP="00C00D57">
      <w:pPr>
        <w:tabs>
          <w:tab w:val="left" w:pos="187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71DB3">
        <w:rPr>
          <w:rFonts w:ascii="Times New Roman" w:eastAsia="Times New Roman" w:hAnsi="Times New Roman" w:cs="Times New Roman"/>
          <w:sz w:val="30"/>
          <w:szCs w:val="30"/>
        </w:rPr>
        <w:t>дополнить подпунктом 4 следующего содержания:</w:t>
      </w:r>
    </w:p>
    <w:p w14:paraId="40376E22" w14:textId="1982F679" w:rsidR="00DD5852" w:rsidRPr="00471DB3" w:rsidRDefault="00DD5852" w:rsidP="00C00D57">
      <w:pPr>
        <w:tabs>
          <w:tab w:val="left" w:pos="187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71DB3">
        <w:rPr>
          <w:rFonts w:ascii="Times New Roman" w:eastAsia="Times New Roman" w:hAnsi="Times New Roman" w:cs="Times New Roman"/>
          <w:sz w:val="30"/>
          <w:szCs w:val="30"/>
        </w:rPr>
        <w:t>«</w:t>
      </w:r>
      <w:r w:rsidR="00A914D3" w:rsidRPr="00471DB3">
        <w:rPr>
          <w:rFonts w:ascii="Times New Roman" w:eastAsia="Times New Roman" w:hAnsi="Times New Roman" w:cs="Times New Roman"/>
          <w:sz w:val="30"/>
          <w:szCs w:val="30"/>
        </w:rPr>
        <w:t>4) </w:t>
      </w:r>
      <w:r w:rsidRPr="00471DB3">
        <w:rPr>
          <w:rFonts w:ascii="Times New Roman" w:eastAsia="Times New Roman" w:hAnsi="Times New Roman" w:cs="Times New Roman"/>
          <w:sz w:val="30"/>
          <w:szCs w:val="30"/>
        </w:rPr>
        <w:t>истечения 3 лет со дня совершения нарушения</w:t>
      </w:r>
      <w:r w:rsidR="00C83D0D">
        <w:rPr>
          <w:rFonts w:ascii="Times New Roman" w:eastAsia="Times New Roman" w:hAnsi="Times New Roman" w:cs="Times New Roman"/>
          <w:sz w:val="30"/>
          <w:szCs w:val="30"/>
        </w:rPr>
        <w:t xml:space="preserve"> общих правил конкуренции, установленных статьей 76 Договора</w:t>
      </w:r>
      <w:r w:rsidR="00DB60E5">
        <w:rPr>
          <w:rFonts w:ascii="Times New Roman" w:eastAsia="Times New Roman" w:hAnsi="Times New Roman" w:cs="Times New Roman"/>
          <w:sz w:val="30"/>
          <w:szCs w:val="30"/>
        </w:rPr>
        <w:t>, а по длящимся нарушениям – истечения 3 лет со дня обнаружения нарушения</w:t>
      </w:r>
      <w:r w:rsidRPr="00471DB3">
        <w:rPr>
          <w:rFonts w:ascii="Times New Roman" w:eastAsia="Times New Roman" w:hAnsi="Times New Roman" w:cs="Times New Roman"/>
          <w:sz w:val="30"/>
          <w:szCs w:val="30"/>
        </w:rPr>
        <w:t>»</w:t>
      </w:r>
      <w:r w:rsidR="00A914D3" w:rsidRPr="00471DB3">
        <w:rPr>
          <w:rFonts w:ascii="Times New Roman" w:eastAsia="Times New Roman" w:hAnsi="Times New Roman" w:cs="Times New Roman"/>
          <w:sz w:val="30"/>
          <w:szCs w:val="30"/>
        </w:rPr>
        <w:t>;</w:t>
      </w:r>
    </w:p>
    <w:p w14:paraId="10FB1593" w14:textId="43B0170E" w:rsidR="00A914D3" w:rsidRPr="00471DB3" w:rsidRDefault="00A914D3" w:rsidP="00C00D57">
      <w:pPr>
        <w:tabs>
          <w:tab w:val="left" w:pos="187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71DB3">
        <w:rPr>
          <w:rFonts w:ascii="Times New Roman" w:eastAsia="Times New Roman" w:hAnsi="Times New Roman" w:cs="Times New Roman"/>
          <w:sz w:val="30"/>
          <w:szCs w:val="30"/>
        </w:rPr>
        <w:t>дополнить подпунктом 5 следующего содержания:</w:t>
      </w:r>
    </w:p>
    <w:p w14:paraId="6C70EFE5" w14:textId="5845438E" w:rsidR="00A914D3" w:rsidRDefault="00A914D3" w:rsidP="00C00D57">
      <w:pPr>
        <w:tabs>
          <w:tab w:val="left" w:pos="187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71DB3">
        <w:rPr>
          <w:rFonts w:ascii="Times New Roman" w:eastAsia="Times New Roman" w:hAnsi="Times New Roman" w:cs="Times New Roman"/>
          <w:sz w:val="30"/>
          <w:szCs w:val="30"/>
        </w:rPr>
        <w:t xml:space="preserve">«5) истечения 1 года со дня совершения нарушения, выразившегося в непредставлении или несвоевременном представлении в Комиссию </w:t>
      </w:r>
      <w:r w:rsidR="00DB3500">
        <w:rPr>
          <w:rFonts w:ascii="Times New Roman" w:eastAsia="Times New Roman" w:hAnsi="Times New Roman" w:cs="Times New Roman"/>
          <w:sz w:val="30"/>
          <w:szCs w:val="30"/>
        </w:rPr>
        <w:t xml:space="preserve">по ее требованию </w:t>
      </w:r>
      <w:r w:rsidRPr="00471DB3">
        <w:rPr>
          <w:rFonts w:ascii="Times New Roman" w:eastAsia="Times New Roman" w:hAnsi="Times New Roman" w:cs="Times New Roman"/>
          <w:sz w:val="30"/>
          <w:szCs w:val="30"/>
        </w:rPr>
        <w:t>сведений (информации), а равно в представлении в Комиссию недостоверных сведений (информации);</w:t>
      </w:r>
    </w:p>
    <w:p w14:paraId="020704BF" w14:textId="57DCA16A" w:rsidR="00A951FC" w:rsidRDefault="00A951FC" w:rsidP="00C00D57">
      <w:pPr>
        <w:tabs>
          <w:tab w:val="left" w:pos="187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дополнить абзацем</w:t>
      </w:r>
      <w:r w:rsidR="009C0028">
        <w:rPr>
          <w:rFonts w:ascii="Times New Roman" w:eastAsia="Times New Roman" w:hAnsi="Times New Roman" w:cs="Times New Roman"/>
          <w:sz w:val="30"/>
          <w:szCs w:val="30"/>
        </w:rPr>
        <w:t xml:space="preserve"> следующего содержания:</w:t>
      </w:r>
    </w:p>
    <w:p w14:paraId="3C13C98E" w14:textId="77777777" w:rsidR="00B968A5" w:rsidRPr="00B968A5" w:rsidRDefault="003E6B00" w:rsidP="00B968A5">
      <w:pPr>
        <w:tabs>
          <w:tab w:val="left" w:pos="187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«</w:t>
      </w:r>
      <w:r w:rsidR="00B968A5" w:rsidRPr="00B968A5">
        <w:rPr>
          <w:rFonts w:ascii="Times New Roman" w:eastAsia="Times New Roman" w:hAnsi="Times New Roman" w:cs="Times New Roman"/>
          <w:sz w:val="30"/>
          <w:szCs w:val="30"/>
        </w:rPr>
        <w:t>В сроки, указанные в пунктах 4 и 5 настоящего пункта, не включается:</w:t>
      </w:r>
    </w:p>
    <w:p w14:paraId="5E283389" w14:textId="351D1F50" w:rsidR="00B968A5" w:rsidRPr="00B968A5" w:rsidRDefault="00B968A5" w:rsidP="00B968A5">
      <w:pPr>
        <w:tabs>
          <w:tab w:val="left" w:pos="187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968A5">
        <w:rPr>
          <w:rFonts w:ascii="Times New Roman" w:eastAsia="Times New Roman" w:hAnsi="Times New Roman" w:cs="Times New Roman"/>
          <w:sz w:val="30"/>
          <w:szCs w:val="30"/>
        </w:rPr>
        <w:t xml:space="preserve">срок, на который рассмотрение дела </w:t>
      </w:r>
      <w:r w:rsidR="001D0991">
        <w:rPr>
          <w:rFonts w:ascii="Times New Roman" w:eastAsia="Times New Roman" w:hAnsi="Times New Roman" w:cs="Times New Roman"/>
          <w:sz w:val="30"/>
          <w:szCs w:val="30"/>
        </w:rPr>
        <w:t>было приостановлено по основ</w:t>
      </w:r>
      <w:r w:rsidR="0024707E">
        <w:rPr>
          <w:rFonts w:ascii="Times New Roman" w:eastAsia="Times New Roman" w:hAnsi="Times New Roman" w:cs="Times New Roman"/>
          <w:sz w:val="30"/>
          <w:szCs w:val="30"/>
        </w:rPr>
        <w:t xml:space="preserve">аниям, указанным в подпунктах 1 – 3 </w:t>
      </w:r>
      <w:r w:rsidRPr="00B968A5">
        <w:rPr>
          <w:rFonts w:ascii="Times New Roman" w:eastAsia="Times New Roman" w:hAnsi="Times New Roman" w:cs="Times New Roman"/>
          <w:sz w:val="30"/>
          <w:szCs w:val="30"/>
        </w:rPr>
        <w:t>пункта 30</w:t>
      </w:r>
      <w:r w:rsidR="00A34DBC">
        <w:rPr>
          <w:rFonts w:ascii="Times New Roman" w:eastAsia="Times New Roman" w:hAnsi="Times New Roman" w:cs="Times New Roman"/>
          <w:sz w:val="30"/>
          <w:szCs w:val="30"/>
        </w:rPr>
        <w:t xml:space="preserve"> настоящего</w:t>
      </w:r>
      <w:r w:rsidRPr="00B968A5">
        <w:rPr>
          <w:rFonts w:ascii="Times New Roman" w:eastAsia="Times New Roman" w:hAnsi="Times New Roman" w:cs="Times New Roman"/>
          <w:sz w:val="30"/>
          <w:szCs w:val="30"/>
        </w:rPr>
        <w:t xml:space="preserve"> Порядка;</w:t>
      </w:r>
    </w:p>
    <w:p w14:paraId="63835C56" w14:textId="474DFEA3" w:rsidR="00AD3CE9" w:rsidRDefault="00B968A5" w:rsidP="00B968A5">
      <w:pPr>
        <w:tabs>
          <w:tab w:val="left" w:pos="187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968A5">
        <w:rPr>
          <w:rFonts w:ascii="Times New Roman" w:eastAsia="Times New Roman" w:hAnsi="Times New Roman" w:cs="Times New Roman"/>
          <w:sz w:val="30"/>
          <w:szCs w:val="30"/>
        </w:rPr>
        <w:t>срок рассмотрения Судом Евразийского экономического союза жалоб (обращений) на акты, действия (бездействие) Комиссии в сфере конкуренции, имеющих значение для рассмотрения заявления, проведения расследования, рассмотрения дела о нарушении общих правил конкуренции на трансграничных рынках.</w:t>
      </w:r>
    </w:p>
    <w:p w14:paraId="624DB806" w14:textId="23DB022F" w:rsidR="003E6B00" w:rsidRDefault="003E6B00" w:rsidP="00C00D57">
      <w:pPr>
        <w:tabs>
          <w:tab w:val="left" w:pos="187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E6B00">
        <w:rPr>
          <w:rFonts w:ascii="Times New Roman" w:eastAsia="Times New Roman" w:hAnsi="Times New Roman" w:cs="Times New Roman"/>
          <w:sz w:val="30"/>
          <w:szCs w:val="30"/>
        </w:rPr>
        <w:lastRenderedPageBreak/>
        <w:t>Решение о прекращении рассмотрения дела должно соответствовать требованиям, установленным пунктом 45 настоящего Порядка</w:t>
      </w:r>
      <w:proofErr w:type="gramStart"/>
      <w:r w:rsidRPr="003E6B00">
        <w:rPr>
          <w:rFonts w:ascii="Times New Roman" w:eastAsia="Times New Roman" w:hAnsi="Times New Roman" w:cs="Times New Roman"/>
          <w:sz w:val="30"/>
          <w:szCs w:val="30"/>
        </w:rPr>
        <w:t>.</w:t>
      </w:r>
      <w:r w:rsidR="00582950">
        <w:rPr>
          <w:rFonts w:ascii="Times New Roman" w:eastAsia="Times New Roman" w:hAnsi="Times New Roman" w:cs="Times New Roman"/>
          <w:sz w:val="30"/>
          <w:szCs w:val="30"/>
        </w:rPr>
        <w:t>».</w:t>
      </w:r>
      <w:proofErr w:type="gramEnd"/>
    </w:p>
    <w:p w14:paraId="5A99B791" w14:textId="6BB0F031" w:rsidR="003E6B00" w:rsidRDefault="00FE16C5" w:rsidP="00390416">
      <w:pPr>
        <w:tabs>
          <w:tab w:val="left" w:pos="187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3</w:t>
      </w:r>
      <w:r w:rsidR="003E6B00">
        <w:rPr>
          <w:rFonts w:ascii="Times New Roman" w:eastAsia="Times New Roman" w:hAnsi="Times New Roman" w:cs="Times New Roman"/>
          <w:sz w:val="30"/>
          <w:szCs w:val="30"/>
        </w:rPr>
        <w:t>. </w:t>
      </w:r>
      <w:r w:rsidR="00637772" w:rsidRPr="00637772">
        <w:rPr>
          <w:rFonts w:ascii="Times New Roman" w:eastAsia="Times New Roman" w:hAnsi="Times New Roman" w:cs="Times New Roman"/>
          <w:sz w:val="30"/>
          <w:szCs w:val="30"/>
        </w:rPr>
        <w:t>В Методике расчета и порядке наложения штрафов за нарушение общих правил конкуренции на трансграничных рынках, утвержденными Решением Совета Евразийской экономической комиссии от 17 декабря 2012 г. № 118:</w:t>
      </w:r>
    </w:p>
    <w:p w14:paraId="213FDB55" w14:textId="46930162" w:rsidR="00A71A11" w:rsidRDefault="00CB58D9" w:rsidP="00C00D57">
      <w:pPr>
        <w:tabs>
          <w:tab w:val="left" w:pos="187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а</w:t>
      </w:r>
      <w:r w:rsidR="00A71A11">
        <w:rPr>
          <w:rFonts w:ascii="Times New Roman" w:eastAsia="Times New Roman" w:hAnsi="Times New Roman" w:cs="Times New Roman"/>
          <w:sz w:val="30"/>
          <w:szCs w:val="30"/>
        </w:rPr>
        <w:t xml:space="preserve">) в подпунктах </w:t>
      </w:r>
      <w:r w:rsidR="004A2EAF">
        <w:rPr>
          <w:rFonts w:ascii="Times New Roman" w:eastAsia="Times New Roman" w:hAnsi="Times New Roman" w:cs="Times New Roman"/>
          <w:sz w:val="30"/>
          <w:szCs w:val="30"/>
        </w:rPr>
        <w:t>«б» и «г» пункта 7 сло</w:t>
      </w:r>
      <w:r w:rsidR="00A01B39">
        <w:rPr>
          <w:rFonts w:ascii="Times New Roman" w:eastAsia="Times New Roman" w:hAnsi="Times New Roman" w:cs="Times New Roman"/>
          <w:sz w:val="30"/>
          <w:szCs w:val="30"/>
        </w:rPr>
        <w:t>ва «, но не более одной пятидесятой совокупного размера суммы выручки</w:t>
      </w:r>
      <w:r w:rsidR="000670A1">
        <w:rPr>
          <w:rFonts w:ascii="Times New Roman" w:eastAsia="Times New Roman" w:hAnsi="Times New Roman" w:cs="Times New Roman"/>
          <w:sz w:val="30"/>
          <w:szCs w:val="30"/>
        </w:rPr>
        <w:t xml:space="preserve"> правонарушителя от реализации всех товаров (работ, услуг)</w:t>
      </w:r>
      <w:r w:rsidR="009E36D2">
        <w:rPr>
          <w:rFonts w:ascii="Times New Roman" w:eastAsia="Times New Roman" w:hAnsi="Times New Roman" w:cs="Times New Roman"/>
          <w:sz w:val="30"/>
          <w:szCs w:val="30"/>
        </w:rPr>
        <w:t>» исключить</w:t>
      </w:r>
      <w:r w:rsidR="000670A1">
        <w:rPr>
          <w:rFonts w:ascii="Times New Roman" w:eastAsia="Times New Roman" w:hAnsi="Times New Roman" w:cs="Times New Roman"/>
          <w:sz w:val="30"/>
          <w:szCs w:val="30"/>
        </w:rPr>
        <w:t>;</w:t>
      </w:r>
    </w:p>
    <w:p w14:paraId="52C7BFC2" w14:textId="711CF6BC" w:rsidR="005C677F" w:rsidRDefault="00CB58D9" w:rsidP="00C00D57">
      <w:pPr>
        <w:tabs>
          <w:tab w:val="left" w:pos="187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б</w:t>
      </w:r>
      <w:r w:rsidR="005C677F">
        <w:rPr>
          <w:rFonts w:ascii="Times New Roman" w:eastAsia="Times New Roman" w:hAnsi="Times New Roman" w:cs="Times New Roman"/>
          <w:sz w:val="30"/>
          <w:szCs w:val="30"/>
        </w:rPr>
        <w:t xml:space="preserve">) в подпунктах «б» и «г» пункта 8 </w:t>
      </w:r>
      <w:r w:rsidR="009E36D2">
        <w:rPr>
          <w:rFonts w:ascii="Times New Roman" w:eastAsia="Times New Roman" w:hAnsi="Times New Roman" w:cs="Times New Roman"/>
          <w:sz w:val="30"/>
          <w:szCs w:val="30"/>
        </w:rPr>
        <w:t>слова «, но не менее 100 000 российских рублей» исключить</w:t>
      </w:r>
      <w:r w:rsidR="00FB5505">
        <w:rPr>
          <w:rFonts w:ascii="Times New Roman" w:eastAsia="Times New Roman" w:hAnsi="Times New Roman" w:cs="Times New Roman"/>
          <w:sz w:val="30"/>
          <w:szCs w:val="30"/>
        </w:rPr>
        <w:t>;</w:t>
      </w:r>
    </w:p>
    <w:p w14:paraId="226115BD" w14:textId="177A3053" w:rsidR="0011738B" w:rsidRDefault="00CB58D9" w:rsidP="00651769">
      <w:pPr>
        <w:tabs>
          <w:tab w:val="left" w:pos="187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в</w:t>
      </w:r>
      <w:r w:rsidR="00B370F4">
        <w:rPr>
          <w:rFonts w:ascii="Times New Roman" w:eastAsia="Times New Roman" w:hAnsi="Times New Roman" w:cs="Times New Roman"/>
          <w:sz w:val="30"/>
          <w:szCs w:val="30"/>
        </w:rPr>
        <w:t>) пункт 10 дополнить абзацем первым следующего содержания</w:t>
      </w:r>
      <w:r w:rsidR="00941B17">
        <w:rPr>
          <w:rFonts w:ascii="Times New Roman" w:eastAsia="Times New Roman" w:hAnsi="Times New Roman" w:cs="Times New Roman"/>
          <w:sz w:val="30"/>
          <w:szCs w:val="30"/>
        </w:rPr>
        <w:t>:</w:t>
      </w:r>
      <w:r w:rsidR="00B370F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14:paraId="69970D58" w14:textId="6A28E0CF" w:rsidR="00C140D5" w:rsidRPr="00C140D5" w:rsidRDefault="00C140D5" w:rsidP="00C140D5">
      <w:pPr>
        <w:tabs>
          <w:tab w:val="left" w:pos="187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«10. </w:t>
      </w:r>
      <w:r w:rsidRPr="00C140D5">
        <w:rPr>
          <w:rFonts w:ascii="Times New Roman" w:eastAsia="Times New Roman" w:hAnsi="Times New Roman" w:cs="Times New Roman"/>
          <w:sz w:val="30"/>
          <w:szCs w:val="30"/>
        </w:rPr>
        <w:t>Размер штрафа на юридических лиц за нарушения, предусмотренные подпунктами 2 и 4 пункта 16 Протокола должен быть не более одной пятидесятой совокупного размера суммы выручки правонарушителя от реализации всех товаров (работ, услуг), и не менее 100 000 российских рублей</w:t>
      </w:r>
      <w:proofErr w:type="gramStart"/>
      <w:r w:rsidRPr="00C140D5">
        <w:rPr>
          <w:rFonts w:ascii="Times New Roman" w:eastAsia="Times New Roman" w:hAnsi="Times New Roman" w:cs="Times New Roman"/>
          <w:sz w:val="30"/>
          <w:szCs w:val="30"/>
        </w:rPr>
        <w:t>.</w:t>
      </w:r>
      <w:r w:rsidR="00941B17">
        <w:rPr>
          <w:rFonts w:ascii="Times New Roman" w:eastAsia="Times New Roman" w:hAnsi="Times New Roman" w:cs="Times New Roman"/>
          <w:sz w:val="30"/>
          <w:szCs w:val="30"/>
        </w:rPr>
        <w:t>»;</w:t>
      </w:r>
      <w:r w:rsidRPr="00C140D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14:paraId="1765E083" w14:textId="120FC4BB" w:rsidR="00C56FE0" w:rsidRDefault="001258B0" w:rsidP="003250A6">
      <w:pPr>
        <w:tabs>
          <w:tab w:val="left" w:pos="187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gramEnd"/>
      <w:r>
        <w:rPr>
          <w:rFonts w:ascii="Times New Roman" w:eastAsia="Times New Roman" w:hAnsi="Times New Roman" w:cs="Times New Roman"/>
          <w:sz w:val="30"/>
          <w:szCs w:val="30"/>
        </w:rPr>
        <w:t>г</w:t>
      </w:r>
      <w:r w:rsidR="00C56FE0">
        <w:rPr>
          <w:rFonts w:ascii="Times New Roman" w:eastAsia="Times New Roman" w:hAnsi="Times New Roman" w:cs="Times New Roman"/>
          <w:sz w:val="30"/>
          <w:szCs w:val="30"/>
        </w:rPr>
        <w:t>) </w:t>
      </w:r>
      <w:r w:rsidR="003250A6">
        <w:rPr>
          <w:rFonts w:ascii="Times New Roman" w:eastAsia="Times New Roman" w:hAnsi="Times New Roman" w:cs="Times New Roman"/>
          <w:sz w:val="30"/>
          <w:szCs w:val="30"/>
        </w:rPr>
        <w:t xml:space="preserve">пункт 12 исключить. </w:t>
      </w:r>
    </w:p>
    <w:p w14:paraId="37D8EB45" w14:textId="77777777" w:rsidR="00220424" w:rsidRPr="0096220C" w:rsidRDefault="00220424" w:rsidP="00220424">
      <w:pPr>
        <w:tabs>
          <w:tab w:val="left" w:pos="187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6220C">
        <w:rPr>
          <w:rFonts w:ascii="Times New Roman" w:eastAsia="Times New Roman" w:hAnsi="Times New Roman" w:cs="Times New Roman"/>
          <w:sz w:val="30"/>
          <w:szCs w:val="30"/>
        </w:rPr>
        <w:t>д) пункт 13 изложить в следующей редакции:</w:t>
      </w:r>
    </w:p>
    <w:p w14:paraId="36FFCAAC" w14:textId="65A3F535" w:rsidR="007B6BFD" w:rsidRDefault="00220424" w:rsidP="0023123A">
      <w:pPr>
        <w:tabs>
          <w:tab w:val="left" w:pos="187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D3657">
        <w:rPr>
          <w:rFonts w:ascii="Times New Roman" w:eastAsia="Times New Roman" w:hAnsi="Times New Roman" w:cs="Times New Roman"/>
          <w:sz w:val="30"/>
          <w:szCs w:val="30"/>
        </w:rPr>
        <w:t>«</w:t>
      </w:r>
      <w:r w:rsidRPr="007B6BFD">
        <w:rPr>
          <w:rFonts w:ascii="Times New Roman" w:eastAsia="Times New Roman" w:hAnsi="Times New Roman" w:cs="Times New Roman"/>
          <w:sz w:val="30"/>
          <w:szCs w:val="30"/>
        </w:rPr>
        <w:t>Днем обнаружения длящегося нарушения является дата</w:t>
      </w:r>
      <w:r w:rsidR="007B6BFD">
        <w:rPr>
          <w:rFonts w:ascii="Times New Roman" w:eastAsia="Times New Roman" w:hAnsi="Times New Roman" w:cs="Times New Roman"/>
          <w:sz w:val="30"/>
          <w:szCs w:val="30"/>
        </w:rPr>
        <w:t xml:space="preserve"> вынесения определения о возбуждении</w:t>
      </w:r>
      <w:r w:rsidR="00310FCA">
        <w:rPr>
          <w:rFonts w:ascii="Times New Roman" w:eastAsia="Times New Roman" w:hAnsi="Times New Roman" w:cs="Times New Roman"/>
          <w:sz w:val="30"/>
          <w:szCs w:val="30"/>
        </w:rPr>
        <w:t xml:space="preserve"> дела о нарушении общих правил конкуренции на трансграничных рынках. </w:t>
      </w:r>
    </w:p>
    <w:p w14:paraId="190289EF" w14:textId="5E02E08C" w:rsidR="00220424" w:rsidRPr="00B405C3" w:rsidRDefault="00220424" w:rsidP="00220424">
      <w:pPr>
        <w:tabs>
          <w:tab w:val="left" w:pos="187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405C3">
        <w:rPr>
          <w:rFonts w:ascii="Times New Roman" w:eastAsia="Times New Roman" w:hAnsi="Times New Roman" w:cs="Times New Roman"/>
          <w:sz w:val="30"/>
          <w:szCs w:val="30"/>
        </w:rPr>
        <w:t xml:space="preserve">Длящимся нарушением является такое нарушение (действие или бездействие), которое выражается в длительном непрекращающемся несоблюдении </w:t>
      </w:r>
      <w:r w:rsidR="00BB3FD6">
        <w:rPr>
          <w:rFonts w:ascii="Times New Roman" w:eastAsia="Times New Roman" w:hAnsi="Times New Roman" w:cs="Times New Roman"/>
          <w:sz w:val="30"/>
          <w:szCs w:val="30"/>
        </w:rPr>
        <w:t xml:space="preserve">общих </w:t>
      </w:r>
      <w:r w:rsidRPr="00B405C3">
        <w:rPr>
          <w:rFonts w:ascii="Times New Roman" w:eastAsia="Times New Roman" w:hAnsi="Times New Roman" w:cs="Times New Roman"/>
          <w:sz w:val="30"/>
          <w:szCs w:val="30"/>
        </w:rPr>
        <w:t xml:space="preserve">правил </w:t>
      </w:r>
      <w:r w:rsidRPr="00FD4912">
        <w:rPr>
          <w:rFonts w:ascii="Times New Roman" w:eastAsia="Times New Roman" w:hAnsi="Times New Roman" w:cs="Times New Roman"/>
          <w:sz w:val="30"/>
          <w:szCs w:val="30"/>
        </w:rPr>
        <w:t>конкуренции</w:t>
      </w:r>
      <w:r w:rsidR="00DB4233">
        <w:rPr>
          <w:rFonts w:ascii="Times New Roman" w:eastAsia="Times New Roman" w:hAnsi="Times New Roman" w:cs="Times New Roman"/>
          <w:sz w:val="30"/>
          <w:szCs w:val="30"/>
        </w:rPr>
        <w:t>»</w:t>
      </w:r>
      <w:r w:rsidRPr="00FD4912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40127E17" w14:textId="6ABC43B4" w:rsidR="00345612" w:rsidRDefault="00345612" w:rsidP="00C56FE0">
      <w:pPr>
        <w:tabs>
          <w:tab w:val="left" w:pos="187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4. </w:t>
      </w:r>
      <w:r w:rsidRPr="00345612">
        <w:rPr>
          <w:rFonts w:ascii="Times New Roman" w:eastAsia="Times New Roman" w:hAnsi="Times New Roman" w:cs="Times New Roman"/>
          <w:sz w:val="30"/>
          <w:szCs w:val="30"/>
        </w:rPr>
        <w:t xml:space="preserve">В </w:t>
      </w:r>
      <w:r>
        <w:rPr>
          <w:rFonts w:ascii="Times New Roman" w:eastAsia="Times New Roman" w:hAnsi="Times New Roman" w:cs="Times New Roman"/>
          <w:sz w:val="30"/>
          <w:szCs w:val="30"/>
        </w:rPr>
        <w:t>Методике оценки состояния конкуренции, утвержденной Решени</w:t>
      </w:r>
      <w:r w:rsidR="00C56030">
        <w:rPr>
          <w:rFonts w:ascii="Times New Roman" w:eastAsia="Times New Roman" w:hAnsi="Times New Roman" w:cs="Times New Roman"/>
          <w:sz w:val="30"/>
          <w:szCs w:val="30"/>
        </w:rPr>
        <w:t>ем</w:t>
      </w:r>
      <w:r w:rsidR="00A22779">
        <w:rPr>
          <w:rFonts w:ascii="Times New Roman" w:eastAsia="Times New Roman" w:hAnsi="Times New Roman" w:cs="Times New Roman"/>
          <w:sz w:val="30"/>
          <w:szCs w:val="30"/>
        </w:rPr>
        <w:t xml:space="preserve"> Совета</w:t>
      </w:r>
      <w:r w:rsidR="000B71E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0B71EE" w:rsidRPr="000B71EE">
        <w:rPr>
          <w:rFonts w:ascii="Times New Roman" w:eastAsia="Times New Roman" w:hAnsi="Times New Roman" w:cs="Times New Roman"/>
          <w:sz w:val="30"/>
          <w:szCs w:val="30"/>
        </w:rPr>
        <w:t xml:space="preserve">Евразийской экономической комиссии </w:t>
      </w:r>
      <w:r w:rsidR="000B71EE">
        <w:rPr>
          <w:rFonts w:ascii="Times New Roman" w:eastAsia="Times New Roman" w:hAnsi="Times New Roman" w:cs="Times New Roman"/>
          <w:sz w:val="30"/>
          <w:szCs w:val="30"/>
        </w:rPr>
        <w:t>от 30 января 2013 г. № 7:</w:t>
      </w:r>
    </w:p>
    <w:p w14:paraId="54260A93" w14:textId="1CEBACC9" w:rsidR="00345612" w:rsidRDefault="00C963EC" w:rsidP="00C56FE0">
      <w:pPr>
        <w:tabs>
          <w:tab w:val="left" w:pos="187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lastRenderedPageBreak/>
        <w:t>а</w:t>
      </w:r>
      <w:r w:rsidR="002C0E1B">
        <w:rPr>
          <w:rFonts w:ascii="Times New Roman" w:eastAsia="Times New Roman" w:hAnsi="Times New Roman" w:cs="Times New Roman"/>
          <w:sz w:val="30"/>
          <w:szCs w:val="30"/>
        </w:rPr>
        <w:t>) пункт 15 дополнит</w:t>
      </w:r>
      <w:r w:rsidR="00102BD0">
        <w:rPr>
          <w:rFonts w:ascii="Times New Roman" w:eastAsia="Times New Roman" w:hAnsi="Times New Roman" w:cs="Times New Roman"/>
          <w:sz w:val="30"/>
          <w:szCs w:val="30"/>
        </w:rPr>
        <w:t>ь абзацем следующего содержания:</w:t>
      </w:r>
    </w:p>
    <w:p w14:paraId="143BA23C" w14:textId="4C2ADD85" w:rsidR="00102BD0" w:rsidRDefault="00102BD0" w:rsidP="00C56FE0">
      <w:pPr>
        <w:tabs>
          <w:tab w:val="left" w:pos="187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«</w:t>
      </w:r>
      <w:r w:rsidR="00326E42" w:rsidRPr="00326E42">
        <w:rPr>
          <w:rFonts w:ascii="Times New Roman" w:eastAsia="Times New Roman" w:hAnsi="Times New Roman" w:cs="Times New Roman"/>
          <w:sz w:val="30"/>
          <w:szCs w:val="30"/>
        </w:rPr>
        <w:t>При определении продуктовых границ товарного рынка в рамках установления признаков нарушений запретов, предусмотренных пунктом 2 статьи 76 Договора, установление продуктовых границ товарного рынка может быть ограничено непосредственно товаром,</w:t>
      </w:r>
      <w:r w:rsidR="00AB792B">
        <w:rPr>
          <w:rFonts w:ascii="Times New Roman" w:eastAsia="Times New Roman" w:hAnsi="Times New Roman" w:cs="Times New Roman"/>
          <w:sz w:val="30"/>
          <w:szCs w:val="30"/>
        </w:rPr>
        <w:t xml:space="preserve"> предлагаемым к продаже</w:t>
      </w:r>
      <w:r w:rsidR="00326E42" w:rsidRPr="00326E42">
        <w:rPr>
          <w:rFonts w:ascii="Times New Roman" w:eastAsia="Times New Roman" w:hAnsi="Times New Roman" w:cs="Times New Roman"/>
          <w:sz w:val="30"/>
          <w:szCs w:val="30"/>
        </w:rPr>
        <w:t>. При этом определение продуктовы</w:t>
      </w:r>
      <w:r w:rsidR="00C5352E">
        <w:rPr>
          <w:rFonts w:ascii="Times New Roman" w:eastAsia="Times New Roman" w:hAnsi="Times New Roman" w:cs="Times New Roman"/>
          <w:sz w:val="30"/>
          <w:szCs w:val="30"/>
        </w:rPr>
        <w:t xml:space="preserve">х границ товарного рынка может </w:t>
      </w:r>
      <w:r w:rsidR="00326E42" w:rsidRPr="00326E42">
        <w:rPr>
          <w:rFonts w:ascii="Times New Roman" w:eastAsia="Times New Roman" w:hAnsi="Times New Roman" w:cs="Times New Roman"/>
          <w:sz w:val="30"/>
          <w:szCs w:val="30"/>
        </w:rPr>
        <w:t>производиться исходя из предмета договоров, заключаемых хозяйствующим субъектом (в том числе</w:t>
      </w:r>
      <w:r w:rsidR="00CC4C01">
        <w:rPr>
          <w:rFonts w:ascii="Times New Roman" w:eastAsia="Times New Roman" w:hAnsi="Times New Roman" w:cs="Times New Roman"/>
          <w:sz w:val="30"/>
          <w:szCs w:val="30"/>
        </w:rPr>
        <w:t>,</w:t>
      </w:r>
      <w:r w:rsidR="00326E42" w:rsidRPr="00326E42">
        <w:rPr>
          <w:rFonts w:ascii="Times New Roman" w:eastAsia="Times New Roman" w:hAnsi="Times New Roman" w:cs="Times New Roman"/>
          <w:sz w:val="30"/>
          <w:szCs w:val="30"/>
        </w:rPr>
        <w:t xml:space="preserve"> в отношении которого поданы в Комиссию заявление, материалы) по поводу товара, предлагаемого им к продаже</w:t>
      </w:r>
      <w:proofErr w:type="gramStart"/>
      <w:r w:rsidR="00326E42" w:rsidRPr="00326E42">
        <w:rPr>
          <w:rFonts w:ascii="Times New Roman" w:eastAsia="Times New Roman" w:hAnsi="Times New Roman" w:cs="Times New Roman"/>
          <w:sz w:val="30"/>
          <w:szCs w:val="30"/>
        </w:rPr>
        <w:t>.</w:t>
      </w:r>
      <w:r w:rsidR="00326E42">
        <w:rPr>
          <w:rFonts w:ascii="Times New Roman" w:eastAsia="Times New Roman" w:hAnsi="Times New Roman" w:cs="Times New Roman"/>
          <w:sz w:val="30"/>
          <w:szCs w:val="30"/>
        </w:rPr>
        <w:t>»;</w:t>
      </w:r>
    </w:p>
    <w:p w14:paraId="6C3CCD96" w14:textId="185067AD" w:rsidR="00326E42" w:rsidRDefault="00C963EC" w:rsidP="00C56FE0">
      <w:pPr>
        <w:tabs>
          <w:tab w:val="left" w:pos="187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gramEnd"/>
      <w:r>
        <w:rPr>
          <w:rFonts w:ascii="Times New Roman" w:eastAsia="Times New Roman" w:hAnsi="Times New Roman" w:cs="Times New Roman"/>
          <w:sz w:val="30"/>
          <w:szCs w:val="30"/>
        </w:rPr>
        <w:t>б</w:t>
      </w:r>
      <w:r w:rsidR="00326E42">
        <w:rPr>
          <w:rFonts w:ascii="Times New Roman" w:eastAsia="Times New Roman" w:hAnsi="Times New Roman" w:cs="Times New Roman"/>
          <w:sz w:val="30"/>
          <w:szCs w:val="30"/>
        </w:rPr>
        <w:t>) </w:t>
      </w:r>
      <w:r w:rsidR="00C54693">
        <w:rPr>
          <w:rFonts w:ascii="Times New Roman" w:eastAsia="Times New Roman" w:hAnsi="Times New Roman" w:cs="Times New Roman"/>
          <w:sz w:val="30"/>
          <w:szCs w:val="30"/>
        </w:rPr>
        <w:t>пункт 34</w:t>
      </w:r>
      <w:r w:rsidR="00DD505A" w:rsidRPr="00DD505A">
        <w:rPr>
          <w:rFonts w:ascii="Times New Roman" w:eastAsia="Times New Roman" w:hAnsi="Times New Roman" w:cs="Times New Roman"/>
          <w:sz w:val="30"/>
          <w:szCs w:val="30"/>
        </w:rPr>
        <w:t xml:space="preserve"> дополнить абзацем следующего содержания:</w:t>
      </w:r>
    </w:p>
    <w:p w14:paraId="32900D7F" w14:textId="7F01ECD9" w:rsidR="002D74DE" w:rsidRDefault="00DD505A" w:rsidP="005E074C">
      <w:pPr>
        <w:tabs>
          <w:tab w:val="left" w:pos="187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>
        <w:rPr>
          <w:rFonts w:ascii="Times New Roman" w:eastAsia="Times New Roman" w:hAnsi="Times New Roman" w:cs="Times New Roman"/>
          <w:sz w:val="30"/>
          <w:szCs w:val="30"/>
        </w:rPr>
        <w:t>«</w:t>
      </w:r>
      <w:r w:rsidR="00462B57" w:rsidRPr="00462B57">
        <w:rPr>
          <w:rFonts w:ascii="Times New Roman" w:eastAsia="Times New Roman" w:hAnsi="Times New Roman" w:cs="Times New Roman"/>
          <w:sz w:val="30"/>
          <w:szCs w:val="30"/>
        </w:rPr>
        <w:t>При рассмотрении заявлений (материалов) о нарушении запретов, предусмотренных пунктом 2 статьи 76 Договора, а также в целях реализации полномочий Комиссии до начала проведения расследований нарушения запретов, предусмотренных</w:t>
      </w:r>
      <w:r w:rsidR="00462B57">
        <w:rPr>
          <w:rFonts w:ascii="Times New Roman" w:eastAsia="Times New Roman" w:hAnsi="Times New Roman" w:cs="Times New Roman"/>
          <w:sz w:val="30"/>
          <w:szCs w:val="30"/>
        </w:rPr>
        <w:t xml:space="preserve"> пунктом 2 статьи 76 Договора, </w:t>
      </w:r>
      <w:r w:rsidR="00462B57" w:rsidRPr="00462B57">
        <w:rPr>
          <w:rFonts w:ascii="Times New Roman" w:eastAsia="Times New Roman" w:hAnsi="Times New Roman" w:cs="Times New Roman"/>
          <w:sz w:val="30"/>
          <w:szCs w:val="30"/>
        </w:rPr>
        <w:t xml:space="preserve">по собственной инициативе, определение состава хозяйствующих субъектов, действующих на товарном рынке, может быть ограничено установлением конкурентных отношений между хозяйствующим субъектом, в действиях которого </w:t>
      </w:r>
      <w:r w:rsidR="00152B5E">
        <w:rPr>
          <w:rFonts w:ascii="Times New Roman" w:eastAsia="Times New Roman" w:hAnsi="Times New Roman" w:cs="Times New Roman"/>
          <w:sz w:val="30"/>
          <w:szCs w:val="30"/>
        </w:rPr>
        <w:t>усматриваются</w:t>
      </w:r>
      <w:r w:rsidR="00462B57" w:rsidRPr="00462B57">
        <w:rPr>
          <w:rFonts w:ascii="Times New Roman" w:eastAsia="Times New Roman" w:hAnsi="Times New Roman" w:cs="Times New Roman"/>
          <w:sz w:val="30"/>
          <w:szCs w:val="30"/>
        </w:rPr>
        <w:t xml:space="preserve"> признаки недобросовестной конкуренции, и</w:t>
      </w:r>
      <w:proofErr w:type="gramEnd"/>
      <w:r w:rsidR="00462B57" w:rsidRPr="00462B57">
        <w:rPr>
          <w:rFonts w:ascii="Times New Roman" w:eastAsia="Times New Roman" w:hAnsi="Times New Roman" w:cs="Times New Roman"/>
          <w:sz w:val="30"/>
          <w:szCs w:val="30"/>
        </w:rPr>
        <w:t xml:space="preserve"> хоз</w:t>
      </w:r>
      <w:r w:rsidR="00C67877">
        <w:rPr>
          <w:rFonts w:ascii="Times New Roman" w:eastAsia="Times New Roman" w:hAnsi="Times New Roman" w:cs="Times New Roman"/>
          <w:sz w:val="30"/>
          <w:szCs w:val="30"/>
        </w:rPr>
        <w:t xml:space="preserve">яйствующим субъектом, </w:t>
      </w:r>
      <w:r w:rsidR="00C67877" w:rsidRPr="0023123A">
        <w:rPr>
          <w:rFonts w:ascii="Times New Roman" w:eastAsia="Times New Roman" w:hAnsi="Times New Roman" w:cs="Times New Roman"/>
          <w:sz w:val="30"/>
          <w:szCs w:val="30"/>
        </w:rPr>
        <w:t xml:space="preserve">которому </w:t>
      </w:r>
      <w:r w:rsidR="00462B57" w:rsidRPr="0023123A">
        <w:rPr>
          <w:rFonts w:ascii="Times New Roman" w:eastAsia="Times New Roman" w:hAnsi="Times New Roman" w:cs="Times New Roman"/>
          <w:sz w:val="30"/>
          <w:szCs w:val="30"/>
        </w:rPr>
        <w:t>указанными действиями (бездействием</w:t>
      </w:r>
      <w:bookmarkStart w:id="0" w:name="_GoBack"/>
      <w:bookmarkEnd w:id="0"/>
      <w:r w:rsidR="00462B57" w:rsidRPr="00462B57">
        <w:rPr>
          <w:rFonts w:ascii="Times New Roman" w:eastAsia="Times New Roman" w:hAnsi="Times New Roman" w:cs="Times New Roman"/>
          <w:sz w:val="30"/>
          <w:szCs w:val="30"/>
        </w:rPr>
        <w:t>) причинен или может быть причинен ущерб либо нанесен или может быть нанесен вред его деловой репутации</w:t>
      </w:r>
      <w:proofErr w:type="gramStart"/>
      <w:r w:rsidR="00462B57" w:rsidRPr="00462B57">
        <w:rPr>
          <w:rFonts w:ascii="Times New Roman" w:eastAsia="Times New Roman" w:hAnsi="Times New Roman" w:cs="Times New Roman"/>
          <w:sz w:val="30"/>
          <w:szCs w:val="30"/>
        </w:rPr>
        <w:t>.</w:t>
      </w:r>
      <w:r w:rsidR="00D45157">
        <w:rPr>
          <w:rFonts w:ascii="Times New Roman" w:eastAsia="Times New Roman" w:hAnsi="Times New Roman" w:cs="Times New Roman"/>
          <w:sz w:val="30"/>
          <w:szCs w:val="30"/>
        </w:rPr>
        <w:t>».</w:t>
      </w:r>
      <w:proofErr w:type="gramEnd"/>
    </w:p>
    <w:p w14:paraId="1D4FA052" w14:textId="77777777" w:rsidR="00DB3915" w:rsidRPr="000A1BE4" w:rsidRDefault="00DB3915" w:rsidP="006762DA">
      <w:pPr>
        <w:tabs>
          <w:tab w:val="left" w:pos="18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12C61C72" w14:textId="77777777" w:rsidR="006D74AF" w:rsidRPr="003B3CD1" w:rsidRDefault="00855024" w:rsidP="006D74AF">
      <w:pPr>
        <w:tabs>
          <w:tab w:val="left" w:pos="1875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______________</w:t>
      </w:r>
    </w:p>
    <w:sectPr w:rsidR="006D74AF" w:rsidRPr="003B3CD1" w:rsidSect="000A7EE3">
      <w:headerReference w:type="default" r:id="rId8"/>
      <w:headerReference w:type="first" r:id="rId9"/>
      <w:footerReference w:type="first" r:id="rId10"/>
      <w:pgSz w:w="11906" w:h="16838" w:code="9"/>
      <w:pgMar w:top="567" w:right="851" w:bottom="426" w:left="1701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F11D24" w14:textId="77777777" w:rsidR="000B3678" w:rsidRDefault="000B3678" w:rsidP="00412E63">
      <w:pPr>
        <w:spacing w:after="0" w:line="240" w:lineRule="auto"/>
      </w:pPr>
      <w:r>
        <w:separator/>
      </w:r>
    </w:p>
  </w:endnote>
  <w:endnote w:type="continuationSeparator" w:id="0">
    <w:p w14:paraId="12B711C6" w14:textId="77777777" w:rsidR="000B3678" w:rsidRDefault="000B3678" w:rsidP="00412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62CE42" w14:textId="77777777" w:rsidR="00706EFA" w:rsidRDefault="00706EFA" w:rsidP="00706EFA">
    <w:pPr>
      <w:pStyle w:val="a8"/>
      <w:tabs>
        <w:tab w:val="clear" w:pos="4677"/>
        <w:tab w:val="clear" w:pos="9355"/>
        <w:tab w:val="left" w:pos="403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9E0E1A" w14:textId="77777777" w:rsidR="000B3678" w:rsidRDefault="000B3678" w:rsidP="00412E63">
      <w:pPr>
        <w:spacing w:after="0" w:line="240" w:lineRule="auto"/>
      </w:pPr>
      <w:r>
        <w:separator/>
      </w:r>
    </w:p>
  </w:footnote>
  <w:footnote w:type="continuationSeparator" w:id="0">
    <w:p w14:paraId="6F91052F" w14:textId="77777777" w:rsidR="000B3678" w:rsidRDefault="000B3678" w:rsidP="00412E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84290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EE6A0CB" w14:textId="77777777" w:rsidR="001F4D61" w:rsidRPr="00814017" w:rsidRDefault="001F4D61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1401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1401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1401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3123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1401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0B36D3B" w14:textId="77777777" w:rsidR="006E6DC0" w:rsidRDefault="006E6DC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A73E7E" w14:textId="77777777" w:rsidR="00982610" w:rsidRDefault="00982610" w:rsidP="001F4D61">
    <w:pPr>
      <w:pStyle w:val="a6"/>
      <w:jc w:val="center"/>
    </w:pPr>
  </w:p>
  <w:p w14:paraId="141567D4" w14:textId="77777777" w:rsidR="00982610" w:rsidRPr="00814017" w:rsidRDefault="00982610">
    <w:pPr>
      <w:pStyle w:val="a6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FB0E33"/>
    <w:multiLevelType w:val="hybridMultilevel"/>
    <w:tmpl w:val="DDC6B52E"/>
    <w:lvl w:ilvl="0" w:tplc="BA5033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Чеснокова Татьяна Николаевна">
    <w15:presenceInfo w15:providerId="AD" w15:userId="S-1-5-21-719550535-2704166134-196599856-31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793"/>
    <w:rsid w:val="00002C47"/>
    <w:rsid w:val="000101C8"/>
    <w:rsid w:val="00015F3F"/>
    <w:rsid w:val="00022100"/>
    <w:rsid w:val="00026C65"/>
    <w:rsid w:val="000356F7"/>
    <w:rsid w:val="00036CD7"/>
    <w:rsid w:val="00044FEC"/>
    <w:rsid w:val="0004693B"/>
    <w:rsid w:val="00065AD1"/>
    <w:rsid w:val="00065F13"/>
    <w:rsid w:val="000670A1"/>
    <w:rsid w:val="000671A4"/>
    <w:rsid w:val="00076CFA"/>
    <w:rsid w:val="00084E82"/>
    <w:rsid w:val="00087A60"/>
    <w:rsid w:val="00087C88"/>
    <w:rsid w:val="000949D7"/>
    <w:rsid w:val="000A0F03"/>
    <w:rsid w:val="000A1BE4"/>
    <w:rsid w:val="000A4616"/>
    <w:rsid w:val="000A7EE3"/>
    <w:rsid w:val="000B1B28"/>
    <w:rsid w:val="000B3678"/>
    <w:rsid w:val="000B4C2C"/>
    <w:rsid w:val="000B71EE"/>
    <w:rsid w:val="000C1158"/>
    <w:rsid w:val="000C1BEF"/>
    <w:rsid w:val="000D677A"/>
    <w:rsid w:val="000E2A66"/>
    <w:rsid w:val="000F711B"/>
    <w:rsid w:val="00102BD0"/>
    <w:rsid w:val="001120E5"/>
    <w:rsid w:val="0011738B"/>
    <w:rsid w:val="001258B0"/>
    <w:rsid w:val="0013196D"/>
    <w:rsid w:val="00142B24"/>
    <w:rsid w:val="00151005"/>
    <w:rsid w:val="00152B5E"/>
    <w:rsid w:val="00155A75"/>
    <w:rsid w:val="00156043"/>
    <w:rsid w:val="0015659B"/>
    <w:rsid w:val="0015714B"/>
    <w:rsid w:val="001668A1"/>
    <w:rsid w:val="00170481"/>
    <w:rsid w:val="001725C0"/>
    <w:rsid w:val="00176418"/>
    <w:rsid w:val="001834BA"/>
    <w:rsid w:val="00184B8C"/>
    <w:rsid w:val="001878AE"/>
    <w:rsid w:val="001878EE"/>
    <w:rsid w:val="00190A8F"/>
    <w:rsid w:val="0019442B"/>
    <w:rsid w:val="00195B9F"/>
    <w:rsid w:val="00196F50"/>
    <w:rsid w:val="00197E95"/>
    <w:rsid w:val="001A0333"/>
    <w:rsid w:val="001A32ED"/>
    <w:rsid w:val="001A4485"/>
    <w:rsid w:val="001B3299"/>
    <w:rsid w:val="001B5042"/>
    <w:rsid w:val="001C0A82"/>
    <w:rsid w:val="001C1688"/>
    <w:rsid w:val="001C446E"/>
    <w:rsid w:val="001D0146"/>
    <w:rsid w:val="001D0991"/>
    <w:rsid w:val="001D1224"/>
    <w:rsid w:val="001D5726"/>
    <w:rsid w:val="001F3A27"/>
    <w:rsid w:val="001F3F5C"/>
    <w:rsid w:val="001F4D61"/>
    <w:rsid w:val="001F6491"/>
    <w:rsid w:val="0020145C"/>
    <w:rsid w:val="00204C90"/>
    <w:rsid w:val="00211DF0"/>
    <w:rsid w:val="00213A4F"/>
    <w:rsid w:val="00213F40"/>
    <w:rsid w:val="002140F4"/>
    <w:rsid w:val="00220424"/>
    <w:rsid w:val="00221EA5"/>
    <w:rsid w:val="0022406B"/>
    <w:rsid w:val="002264E7"/>
    <w:rsid w:val="00226FD5"/>
    <w:rsid w:val="0023123A"/>
    <w:rsid w:val="00235D25"/>
    <w:rsid w:val="00237411"/>
    <w:rsid w:val="002459BD"/>
    <w:rsid w:val="0024707E"/>
    <w:rsid w:val="00247BE4"/>
    <w:rsid w:val="002602F1"/>
    <w:rsid w:val="00262140"/>
    <w:rsid w:val="00263878"/>
    <w:rsid w:val="00276D26"/>
    <w:rsid w:val="00280620"/>
    <w:rsid w:val="00281AFA"/>
    <w:rsid w:val="00283443"/>
    <w:rsid w:val="00293F72"/>
    <w:rsid w:val="002977C1"/>
    <w:rsid w:val="002C0E1B"/>
    <w:rsid w:val="002C18CD"/>
    <w:rsid w:val="002C3995"/>
    <w:rsid w:val="002D74DE"/>
    <w:rsid w:val="002E0C80"/>
    <w:rsid w:val="002E3161"/>
    <w:rsid w:val="002E65B9"/>
    <w:rsid w:val="002F0482"/>
    <w:rsid w:val="002F1280"/>
    <w:rsid w:val="002F516B"/>
    <w:rsid w:val="002F6287"/>
    <w:rsid w:val="0030682E"/>
    <w:rsid w:val="00310FCA"/>
    <w:rsid w:val="00312EF4"/>
    <w:rsid w:val="00313402"/>
    <w:rsid w:val="00322E90"/>
    <w:rsid w:val="003250A6"/>
    <w:rsid w:val="0032677F"/>
    <w:rsid w:val="00326E42"/>
    <w:rsid w:val="003325BE"/>
    <w:rsid w:val="00345612"/>
    <w:rsid w:val="00347728"/>
    <w:rsid w:val="00350EB9"/>
    <w:rsid w:val="00354729"/>
    <w:rsid w:val="003568F5"/>
    <w:rsid w:val="00363473"/>
    <w:rsid w:val="00364F6F"/>
    <w:rsid w:val="00370193"/>
    <w:rsid w:val="00371173"/>
    <w:rsid w:val="00371CA2"/>
    <w:rsid w:val="00376118"/>
    <w:rsid w:val="00377A0E"/>
    <w:rsid w:val="00390416"/>
    <w:rsid w:val="00393535"/>
    <w:rsid w:val="00395783"/>
    <w:rsid w:val="00396696"/>
    <w:rsid w:val="00397BD7"/>
    <w:rsid w:val="00397E6B"/>
    <w:rsid w:val="003A1D04"/>
    <w:rsid w:val="003A2024"/>
    <w:rsid w:val="003A5874"/>
    <w:rsid w:val="003A6644"/>
    <w:rsid w:val="003A6D27"/>
    <w:rsid w:val="003A7BCA"/>
    <w:rsid w:val="003B3CD1"/>
    <w:rsid w:val="003B6042"/>
    <w:rsid w:val="003C17EA"/>
    <w:rsid w:val="003C27DA"/>
    <w:rsid w:val="003C562B"/>
    <w:rsid w:val="003C77E7"/>
    <w:rsid w:val="003C7E82"/>
    <w:rsid w:val="003D6F0F"/>
    <w:rsid w:val="003E6B00"/>
    <w:rsid w:val="003F15CB"/>
    <w:rsid w:val="004011F7"/>
    <w:rsid w:val="00401CC6"/>
    <w:rsid w:val="00412E63"/>
    <w:rsid w:val="00414685"/>
    <w:rsid w:val="00414CA2"/>
    <w:rsid w:val="00417012"/>
    <w:rsid w:val="00417D03"/>
    <w:rsid w:val="0043768A"/>
    <w:rsid w:val="00457E56"/>
    <w:rsid w:val="00462414"/>
    <w:rsid w:val="00462B57"/>
    <w:rsid w:val="00471DB3"/>
    <w:rsid w:val="004803DD"/>
    <w:rsid w:val="00482ADF"/>
    <w:rsid w:val="00484393"/>
    <w:rsid w:val="00485F71"/>
    <w:rsid w:val="00486888"/>
    <w:rsid w:val="004876DE"/>
    <w:rsid w:val="0049187A"/>
    <w:rsid w:val="004929B7"/>
    <w:rsid w:val="004A038E"/>
    <w:rsid w:val="004A084C"/>
    <w:rsid w:val="004A11AB"/>
    <w:rsid w:val="004A2EAF"/>
    <w:rsid w:val="004A3288"/>
    <w:rsid w:val="004A4EA6"/>
    <w:rsid w:val="004B1A75"/>
    <w:rsid w:val="004B7C18"/>
    <w:rsid w:val="004C4CAD"/>
    <w:rsid w:val="004C5CC9"/>
    <w:rsid w:val="004D2230"/>
    <w:rsid w:val="004D5144"/>
    <w:rsid w:val="004F0FFE"/>
    <w:rsid w:val="004F26FD"/>
    <w:rsid w:val="004F3203"/>
    <w:rsid w:val="004F6383"/>
    <w:rsid w:val="0050750C"/>
    <w:rsid w:val="00522E97"/>
    <w:rsid w:val="0053265A"/>
    <w:rsid w:val="005330D8"/>
    <w:rsid w:val="0054314C"/>
    <w:rsid w:val="005458ED"/>
    <w:rsid w:val="005503A5"/>
    <w:rsid w:val="00556D2B"/>
    <w:rsid w:val="00570C78"/>
    <w:rsid w:val="005717C3"/>
    <w:rsid w:val="0057203C"/>
    <w:rsid w:val="00582950"/>
    <w:rsid w:val="005C677F"/>
    <w:rsid w:val="005D1838"/>
    <w:rsid w:val="005D3C7A"/>
    <w:rsid w:val="005D4598"/>
    <w:rsid w:val="005E074C"/>
    <w:rsid w:val="005E6E00"/>
    <w:rsid w:val="005F606A"/>
    <w:rsid w:val="0061363E"/>
    <w:rsid w:val="00616707"/>
    <w:rsid w:val="00616E5C"/>
    <w:rsid w:val="00617103"/>
    <w:rsid w:val="00623A9C"/>
    <w:rsid w:val="00627AEB"/>
    <w:rsid w:val="00630890"/>
    <w:rsid w:val="00637772"/>
    <w:rsid w:val="0064511A"/>
    <w:rsid w:val="00651769"/>
    <w:rsid w:val="006535A4"/>
    <w:rsid w:val="006543D7"/>
    <w:rsid w:val="00664020"/>
    <w:rsid w:val="00675697"/>
    <w:rsid w:val="006762DA"/>
    <w:rsid w:val="00685A3B"/>
    <w:rsid w:val="006A11B0"/>
    <w:rsid w:val="006B0DB4"/>
    <w:rsid w:val="006D4045"/>
    <w:rsid w:val="006D6B8A"/>
    <w:rsid w:val="006D74AF"/>
    <w:rsid w:val="006E1544"/>
    <w:rsid w:val="006E25BD"/>
    <w:rsid w:val="006E6DC0"/>
    <w:rsid w:val="006F1A6E"/>
    <w:rsid w:val="00705322"/>
    <w:rsid w:val="00706EFA"/>
    <w:rsid w:val="0071439F"/>
    <w:rsid w:val="00715941"/>
    <w:rsid w:val="00740CE9"/>
    <w:rsid w:val="00741700"/>
    <w:rsid w:val="007461EB"/>
    <w:rsid w:val="00754493"/>
    <w:rsid w:val="0075617C"/>
    <w:rsid w:val="00763649"/>
    <w:rsid w:val="00765A95"/>
    <w:rsid w:val="00767878"/>
    <w:rsid w:val="0077368F"/>
    <w:rsid w:val="007833D9"/>
    <w:rsid w:val="0078469B"/>
    <w:rsid w:val="007872C3"/>
    <w:rsid w:val="007A5363"/>
    <w:rsid w:val="007B670D"/>
    <w:rsid w:val="007B6BFD"/>
    <w:rsid w:val="007C10A5"/>
    <w:rsid w:val="007C1437"/>
    <w:rsid w:val="007C6E02"/>
    <w:rsid w:val="007D06AC"/>
    <w:rsid w:val="007D0767"/>
    <w:rsid w:val="007D787E"/>
    <w:rsid w:val="007E0AED"/>
    <w:rsid w:val="007E4912"/>
    <w:rsid w:val="007E7179"/>
    <w:rsid w:val="007F3EB7"/>
    <w:rsid w:val="007F4264"/>
    <w:rsid w:val="0080743A"/>
    <w:rsid w:val="0081342F"/>
    <w:rsid w:val="00814017"/>
    <w:rsid w:val="00821829"/>
    <w:rsid w:val="00830970"/>
    <w:rsid w:val="00834F58"/>
    <w:rsid w:val="00843175"/>
    <w:rsid w:val="00843E45"/>
    <w:rsid w:val="0085291B"/>
    <w:rsid w:val="008546F3"/>
    <w:rsid w:val="00855024"/>
    <w:rsid w:val="00873C82"/>
    <w:rsid w:val="00877FA7"/>
    <w:rsid w:val="00885244"/>
    <w:rsid w:val="00887E4C"/>
    <w:rsid w:val="00891CA3"/>
    <w:rsid w:val="008B390A"/>
    <w:rsid w:val="008B4626"/>
    <w:rsid w:val="008C0731"/>
    <w:rsid w:val="008C7C89"/>
    <w:rsid w:val="008D279D"/>
    <w:rsid w:val="008D4C1D"/>
    <w:rsid w:val="008D5231"/>
    <w:rsid w:val="008D6595"/>
    <w:rsid w:val="008E083C"/>
    <w:rsid w:val="008E1187"/>
    <w:rsid w:val="008E2E78"/>
    <w:rsid w:val="008E31BF"/>
    <w:rsid w:val="008E65B0"/>
    <w:rsid w:val="008F319F"/>
    <w:rsid w:val="008F6050"/>
    <w:rsid w:val="008F7818"/>
    <w:rsid w:val="009104F9"/>
    <w:rsid w:val="00914463"/>
    <w:rsid w:val="0093246D"/>
    <w:rsid w:val="00940090"/>
    <w:rsid w:val="00941B17"/>
    <w:rsid w:val="00947741"/>
    <w:rsid w:val="0095079E"/>
    <w:rsid w:val="0095487A"/>
    <w:rsid w:val="00955237"/>
    <w:rsid w:val="0096220C"/>
    <w:rsid w:val="009664E1"/>
    <w:rsid w:val="009668E0"/>
    <w:rsid w:val="009727B6"/>
    <w:rsid w:val="00974450"/>
    <w:rsid w:val="00980E69"/>
    <w:rsid w:val="00981ABF"/>
    <w:rsid w:val="00982610"/>
    <w:rsid w:val="00983084"/>
    <w:rsid w:val="009A71EC"/>
    <w:rsid w:val="009A7DDB"/>
    <w:rsid w:val="009C0028"/>
    <w:rsid w:val="009C1C28"/>
    <w:rsid w:val="009C2F98"/>
    <w:rsid w:val="009D795E"/>
    <w:rsid w:val="009E1E80"/>
    <w:rsid w:val="009E2E02"/>
    <w:rsid w:val="009E36D2"/>
    <w:rsid w:val="009F02B3"/>
    <w:rsid w:val="009F225D"/>
    <w:rsid w:val="00A00EF9"/>
    <w:rsid w:val="00A01B39"/>
    <w:rsid w:val="00A07747"/>
    <w:rsid w:val="00A12F71"/>
    <w:rsid w:val="00A175C1"/>
    <w:rsid w:val="00A22779"/>
    <w:rsid w:val="00A22EBE"/>
    <w:rsid w:val="00A30C72"/>
    <w:rsid w:val="00A34DBC"/>
    <w:rsid w:val="00A34FF9"/>
    <w:rsid w:val="00A41174"/>
    <w:rsid w:val="00A433A4"/>
    <w:rsid w:val="00A43DAA"/>
    <w:rsid w:val="00A56F2E"/>
    <w:rsid w:val="00A577EE"/>
    <w:rsid w:val="00A61381"/>
    <w:rsid w:val="00A71A11"/>
    <w:rsid w:val="00A721B6"/>
    <w:rsid w:val="00A721D6"/>
    <w:rsid w:val="00A744A2"/>
    <w:rsid w:val="00A76D28"/>
    <w:rsid w:val="00A83055"/>
    <w:rsid w:val="00A83480"/>
    <w:rsid w:val="00A914D3"/>
    <w:rsid w:val="00A951FC"/>
    <w:rsid w:val="00AA1BB1"/>
    <w:rsid w:val="00AB792B"/>
    <w:rsid w:val="00AD24E8"/>
    <w:rsid w:val="00AD36F9"/>
    <w:rsid w:val="00AD3A10"/>
    <w:rsid w:val="00AD3CE9"/>
    <w:rsid w:val="00AD5261"/>
    <w:rsid w:val="00AD5F47"/>
    <w:rsid w:val="00AF2D9E"/>
    <w:rsid w:val="00AF50EE"/>
    <w:rsid w:val="00B011EF"/>
    <w:rsid w:val="00B014D3"/>
    <w:rsid w:val="00B07AF9"/>
    <w:rsid w:val="00B10CCA"/>
    <w:rsid w:val="00B204B4"/>
    <w:rsid w:val="00B20EF5"/>
    <w:rsid w:val="00B225B8"/>
    <w:rsid w:val="00B277C6"/>
    <w:rsid w:val="00B31548"/>
    <w:rsid w:val="00B31843"/>
    <w:rsid w:val="00B350B7"/>
    <w:rsid w:val="00B370F4"/>
    <w:rsid w:val="00B405C3"/>
    <w:rsid w:val="00B421A6"/>
    <w:rsid w:val="00B560B1"/>
    <w:rsid w:val="00B57774"/>
    <w:rsid w:val="00B67A2E"/>
    <w:rsid w:val="00B70F0C"/>
    <w:rsid w:val="00B7335C"/>
    <w:rsid w:val="00B73DDB"/>
    <w:rsid w:val="00B73F87"/>
    <w:rsid w:val="00B7612E"/>
    <w:rsid w:val="00B817BF"/>
    <w:rsid w:val="00B90D2A"/>
    <w:rsid w:val="00B968A5"/>
    <w:rsid w:val="00B968E9"/>
    <w:rsid w:val="00B975AB"/>
    <w:rsid w:val="00BB11B0"/>
    <w:rsid w:val="00BB1F46"/>
    <w:rsid w:val="00BB3FD6"/>
    <w:rsid w:val="00BC0D2D"/>
    <w:rsid w:val="00BC7A2A"/>
    <w:rsid w:val="00BD3657"/>
    <w:rsid w:val="00BD45FD"/>
    <w:rsid w:val="00BE0ABA"/>
    <w:rsid w:val="00BE4E7D"/>
    <w:rsid w:val="00BE5671"/>
    <w:rsid w:val="00BE62E9"/>
    <w:rsid w:val="00BF31BC"/>
    <w:rsid w:val="00BF594D"/>
    <w:rsid w:val="00C00D57"/>
    <w:rsid w:val="00C01172"/>
    <w:rsid w:val="00C013E1"/>
    <w:rsid w:val="00C137D2"/>
    <w:rsid w:val="00C140D5"/>
    <w:rsid w:val="00C151E1"/>
    <w:rsid w:val="00C21588"/>
    <w:rsid w:val="00C43783"/>
    <w:rsid w:val="00C43B93"/>
    <w:rsid w:val="00C44425"/>
    <w:rsid w:val="00C464FA"/>
    <w:rsid w:val="00C516EA"/>
    <w:rsid w:val="00C5352E"/>
    <w:rsid w:val="00C54693"/>
    <w:rsid w:val="00C56030"/>
    <w:rsid w:val="00C56FE0"/>
    <w:rsid w:val="00C6075D"/>
    <w:rsid w:val="00C6357F"/>
    <w:rsid w:val="00C67877"/>
    <w:rsid w:val="00C67E12"/>
    <w:rsid w:val="00C67E60"/>
    <w:rsid w:val="00C73F05"/>
    <w:rsid w:val="00C77FE1"/>
    <w:rsid w:val="00C825D3"/>
    <w:rsid w:val="00C83496"/>
    <w:rsid w:val="00C83D0D"/>
    <w:rsid w:val="00C846DE"/>
    <w:rsid w:val="00C963EC"/>
    <w:rsid w:val="00C97AAC"/>
    <w:rsid w:val="00CA574A"/>
    <w:rsid w:val="00CB58D9"/>
    <w:rsid w:val="00CC45B2"/>
    <w:rsid w:val="00CC4C01"/>
    <w:rsid w:val="00CC4E0E"/>
    <w:rsid w:val="00CC7659"/>
    <w:rsid w:val="00CD256C"/>
    <w:rsid w:val="00CD261B"/>
    <w:rsid w:val="00CD51FB"/>
    <w:rsid w:val="00CE4027"/>
    <w:rsid w:val="00CF3151"/>
    <w:rsid w:val="00D02B2B"/>
    <w:rsid w:val="00D05BB1"/>
    <w:rsid w:val="00D06F5F"/>
    <w:rsid w:val="00D17D28"/>
    <w:rsid w:val="00D21520"/>
    <w:rsid w:val="00D360B1"/>
    <w:rsid w:val="00D4318B"/>
    <w:rsid w:val="00D45157"/>
    <w:rsid w:val="00D45610"/>
    <w:rsid w:val="00D53AFD"/>
    <w:rsid w:val="00D61400"/>
    <w:rsid w:val="00D76BC3"/>
    <w:rsid w:val="00D8416A"/>
    <w:rsid w:val="00D8441F"/>
    <w:rsid w:val="00D92940"/>
    <w:rsid w:val="00D94537"/>
    <w:rsid w:val="00DA2C20"/>
    <w:rsid w:val="00DB0EF8"/>
    <w:rsid w:val="00DB3500"/>
    <w:rsid w:val="00DB3915"/>
    <w:rsid w:val="00DB4233"/>
    <w:rsid w:val="00DB60E5"/>
    <w:rsid w:val="00DB6E0D"/>
    <w:rsid w:val="00DC1C50"/>
    <w:rsid w:val="00DD505A"/>
    <w:rsid w:val="00DD5852"/>
    <w:rsid w:val="00DE4B96"/>
    <w:rsid w:val="00DF6E61"/>
    <w:rsid w:val="00DF7FD2"/>
    <w:rsid w:val="00E0452F"/>
    <w:rsid w:val="00E31215"/>
    <w:rsid w:val="00E400B2"/>
    <w:rsid w:val="00E40390"/>
    <w:rsid w:val="00E50339"/>
    <w:rsid w:val="00E6142F"/>
    <w:rsid w:val="00E72D24"/>
    <w:rsid w:val="00E82C21"/>
    <w:rsid w:val="00E875E1"/>
    <w:rsid w:val="00E907FA"/>
    <w:rsid w:val="00E90BBA"/>
    <w:rsid w:val="00E918C1"/>
    <w:rsid w:val="00EB2127"/>
    <w:rsid w:val="00EB4C38"/>
    <w:rsid w:val="00EB4D06"/>
    <w:rsid w:val="00EC4220"/>
    <w:rsid w:val="00ED0BE9"/>
    <w:rsid w:val="00ED3802"/>
    <w:rsid w:val="00EE0FA1"/>
    <w:rsid w:val="00EE3CC0"/>
    <w:rsid w:val="00EF07D6"/>
    <w:rsid w:val="00EF23BE"/>
    <w:rsid w:val="00F03783"/>
    <w:rsid w:val="00F1030E"/>
    <w:rsid w:val="00F11088"/>
    <w:rsid w:val="00F14F33"/>
    <w:rsid w:val="00F244F5"/>
    <w:rsid w:val="00F25226"/>
    <w:rsid w:val="00F254E6"/>
    <w:rsid w:val="00F35931"/>
    <w:rsid w:val="00F35E62"/>
    <w:rsid w:val="00F43AEA"/>
    <w:rsid w:val="00F51100"/>
    <w:rsid w:val="00F54793"/>
    <w:rsid w:val="00F55BBE"/>
    <w:rsid w:val="00F778DA"/>
    <w:rsid w:val="00F87FEE"/>
    <w:rsid w:val="00F90841"/>
    <w:rsid w:val="00F9449D"/>
    <w:rsid w:val="00FA3373"/>
    <w:rsid w:val="00FA7A43"/>
    <w:rsid w:val="00FB1DB1"/>
    <w:rsid w:val="00FB5505"/>
    <w:rsid w:val="00FC4578"/>
    <w:rsid w:val="00FD4912"/>
    <w:rsid w:val="00FD54F2"/>
    <w:rsid w:val="00FE16C5"/>
    <w:rsid w:val="00FE1A76"/>
    <w:rsid w:val="00FE2D51"/>
    <w:rsid w:val="00FE57DF"/>
    <w:rsid w:val="00FE5829"/>
    <w:rsid w:val="00FE5EA5"/>
    <w:rsid w:val="00FE5F91"/>
    <w:rsid w:val="00FE7558"/>
    <w:rsid w:val="00FF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6ED28A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F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  <w:style w:type="paragraph" w:styleId="a6">
    <w:name w:val="header"/>
    <w:basedOn w:val="a"/>
    <w:link w:val="a7"/>
    <w:uiPriority w:val="99"/>
    <w:unhideWhenUsed/>
    <w:rsid w:val="00412E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12E63"/>
  </w:style>
  <w:style w:type="paragraph" w:styleId="a8">
    <w:name w:val="footer"/>
    <w:basedOn w:val="a"/>
    <w:link w:val="a9"/>
    <w:uiPriority w:val="99"/>
    <w:unhideWhenUsed/>
    <w:rsid w:val="00412E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12E63"/>
  </w:style>
  <w:style w:type="paragraph" w:styleId="aa">
    <w:name w:val="List Paragraph"/>
    <w:basedOn w:val="a"/>
    <w:uiPriority w:val="34"/>
    <w:qFormat/>
    <w:rsid w:val="000356F7"/>
    <w:pPr>
      <w:ind w:left="720"/>
      <w:contextualSpacing/>
    </w:pPr>
  </w:style>
  <w:style w:type="table" w:styleId="ab">
    <w:name w:val="Table Grid"/>
    <w:basedOn w:val="a1"/>
    <w:uiPriority w:val="59"/>
    <w:rsid w:val="00FE58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084E82"/>
    <w:rPr>
      <w:color w:val="0000FF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1D572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D5726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1D5726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D572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D572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F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  <w:style w:type="paragraph" w:styleId="a6">
    <w:name w:val="header"/>
    <w:basedOn w:val="a"/>
    <w:link w:val="a7"/>
    <w:uiPriority w:val="99"/>
    <w:unhideWhenUsed/>
    <w:rsid w:val="00412E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12E63"/>
  </w:style>
  <w:style w:type="paragraph" w:styleId="a8">
    <w:name w:val="footer"/>
    <w:basedOn w:val="a"/>
    <w:link w:val="a9"/>
    <w:uiPriority w:val="99"/>
    <w:unhideWhenUsed/>
    <w:rsid w:val="00412E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12E63"/>
  </w:style>
  <w:style w:type="paragraph" w:styleId="aa">
    <w:name w:val="List Paragraph"/>
    <w:basedOn w:val="a"/>
    <w:uiPriority w:val="34"/>
    <w:qFormat/>
    <w:rsid w:val="000356F7"/>
    <w:pPr>
      <w:ind w:left="720"/>
      <w:contextualSpacing/>
    </w:pPr>
  </w:style>
  <w:style w:type="table" w:styleId="ab">
    <w:name w:val="Table Grid"/>
    <w:basedOn w:val="a1"/>
    <w:uiPriority w:val="59"/>
    <w:rsid w:val="00FE58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084E82"/>
    <w:rPr>
      <w:color w:val="0000FF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1D572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D5726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1D5726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D572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D572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1130</TotalTime>
  <Pages>4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Тулеуова Гульнара Жамбековна</dc:creator>
  <cp:lastModifiedBy>Борова Злата Федоровна</cp:lastModifiedBy>
  <cp:revision>337</cp:revision>
  <cp:lastPrinted>2023-06-15T08:58:00Z</cp:lastPrinted>
  <dcterms:created xsi:type="dcterms:W3CDTF">2023-01-10T13:09:00Z</dcterms:created>
  <dcterms:modified xsi:type="dcterms:W3CDTF">2023-09-01T10:15:00Z</dcterms:modified>
</cp:coreProperties>
</file>