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E6" w:rsidRPr="003B1BEB" w:rsidRDefault="00B834E6" w:rsidP="00B834E6">
      <w:pPr>
        <w:spacing w:after="0" w:line="36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3B1BEB" w:rsidRPr="003B1BEB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bookmarkStart w:id="0" w:name="_GoBack"/>
      <w:bookmarkEnd w:id="0"/>
    </w:p>
    <w:p w:rsidR="00B834E6" w:rsidRPr="00FA3029" w:rsidRDefault="00B834E6" w:rsidP="00B834E6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>к Решению Коллегии</w:t>
      </w:r>
    </w:p>
    <w:p w:rsidR="00B834E6" w:rsidRPr="00FA3029" w:rsidRDefault="00B834E6" w:rsidP="00B834E6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>Евразийской экономической комиссии</w:t>
      </w:r>
    </w:p>
    <w:p w:rsidR="00B834E6" w:rsidRPr="00FA3029" w:rsidRDefault="00B834E6" w:rsidP="00B834E6">
      <w:pPr>
        <w:tabs>
          <w:tab w:val="left" w:pos="4687"/>
          <w:tab w:val="center" w:pos="6803"/>
        </w:tabs>
        <w:spacing w:after="0" w:line="240" w:lineRule="auto"/>
        <w:ind w:left="4253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3029">
        <w:rPr>
          <w:rFonts w:ascii="Times New Roman" w:eastAsia="Times New Roman" w:hAnsi="Times New Roman"/>
          <w:sz w:val="30"/>
          <w:szCs w:val="30"/>
          <w:lang w:eastAsia="ru-RU"/>
        </w:rPr>
        <w:tab/>
        <w:t>от                                20       г.  № </w:t>
      </w:r>
    </w:p>
    <w:p w:rsidR="00B834E6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834E6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B834E6" w:rsidRPr="0017472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</w:pPr>
      <w:r w:rsidRPr="00174721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>ПЕРЕЧЕНЬ</w:t>
      </w:r>
    </w:p>
    <w:p w:rsidR="00B834E6" w:rsidRPr="0017472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174721">
        <w:rPr>
          <w:rFonts w:ascii="Times New Roman" w:eastAsia="Times New Roman" w:hAnsi="Times New Roman"/>
          <w:b/>
          <w:sz w:val="30"/>
          <w:szCs w:val="30"/>
          <w:lang w:eastAsia="ru-RU"/>
        </w:rPr>
        <w:t>решений Комиссии Таможенного союза и Коллегии Евразийской экономической комиссии, признанных утратившими силу</w:t>
      </w:r>
    </w:p>
    <w:p w:rsidR="00B834E6" w:rsidRDefault="00B834E6" w:rsidP="00B834E6">
      <w:pPr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p w:rsidR="00B834E6" w:rsidRPr="00ED0351" w:rsidRDefault="00B834E6" w:rsidP="00B83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834E6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1. </w:t>
      </w:r>
      <w:r w:rsidRPr="003D0094">
        <w:rPr>
          <w:rFonts w:ascii="Times New Roman" w:eastAsia="Times New Roman" w:hAnsi="Times New Roman"/>
          <w:sz w:val="30"/>
          <w:szCs w:val="30"/>
          <w:lang w:eastAsia="ru-RU"/>
        </w:rPr>
        <w:t>В Решени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3D0094">
        <w:rPr>
          <w:rFonts w:ascii="Times New Roman" w:eastAsia="Times New Roman" w:hAnsi="Times New Roman"/>
          <w:sz w:val="30"/>
          <w:szCs w:val="30"/>
          <w:lang w:eastAsia="ru-RU"/>
        </w:rPr>
        <w:t xml:space="preserve"> Коллегии Евр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азийской экономической комиссии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3D0094">
        <w:rPr>
          <w:rFonts w:ascii="Times New Roman" w:eastAsia="Times New Roman" w:hAnsi="Times New Roman"/>
          <w:sz w:val="30"/>
          <w:szCs w:val="30"/>
          <w:lang w:eastAsia="ru-RU"/>
        </w:rPr>
        <w:t>от 16 августа 2012 г. № 134 «О нормативных правовых актах в области нетарифного регулирования»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B834E6" w:rsidRPr="003D0094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а) </w:t>
      </w:r>
      <w:r w:rsidRPr="003D0094">
        <w:rPr>
          <w:rFonts w:ascii="Times New Roman" w:eastAsia="Times New Roman" w:hAnsi="Times New Roman"/>
          <w:sz w:val="30"/>
          <w:szCs w:val="30"/>
          <w:lang w:eastAsia="ru-RU"/>
        </w:rPr>
        <w:t xml:space="preserve">разделы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1.4, 1.6, 2.2, 2.4, 2.9, 2.10, 2.13, 2.16, 2.17, 2.22 и 2.23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указанным Решением;</w:t>
      </w:r>
    </w:p>
    <w:p w:rsidR="00B834E6" w:rsidRPr="003D0094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б) в</w:t>
      </w:r>
      <w:r w:rsidRPr="003D0094">
        <w:rPr>
          <w:rFonts w:ascii="Times New Roman" w:eastAsia="Times New Roman" w:hAnsi="Times New Roman"/>
          <w:sz w:val="30"/>
          <w:szCs w:val="30"/>
          <w:lang w:eastAsia="ru-RU"/>
        </w:rPr>
        <w:t xml:space="preserve"> П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3D0094">
        <w:rPr>
          <w:rFonts w:ascii="Times New Roman" w:eastAsia="Times New Roman" w:hAnsi="Times New Roman"/>
          <w:sz w:val="30"/>
          <w:szCs w:val="30"/>
          <w:lang w:eastAsia="ru-RU"/>
        </w:rPr>
        <w:t>ложения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х о применении ограничений, утвержденных указанным Решением:</w:t>
      </w:r>
    </w:p>
    <w:p w:rsidR="00B834E6" w:rsidRPr="0065420C" w:rsidRDefault="00B834E6" w:rsidP="00B834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5420C">
        <w:rPr>
          <w:rFonts w:ascii="Times New Roman" w:hAnsi="Times New Roman"/>
          <w:sz w:val="30"/>
          <w:szCs w:val="30"/>
        </w:rPr>
        <w:t>Положение о порядке ввоза на таможенную территорию Таможенного союза средств защиты растений;</w:t>
      </w:r>
    </w:p>
    <w:p w:rsidR="00B834E6" w:rsidRPr="0065420C" w:rsidRDefault="00B834E6" w:rsidP="00B834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5420C">
        <w:rPr>
          <w:rFonts w:ascii="Times New Roman" w:hAnsi="Times New Roman"/>
          <w:sz w:val="30"/>
          <w:szCs w:val="30"/>
        </w:rPr>
        <w:t>Положение о порядке вывоза с таможенной территории Таможенного союза коллекционных материалов по минералогии, палеонтологии, костей ископаемых животных;</w:t>
      </w:r>
    </w:p>
    <w:p w:rsidR="00B834E6" w:rsidRPr="0065420C" w:rsidRDefault="00B834E6" w:rsidP="00B834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5420C">
        <w:rPr>
          <w:rFonts w:ascii="Times New Roman" w:hAnsi="Times New Roman"/>
          <w:sz w:val="30"/>
          <w:szCs w:val="30"/>
        </w:rPr>
        <w:t>Положение о порядке ввоза на таможенную территорию Таможенного союза и вывоза с таможенной территории Таможенного союза драгоценных металлов, драгоценных камней и сырьевых товаров, содержащих драгоценные металлы;</w:t>
      </w:r>
    </w:p>
    <w:p w:rsidR="00B834E6" w:rsidRPr="0065420C" w:rsidRDefault="00B834E6" w:rsidP="00B834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5420C">
        <w:rPr>
          <w:rFonts w:ascii="Times New Roman" w:hAnsi="Times New Roman"/>
          <w:sz w:val="30"/>
          <w:szCs w:val="30"/>
        </w:rPr>
        <w:lastRenderedPageBreak/>
        <w:t xml:space="preserve">Положение о порядке ввоза, вывоза и транзита ядовитых веществ, не являющихся </w:t>
      </w:r>
      <w:proofErr w:type="spellStart"/>
      <w:r w:rsidRPr="0065420C">
        <w:rPr>
          <w:rFonts w:ascii="Times New Roman" w:hAnsi="Times New Roman"/>
          <w:sz w:val="30"/>
          <w:szCs w:val="30"/>
        </w:rPr>
        <w:t>прекурсорами</w:t>
      </w:r>
      <w:proofErr w:type="spellEnd"/>
      <w:r w:rsidRPr="0065420C">
        <w:rPr>
          <w:rFonts w:ascii="Times New Roman" w:hAnsi="Times New Roman"/>
          <w:sz w:val="30"/>
          <w:szCs w:val="30"/>
        </w:rPr>
        <w:t xml:space="preserve"> наркотических средств и психотропных веществ, по таможенной территории Таможенного союза;</w:t>
      </w:r>
    </w:p>
    <w:p w:rsidR="00B834E6" w:rsidRPr="0065420C" w:rsidRDefault="00B834E6" w:rsidP="00B834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5420C">
        <w:rPr>
          <w:rFonts w:ascii="Times New Roman" w:hAnsi="Times New Roman"/>
          <w:sz w:val="30"/>
          <w:szCs w:val="30"/>
        </w:rPr>
        <w:t>Положение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товаров;</w:t>
      </w:r>
    </w:p>
    <w:p w:rsidR="00B834E6" w:rsidRPr="0065420C" w:rsidRDefault="00B834E6" w:rsidP="00B834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5420C">
        <w:rPr>
          <w:rFonts w:ascii="Times New Roman" w:hAnsi="Times New Roman"/>
          <w:sz w:val="30"/>
          <w:szCs w:val="30"/>
        </w:rPr>
        <w:t>Положение о порядке ввоза на таможенную территорию Таможенного союза и вывоза с таможенной территории Таможенного союза специальных технических средств, предназначенных для негласного получения информации;</w:t>
      </w:r>
    </w:p>
    <w:p w:rsidR="00B834E6" w:rsidRPr="0065420C" w:rsidRDefault="00B834E6" w:rsidP="00B834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5420C">
        <w:rPr>
          <w:rFonts w:ascii="Times New Roman" w:hAnsi="Times New Roman"/>
          <w:sz w:val="30"/>
          <w:szCs w:val="30"/>
        </w:rPr>
        <w:t>Положение о порядке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гражданского и служебного оружия, его основных (составных) частей и патронов к нему;</w:t>
      </w:r>
    </w:p>
    <w:p w:rsidR="00B834E6" w:rsidRPr="0065420C" w:rsidRDefault="00B834E6" w:rsidP="00B834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5420C">
        <w:rPr>
          <w:rFonts w:ascii="Times New Roman" w:hAnsi="Times New Roman"/>
          <w:sz w:val="30"/>
          <w:szCs w:val="30"/>
        </w:rPr>
        <w:t>Положение о порядке вывоза с таможенной территории Таможенного союза информации о недрах по районам и месторождениям топливно-энергетического и минерального сырья.</w:t>
      </w:r>
    </w:p>
    <w:p w:rsidR="00B834E6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5742B1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5742B1">
        <w:rPr>
          <w:rFonts w:ascii="Times New Roman" w:eastAsia="Times New Roman" w:hAnsi="Times New Roman"/>
          <w:sz w:val="30"/>
          <w:szCs w:val="30"/>
          <w:lang w:eastAsia="ru-RU"/>
        </w:rPr>
        <w:t>Решение Коллегии Евр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азийской экономической комиссии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5742B1">
        <w:rPr>
          <w:rFonts w:ascii="Times New Roman" w:eastAsia="Times New Roman" w:hAnsi="Times New Roman"/>
          <w:sz w:val="30"/>
          <w:szCs w:val="30"/>
          <w:lang w:eastAsia="ru-RU"/>
        </w:rPr>
        <w:t>от 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октября 2012 г. № </w:t>
      </w:r>
      <w:r w:rsidRPr="005742B1">
        <w:rPr>
          <w:rFonts w:ascii="Times New Roman" w:eastAsia="Times New Roman" w:hAnsi="Times New Roman"/>
          <w:sz w:val="30"/>
          <w:szCs w:val="30"/>
          <w:lang w:eastAsia="ru-RU"/>
        </w:rPr>
        <w:t>177 «О внесении изменений в Решение Коллегии Евразийской экономической комиссии от 16 августа 2012 года № 134 «О нормативных правовых актах в области нетарифного регулирования».</w:t>
      </w:r>
    </w:p>
    <w:p w:rsidR="00B834E6" w:rsidRPr="0065420C" w:rsidRDefault="0040419E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</w:t>
      </w:r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 </w:t>
      </w:r>
      <w:r w:rsidR="00B834E6" w:rsidRPr="005742B1">
        <w:rPr>
          <w:rFonts w:ascii="Times New Roman" w:eastAsia="Times New Roman" w:hAnsi="Times New Roman"/>
          <w:sz w:val="30"/>
          <w:szCs w:val="30"/>
          <w:lang w:eastAsia="ru-RU"/>
        </w:rPr>
        <w:t>Решение Коллегии Евр</w:t>
      </w:r>
      <w:r w:rsidR="00B834E6">
        <w:rPr>
          <w:rFonts w:ascii="Times New Roman" w:eastAsia="Times New Roman" w:hAnsi="Times New Roman"/>
          <w:sz w:val="30"/>
          <w:szCs w:val="30"/>
          <w:lang w:eastAsia="ru-RU"/>
        </w:rPr>
        <w:t>азийской экономической комиссии</w:t>
      </w:r>
      <w:r w:rsidR="00B834E6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B834E6" w:rsidRPr="005742B1">
        <w:rPr>
          <w:rFonts w:ascii="Times New Roman" w:eastAsia="Times New Roman" w:hAnsi="Times New Roman"/>
          <w:sz w:val="30"/>
          <w:szCs w:val="30"/>
          <w:lang w:eastAsia="ru-RU"/>
        </w:rPr>
        <w:t>от 4 декабря 2012 г. № 242 «О</w:t>
      </w:r>
      <w:r w:rsidR="00B834E6">
        <w:rPr>
          <w:rFonts w:ascii="Times New Roman" w:eastAsia="Times New Roman" w:hAnsi="Times New Roman"/>
          <w:sz w:val="30"/>
          <w:szCs w:val="30"/>
          <w:lang w:eastAsia="ru-RU"/>
        </w:rPr>
        <w:t xml:space="preserve"> внесении изменений в Положения</w:t>
      </w:r>
      <w:r w:rsidR="00B834E6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B834E6" w:rsidRPr="005742B1">
        <w:rPr>
          <w:rFonts w:ascii="Times New Roman" w:eastAsia="Times New Roman" w:hAnsi="Times New Roman"/>
          <w:sz w:val="30"/>
          <w:szCs w:val="30"/>
          <w:lang w:eastAsia="ru-RU"/>
        </w:rPr>
        <w:t>о применении ограничений».</w:t>
      </w:r>
    </w:p>
    <w:p w:rsidR="00B834E6" w:rsidRPr="005742B1" w:rsidRDefault="0040419E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4</w:t>
      </w:r>
      <w:r w:rsidR="00B834E6" w:rsidRPr="005742B1">
        <w:rPr>
          <w:rFonts w:ascii="Times New Roman" w:eastAsia="Times New Roman" w:hAnsi="Times New Roman"/>
          <w:sz w:val="30"/>
          <w:szCs w:val="30"/>
          <w:lang w:eastAsia="ru-RU"/>
        </w:rPr>
        <w:t>. </w:t>
      </w:r>
      <w:proofErr w:type="gramStart"/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Пункт 2 изменений, вносимых в решения Комиссии Таможенного союза и Коллегии Евразийской экономической комиссии (приложение к Решению Коллегии Евразийской экономической комиссии от 4 декабря 2012 г. № 243 «О внесении изменений</w:t>
      </w:r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в некоторые решения Комиссии Таможенного союза и Коллегии Евразийской  экономической комиссии в связи с изменением единой Товарной номенклатуры внешнеэкономической деятельности Таможенного союза»).</w:t>
      </w:r>
      <w:proofErr w:type="gramEnd"/>
    </w:p>
    <w:p w:rsidR="00B834E6" w:rsidRDefault="0040419E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B834E6" w:rsidRPr="005742B1">
        <w:rPr>
          <w:rFonts w:ascii="Times New Roman" w:eastAsia="Times New Roman" w:hAnsi="Times New Roman"/>
          <w:sz w:val="30"/>
          <w:szCs w:val="30"/>
          <w:lang w:eastAsia="ru-RU"/>
        </w:rPr>
        <w:t>. </w:t>
      </w:r>
      <w:proofErr w:type="gramStart"/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Подпункты «б», «г» и «д» пункта 11 изменений, вносимых</w:t>
      </w:r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в отдельные решения Комиссии Таможенного союза и Евразийской экономической комиссии (приложение к Решению Коллегии Евразийской экономической комиссии от 25 июня 2013 г. № 140</w:t>
      </w:r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«О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комиссии»).</w:t>
      </w:r>
      <w:proofErr w:type="gramEnd"/>
    </w:p>
    <w:p w:rsidR="00B834E6" w:rsidRPr="0065420C" w:rsidRDefault="0040419E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6</w:t>
      </w:r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 Пункт 2 Решения Коллегии Евразийской экономической комиссии от 17 декабря 2013 г. № 300 «О внесении изменений в единую Товарную номенклатуру внешнеэкономической деятельности Таможенного союза и Единый таможенный тариф Таможенного союза</w:t>
      </w:r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в отношении корня солодки и Решение Коллегии Евразийской экономической комиссии от 16 августа 2012 г. № 134».</w:t>
      </w:r>
    </w:p>
    <w:p w:rsidR="00B834E6" w:rsidRPr="0065420C" w:rsidRDefault="0040419E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</w:t>
      </w:r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. Пункт 3 Решения Коллегии Евразийской экономической комиссии от 25 февраля 2014 г. № 25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руд и концентратов свинцовых и в некоторые решения Комиссии Таможенного союза и Коллегии Евразийской экономической комиссии».  </w:t>
      </w:r>
    </w:p>
    <w:p w:rsidR="00B834E6" w:rsidRPr="0065420C" w:rsidRDefault="0040419E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8</w:t>
      </w:r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 </w:t>
      </w:r>
      <w:proofErr w:type="gramStart"/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Пункт 3 Решения Коллегии Евразийской экономической комиссии от 14 апреля 2014 г. № 53 «О внесении изменений в единую Товарную номенклатуру внешнеэкономической деятельности Таможенного союза и Единый таможенный тариф Таможенного союза</w:t>
      </w:r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в отношении янтаря, в некоторые решения Комиссии Таможенного союза и Коллегии Евразийской экономической комиссии, а также</w:t>
      </w:r>
      <w:r w:rsidR="00B834E6"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об одобрении проекта решения Совета Евразийской экономической комиссии».  </w:t>
      </w:r>
      <w:proofErr w:type="gramEnd"/>
    </w:p>
    <w:p w:rsidR="00B834E6" w:rsidRDefault="0040419E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 w:rsidR="00B834E6" w:rsidRPr="005742B1">
        <w:rPr>
          <w:rFonts w:ascii="Times New Roman" w:eastAsia="Times New Roman" w:hAnsi="Times New Roman"/>
          <w:sz w:val="30"/>
          <w:szCs w:val="30"/>
          <w:lang w:eastAsia="ru-RU"/>
        </w:rPr>
        <w:t>. Решение Коллегии Евразийской экономической комиссии от 13 мая 2014 г. № 67 «О внесении изменений в Положения о применении ограничений».</w:t>
      </w:r>
    </w:p>
    <w:p w:rsidR="00B834E6" w:rsidRPr="002B1B7E" w:rsidRDefault="00B834E6" w:rsidP="00B834E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B1B7E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40419E">
        <w:rPr>
          <w:rFonts w:ascii="Times New Roman" w:eastAsia="Times New Roman" w:hAnsi="Times New Roman"/>
          <w:sz w:val="30"/>
          <w:szCs w:val="30"/>
          <w:lang w:eastAsia="ru-RU"/>
        </w:rPr>
        <w:t>0</w:t>
      </w:r>
      <w:r w:rsidRPr="002B1B7E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proofErr w:type="gramStart"/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Пункт 2 изменений, вносимых в решения Комиссии Таможенного союза и Коллегии Евразийской экономической комиссии (приложение № 4 к Решению Коллегии Евразийской экономической комиссии от 23 сентября 2014 г. № 175 «О внесении изменений</w:t>
      </w: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в единую Товарную номенклатуру внешнеэкономической деятельности Таможенного союза и Единый таможенный тариф Таможенного союза</w:t>
      </w: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в отношении отдельных видов комплектующих для гражданских воздушных судов, в некоторые решения Комиссии Таможенного союза</w:t>
      </w:r>
      <w:proofErr w:type="gramEnd"/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Коллегии Евразийской экономической комиссии и об одобрении проекта решения Совета Евразийской экономической комиссии»).</w:t>
      </w:r>
    </w:p>
    <w:p w:rsidR="00B834E6" w:rsidRPr="005742B1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40419E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Pr="005742B1">
        <w:rPr>
          <w:rFonts w:ascii="Times New Roman" w:eastAsia="Times New Roman" w:hAnsi="Times New Roman"/>
          <w:sz w:val="30"/>
          <w:szCs w:val="30"/>
          <w:lang w:eastAsia="ru-RU"/>
        </w:rPr>
        <w:t>. 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Пункт 2 </w:t>
      </w: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Решения Коллегии Евразийской экономической комиссии от 2 декабря 2014 г. № 217 «О внесении изменений</w:t>
      </w: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в единую Товарную номенклатуру внешнеэкономической деятельности Таможенного союза и Единый таможенный тариф Таможенного союза</w:t>
      </w: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в отношении отдельных видов частей для ружей или винтовок товарной позиции 9303 и в Решение Коллегии Евразийской экономической комиссии от 16 августа 2012 г. № 134»).</w:t>
      </w:r>
      <w:proofErr w:type="gramEnd"/>
    </w:p>
    <w:p w:rsidR="00B834E6" w:rsidRPr="0065420C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1</w:t>
      </w:r>
      <w:r w:rsidR="0040419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</w:t>
      </w: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  Пункт 2 Решения Коллегии Евразийской экономической комиссии от 27 января 2015 г. № 4 «О внесении изменений</w:t>
      </w: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нефрита</w:t>
      </w: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 xml:space="preserve">и в отношении </w:t>
      </w:r>
      <w:proofErr w:type="spellStart"/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водородфосфата</w:t>
      </w:r>
      <w:proofErr w:type="spellEnd"/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диаммония</w:t>
      </w:r>
      <w:proofErr w:type="spellEnd"/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(фосфата </w:t>
      </w:r>
      <w:proofErr w:type="spellStart"/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диаммония</w:t>
      </w:r>
      <w:proofErr w:type="spellEnd"/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 w:rsidRPr="0065420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и в некоторые решения Евразийской экономической комиссии».</w:t>
      </w:r>
    </w:p>
    <w:p w:rsidR="00B834E6" w:rsidRPr="005742B1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834E6" w:rsidRDefault="00B834E6" w:rsidP="00B834E6">
      <w:pPr>
        <w:spacing w:line="360" w:lineRule="auto"/>
        <w:jc w:val="center"/>
      </w:pPr>
      <w:r>
        <w:rPr>
          <w:rFonts w:ascii="Times New Roman" w:hAnsi="Times New Roman"/>
          <w:sz w:val="30"/>
          <w:szCs w:val="30"/>
        </w:rPr>
        <w:t>___________</w:t>
      </w:r>
    </w:p>
    <w:p w:rsidR="00B834E6" w:rsidRPr="00430135" w:rsidRDefault="00B834E6" w:rsidP="00B834E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p w:rsidR="00510B2B" w:rsidRDefault="00510B2B"/>
    <w:sectPr w:rsidR="00510B2B" w:rsidSect="00A51ED3">
      <w:headerReference w:type="even" r:id="rId7"/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C1" w:rsidRDefault="003D67C1" w:rsidP="00B834E6">
      <w:pPr>
        <w:spacing w:after="0" w:line="240" w:lineRule="auto"/>
      </w:pPr>
      <w:r>
        <w:separator/>
      </w:r>
    </w:p>
  </w:endnote>
  <w:endnote w:type="continuationSeparator" w:id="0">
    <w:p w:rsidR="003D67C1" w:rsidRDefault="003D67C1" w:rsidP="00B8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C1" w:rsidRDefault="003D67C1" w:rsidP="00B834E6">
      <w:pPr>
        <w:spacing w:after="0" w:line="240" w:lineRule="auto"/>
      </w:pPr>
      <w:r>
        <w:separator/>
      </w:r>
    </w:p>
  </w:footnote>
  <w:footnote w:type="continuationSeparator" w:id="0">
    <w:p w:rsidR="003D67C1" w:rsidRDefault="003D67C1" w:rsidP="00B8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67473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B834E6" w:rsidRPr="00B834E6" w:rsidRDefault="00B834E6">
        <w:pPr>
          <w:pStyle w:val="a3"/>
          <w:jc w:val="center"/>
          <w:rPr>
            <w:rFonts w:ascii="Times New Roman" w:hAnsi="Times New Roman"/>
            <w:sz w:val="30"/>
            <w:szCs w:val="30"/>
          </w:rPr>
        </w:pPr>
        <w:r w:rsidRPr="00B834E6">
          <w:rPr>
            <w:rFonts w:ascii="Times New Roman" w:hAnsi="Times New Roman"/>
            <w:sz w:val="30"/>
            <w:szCs w:val="30"/>
          </w:rPr>
          <w:fldChar w:fldCharType="begin"/>
        </w:r>
        <w:r w:rsidRPr="00B834E6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B834E6">
          <w:rPr>
            <w:rFonts w:ascii="Times New Roman" w:hAnsi="Times New Roman"/>
            <w:sz w:val="30"/>
            <w:szCs w:val="30"/>
          </w:rPr>
          <w:fldChar w:fldCharType="separate"/>
        </w:r>
        <w:r w:rsidR="003B1BEB">
          <w:rPr>
            <w:rFonts w:ascii="Times New Roman" w:hAnsi="Times New Roman"/>
            <w:noProof/>
            <w:sz w:val="30"/>
            <w:szCs w:val="30"/>
          </w:rPr>
          <w:t>4</w:t>
        </w:r>
        <w:r w:rsidRPr="00B834E6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B834E6" w:rsidRDefault="00B834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D3" w:rsidRPr="00A51ED3" w:rsidRDefault="003E134C">
    <w:pPr>
      <w:pStyle w:val="a3"/>
      <w:jc w:val="center"/>
      <w:rPr>
        <w:rFonts w:ascii="Times New Roman" w:hAnsi="Times New Roman"/>
        <w:sz w:val="30"/>
        <w:szCs w:val="30"/>
      </w:rPr>
    </w:pPr>
    <w:r w:rsidRPr="00A51ED3">
      <w:rPr>
        <w:rFonts w:ascii="Times New Roman" w:hAnsi="Times New Roman"/>
        <w:sz w:val="30"/>
        <w:szCs w:val="30"/>
      </w:rPr>
      <w:fldChar w:fldCharType="begin"/>
    </w:r>
    <w:r w:rsidRPr="00A51ED3">
      <w:rPr>
        <w:rFonts w:ascii="Times New Roman" w:hAnsi="Times New Roman"/>
        <w:sz w:val="30"/>
        <w:szCs w:val="30"/>
      </w:rPr>
      <w:instrText>PAGE   \* MERGEFORMAT</w:instrText>
    </w:r>
    <w:r w:rsidRPr="00A51ED3">
      <w:rPr>
        <w:rFonts w:ascii="Times New Roman" w:hAnsi="Times New Roman"/>
        <w:sz w:val="30"/>
        <w:szCs w:val="30"/>
      </w:rPr>
      <w:fldChar w:fldCharType="separate"/>
    </w:r>
    <w:r w:rsidR="003B1BEB">
      <w:rPr>
        <w:rFonts w:ascii="Times New Roman" w:hAnsi="Times New Roman"/>
        <w:noProof/>
        <w:sz w:val="30"/>
        <w:szCs w:val="30"/>
      </w:rPr>
      <w:t>3</w:t>
    </w:r>
    <w:r w:rsidRPr="00A51ED3">
      <w:rPr>
        <w:rFonts w:ascii="Times New Roman" w:hAnsi="Times New Roman"/>
        <w:sz w:val="30"/>
        <w:szCs w:val="30"/>
      </w:rPr>
      <w:fldChar w:fldCharType="end"/>
    </w:r>
  </w:p>
  <w:p w:rsidR="00A51ED3" w:rsidRDefault="003D67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E6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1BF0"/>
    <w:rsid w:val="000135C6"/>
    <w:rsid w:val="000147C6"/>
    <w:rsid w:val="000168CE"/>
    <w:rsid w:val="00017AA6"/>
    <w:rsid w:val="00020496"/>
    <w:rsid w:val="0002077D"/>
    <w:rsid w:val="00021455"/>
    <w:rsid w:val="0002409F"/>
    <w:rsid w:val="00027CFC"/>
    <w:rsid w:val="00031AA0"/>
    <w:rsid w:val="0003274C"/>
    <w:rsid w:val="000421DF"/>
    <w:rsid w:val="000430EE"/>
    <w:rsid w:val="00045D4F"/>
    <w:rsid w:val="00045EA7"/>
    <w:rsid w:val="00047BB4"/>
    <w:rsid w:val="00051696"/>
    <w:rsid w:val="0005172E"/>
    <w:rsid w:val="0005239C"/>
    <w:rsid w:val="00052D58"/>
    <w:rsid w:val="00053133"/>
    <w:rsid w:val="00054566"/>
    <w:rsid w:val="00057D17"/>
    <w:rsid w:val="0006204A"/>
    <w:rsid w:val="0006673F"/>
    <w:rsid w:val="000707C4"/>
    <w:rsid w:val="00072649"/>
    <w:rsid w:val="00074C7B"/>
    <w:rsid w:val="00077277"/>
    <w:rsid w:val="00080AB0"/>
    <w:rsid w:val="00080D25"/>
    <w:rsid w:val="0008362E"/>
    <w:rsid w:val="00085667"/>
    <w:rsid w:val="000868A1"/>
    <w:rsid w:val="0008700B"/>
    <w:rsid w:val="00087C01"/>
    <w:rsid w:val="0009010C"/>
    <w:rsid w:val="00090EE5"/>
    <w:rsid w:val="00092DD3"/>
    <w:rsid w:val="00092FD9"/>
    <w:rsid w:val="0009484D"/>
    <w:rsid w:val="00094B16"/>
    <w:rsid w:val="000968A7"/>
    <w:rsid w:val="000A05E8"/>
    <w:rsid w:val="000A0B62"/>
    <w:rsid w:val="000A6545"/>
    <w:rsid w:val="000A7E68"/>
    <w:rsid w:val="000B271F"/>
    <w:rsid w:val="000B3486"/>
    <w:rsid w:val="000C0CE5"/>
    <w:rsid w:val="000C14D6"/>
    <w:rsid w:val="000C2483"/>
    <w:rsid w:val="000C4C63"/>
    <w:rsid w:val="000C4D7E"/>
    <w:rsid w:val="000C7A3A"/>
    <w:rsid w:val="000D0B96"/>
    <w:rsid w:val="000D5A39"/>
    <w:rsid w:val="000D7447"/>
    <w:rsid w:val="000D7554"/>
    <w:rsid w:val="000E1AB6"/>
    <w:rsid w:val="000E3A20"/>
    <w:rsid w:val="000E5AEA"/>
    <w:rsid w:val="000E634F"/>
    <w:rsid w:val="000E6F2D"/>
    <w:rsid w:val="000E6FAB"/>
    <w:rsid w:val="000F564E"/>
    <w:rsid w:val="000F67BC"/>
    <w:rsid w:val="000F7727"/>
    <w:rsid w:val="00100828"/>
    <w:rsid w:val="00101EE0"/>
    <w:rsid w:val="0010258D"/>
    <w:rsid w:val="001028F7"/>
    <w:rsid w:val="00103286"/>
    <w:rsid w:val="001043BF"/>
    <w:rsid w:val="001050B6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20886"/>
    <w:rsid w:val="00121784"/>
    <w:rsid w:val="00123085"/>
    <w:rsid w:val="00127BA3"/>
    <w:rsid w:val="00133AA5"/>
    <w:rsid w:val="00133E9D"/>
    <w:rsid w:val="00133EBA"/>
    <w:rsid w:val="00133FE5"/>
    <w:rsid w:val="00134B09"/>
    <w:rsid w:val="00137FB8"/>
    <w:rsid w:val="0014564D"/>
    <w:rsid w:val="001534B0"/>
    <w:rsid w:val="00160794"/>
    <w:rsid w:val="00160C9A"/>
    <w:rsid w:val="00162645"/>
    <w:rsid w:val="00163923"/>
    <w:rsid w:val="0016783D"/>
    <w:rsid w:val="0017068B"/>
    <w:rsid w:val="001706E0"/>
    <w:rsid w:val="00171907"/>
    <w:rsid w:val="00176042"/>
    <w:rsid w:val="00183D7A"/>
    <w:rsid w:val="00184217"/>
    <w:rsid w:val="00184E8B"/>
    <w:rsid w:val="001860F8"/>
    <w:rsid w:val="0018740D"/>
    <w:rsid w:val="00190D02"/>
    <w:rsid w:val="00191BDD"/>
    <w:rsid w:val="00192D3A"/>
    <w:rsid w:val="00194977"/>
    <w:rsid w:val="00197B90"/>
    <w:rsid w:val="001A0A3D"/>
    <w:rsid w:val="001A0A63"/>
    <w:rsid w:val="001A1985"/>
    <w:rsid w:val="001A3EEB"/>
    <w:rsid w:val="001A540C"/>
    <w:rsid w:val="001A556A"/>
    <w:rsid w:val="001A5BB5"/>
    <w:rsid w:val="001B100F"/>
    <w:rsid w:val="001B160D"/>
    <w:rsid w:val="001B1C57"/>
    <w:rsid w:val="001B39CF"/>
    <w:rsid w:val="001B4117"/>
    <w:rsid w:val="001B4FB7"/>
    <w:rsid w:val="001B5B75"/>
    <w:rsid w:val="001B7563"/>
    <w:rsid w:val="001C23B1"/>
    <w:rsid w:val="001C2A9D"/>
    <w:rsid w:val="001C3D3F"/>
    <w:rsid w:val="001C429C"/>
    <w:rsid w:val="001D0D8D"/>
    <w:rsid w:val="001D1E26"/>
    <w:rsid w:val="001D4F69"/>
    <w:rsid w:val="001E096C"/>
    <w:rsid w:val="001E1BF1"/>
    <w:rsid w:val="001E1D77"/>
    <w:rsid w:val="001E4703"/>
    <w:rsid w:val="001E7205"/>
    <w:rsid w:val="001F08D6"/>
    <w:rsid w:val="001F1D7E"/>
    <w:rsid w:val="001F4162"/>
    <w:rsid w:val="001F444B"/>
    <w:rsid w:val="001F4AB7"/>
    <w:rsid w:val="001F5313"/>
    <w:rsid w:val="001F6B84"/>
    <w:rsid w:val="0020326D"/>
    <w:rsid w:val="002038CC"/>
    <w:rsid w:val="0020513C"/>
    <w:rsid w:val="00205D62"/>
    <w:rsid w:val="00206174"/>
    <w:rsid w:val="00206404"/>
    <w:rsid w:val="00206ACC"/>
    <w:rsid w:val="00211D74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B18"/>
    <w:rsid w:val="00224F16"/>
    <w:rsid w:val="00226678"/>
    <w:rsid w:val="0022771B"/>
    <w:rsid w:val="00227841"/>
    <w:rsid w:val="00230436"/>
    <w:rsid w:val="002305CD"/>
    <w:rsid w:val="0023426E"/>
    <w:rsid w:val="00234CC3"/>
    <w:rsid w:val="002400F4"/>
    <w:rsid w:val="00244095"/>
    <w:rsid w:val="00244C84"/>
    <w:rsid w:val="00245400"/>
    <w:rsid w:val="00246660"/>
    <w:rsid w:val="002505E2"/>
    <w:rsid w:val="00250C87"/>
    <w:rsid w:val="00250D3E"/>
    <w:rsid w:val="00253E6C"/>
    <w:rsid w:val="00255D33"/>
    <w:rsid w:val="00256DCB"/>
    <w:rsid w:val="00257714"/>
    <w:rsid w:val="00260CC5"/>
    <w:rsid w:val="002645F7"/>
    <w:rsid w:val="002651BC"/>
    <w:rsid w:val="00265319"/>
    <w:rsid w:val="002664FE"/>
    <w:rsid w:val="00267724"/>
    <w:rsid w:val="00271B73"/>
    <w:rsid w:val="002747F0"/>
    <w:rsid w:val="00276E86"/>
    <w:rsid w:val="002773AF"/>
    <w:rsid w:val="00284AEE"/>
    <w:rsid w:val="002865BC"/>
    <w:rsid w:val="00286EF8"/>
    <w:rsid w:val="00287BB0"/>
    <w:rsid w:val="00291DE2"/>
    <w:rsid w:val="00292061"/>
    <w:rsid w:val="00292E7D"/>
    <w:rsid w:val="002939EB"/>
    <w:rsid w:val="002A2180"/>
    <w:rsid w:val="002A2D78"/>
    <w:rsid w:val="002A5C6D"/>
    <w:rsid w:val="002A79D2"/>
    <w:rsid w:val="002B2970"/>
    <w:rsid w:val="002B5B6C"/>
    <w:rsid w:val="002B6ACD"/>
    <w:rsid w:val="002B7B15"/>
    <w:rsid w:val="002B7D4C"/>
    <w:rsid w:val="002C1087"/>
    <w:rsid w:val="002C3A67"/>
    <w:rsid w:val="002C4E6F"/>
    <w:rsid w:val="002C5D33"/>
    <w:rsid w:val="002C6DA2"/>
    <w:rsid w:val="002D02FC"/>
    <w:rsid w:val="002D5646"/>
    <w:rsid w:val="002D6033"/>
    <w:rsid w:val="002D7BCC"/>
    <w:rsid w:val="002E0C3E"/>
    <w:rsid w:val="002E1C12"/>
    <w:rsid w:val="002F0540"/>
    <w:rsid w:val="002F0623"/>
    <w:rsid w:val="002F1423"/>
    <w:rsid w:val="002F2819"/>
    <w:rsid w:val="002F2B72"/>
    <w:rsid w:val="002F3F0C"/>
    <w:rsid w:val="002F4109"/>
    <w:rsid w:val="002F7C39"/>
    <w:rsid w:val="00300CDF"/>
    <w:rsid w:val="00300F53"/>
    <w:rsid w:val="003017FC"/>
    <w:rsid w:val="00303E40"/>
    <w:rsid w:val="00304E4E"/>
    <w:rsid w:val="00310420"/>
    <w:rsid w:val="00312AD5"/>
    <w:rsid w:val="00321D5E"/>
    <w:rsid w:val="0032500E"/>
    <w:rsid w:val="00325A8A"/>
    <w:rsid w:val="003304AB"/>
    <w:rsid w:val="0033163D"/>
    <w:rsid w:val="00333C7B"/>
    <w:rsid w:val="00333CC7"/>
    <w:rsid w:val="003400CF"/>
    <w:rsid w:val="003445C2"/>
    <w:rsid w:val="003451AB"/>
    <w:rsid w:val="003461FF"/>
    <w:rsid w:val="00346EBF"/>
    <w:rsid w:val="00352E9C"/>
    <w:rsid w:val="003540EF"/>
    <w:rsid w:val="0035465C"/>
    <w:rsid w:val="00354A46"/>
    <w:rsid w:val="00355D82"/>
    <w:rsid w:val="003565A8"/>
    <w:rsid w:val="00356F10"/>
    <w:rsid w:val="0036131D"/>
    <w:rsid w:val="003748B2"/>
    <w:rsid w:val="003818EF"/>
    <w:rsid w:val="003819BF"/>
    <w:rsid w:val="00381A0A"/>
    <w:rsid w:val="00382E80"/>
    <w:rsid w:val="003834A4"/>
    <w:rsid w:val="00383FA0"/>
    <w:rsid w:val="00385292"/>
    <w:rsid w:val="0038555E"/>
    <w:rsid w:val="00391101"/>
    <w:rsid w:val="003918DC"/>
    <w:rsid w:val="003921E9"/>
    <w:rsid w:val="00394217"/>
    <w:rsid w:val="003952F9"/>
    <w:rsid w:val="00395B60"/>
    <w:rsid w:val="003969D2"/>
    <w:rsid w:val="003976C6"/>
    <w:rsid w:val="003A28DA"/>
    <w:rsid w:val="003A2B5D"/>
    <w:rsid w:val="003A2B9E"/>
    <w:rsid w:val="003A3E2E"/>
    <w:rsid w:val="003A7011"/>
    <w:rsid w:val="003B1294"/>
    <w:rsid w:val="003B17F0"/>
    <w:rsid w:val="003B189F"/>
    <w:rsid w:val="003B1BEB"/>
    <w:rsid w:val="003B28E8"/>
    <w:rsid w:val="003B38CE"/>
    <w:rsid w:val="003B3FE0"/>
    <w:rsid w:val="003B3FEC"/>
    <w:rsid w:val="003B4B37"/>
    <w:rsid w:val="003C3878"/>
    <w:rsid w:val="003C6FB1"/>
    <w:rsid w:val="003C718E"/>
    <w:rsid w:val="003D126D"/>
    <w:rsid w:val="003D17A6"/>
    <w:rsid w:val="003D2CA6"/>
    <w:rsid w:val="003D40C8"/>
    <w:rsid w:val="003D4451"/>
    <w:rsid w:val="003D4ED2"/>
    <w:rsid w:val="003D67C1"/>
    <w:rsid w:val="003D7126"/>
    <w:rsid w:val="003E134C"/>
    <w:rsid w:val="003E4614"/>
    <w:rsid w:val="003F20A9"/>
    <w:rsid w:val="003F21C5"/>
    <w:rsid w:val="003F31EF"/>
    <w:rsid w:val="003F7F9D"/>
    <w:rsid w:val="00400B3A"/>
    <w:rsid w:val="0040181D"/>
    <w:rsid w:val="0040419E"/>
    <w:rsid w:val="004041A8"/>
    <w:rsid w:val="0040690B"/>
    <w:rsid w:val="00407539"/>
    <w:rsid w:val="00407A06"/>
    <w:rsid w:val="00410901"/>
    <w:rsid w:val="0041246B"/>
    <w:rsid w:val="0041726F"/>
    <w:rsid w:val="004259B9"/>
    <w:rsid w:val="00426B30"/>
    <w:rsid w:val="0043191C"/>
    <w:rsid w:val="00431D77"/>
    <w:rsid w:val="00433621"/>
    <w:rsid w:val="004337C4"/>
    <w:rsid w:val="004343D6"/>
    <w:rsid w:val="0043474A"/>
    <w:rsid w:val="0044038B"/>
    <w:rsid w:val="00442E8B"/>
    <w:rsid w:val="00445D28"/>
    <w:rsid w:val="00446932"/>
    <w:rsid w:val="00450CDA"/>
    <w:rsid w:val="004522F6"/>
    <w:rsid w:val="00456C2A"/>
    <w:rsid w:val="004573E1"/>
    <w:rsid w:val="00464335"/>
    <w:rsid w:val="004648EA"/>
    <w:rsid w:val="00464B7D"/>
    <w:rsid w:val="00470877"/>
    <w:rsid w:val="00471708"/>
    <w:rsid w:val="00473D86"/>
    <w:rsid w:val="00475F12"/>
    <w:rsid w:val="004762A8"/>
    <w:rsid w:val="004806A7"/>
    <w:rsid w:val="00481426"/>
    <w:rsid w:val="0048359A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6DFF"/>
    <w:rsid w:val="004B098A"/>
    <w:rsid w:val="004B2865"/>
    <w:rsid w:val="004B3A3C"/>
    <w:rsid w:val="004B4809"/>
    <w:rsid w:val="004B4A31"/>
    <w:rsid w:val="004C1FF2"/>
    <w:rsid w:val="004C2821"/>
    <w:rsid w:val="004C3C5C"/>
    <w:rsid w:val="004C4F8A"/>
    <w:rsid w:val="004C6A99"/>
    <w:rsid w:val="004D23B5"/>
    <w:rsid w:val="004D63D6"/>
    <w:rsid w:val="004E281D"/>
    <w:rsid w:val="004F37E4"/>
    <w:rsid w:val="004F7FBC"/>
    <w:rsid w:val="00502EB3"/>
    <w:rsid w:val="00504142"/>
    <w:rsid w:val="00504465"/>
    <w:rsid w:val="005065DB"/>
    <w:rsid w:val="00510B2B"/>
    <w:rsid w:val="0051441A"/>
    <w:rsid w:val="00516BD8"/>
    <w:rsid w:val="00516C90"/>
    <w:rsid w:val="005210F1"/>
    <w:rsid w:val="00521794"/>
    <w:rsid w:val="00522B3C"/>
    <w:rsid w:val="00525475"/>
    <w:rsid w:val="00525CC9"/>
    <w:rsid w:val="00525FA9"/>
    <w:rsid w:val="0052719B"/>
    <w:rsid w:val="00527B10"/>
    <w:rsid w:val="0053065B"/>
    <w:rsid w:val="00530DF6"/>
    <w:rsid w:val="00532B69"/>
    <w:rsid w:val="005347C8"/>
    <w:rsid w:val="00535345"/>
    <w:rsid w:val="00535D9A"/>
    <w:rsid w:val="005362FD"/>
    <w:rsid w:val="00540C73"/>
    <w:rsid w:val="005414CB"/>
    <w:rsid w:val="00542025"/>
    <w:rsid w:val="00546449"/>
    <w:rsid w:val="00551114"/>
    <w:rsid w:val="00553D31"/>
    <w:rsid w:val="00554FC6"/>
    <w:rsid w:val="00555945"/>
    <w:rsid w:val="00556F30"/>
    <w:rsid w:val="00561D66"/>
    <w:rsid w:val="005626EB"/>
    <w:rsid w:val="005641D0"/>
    <w:rsid w:val="00564E6E"/>
    <w:rsid w:val="00565CC9"/>
    <w:rsid w:val="005667E8"/>
    <w:rsid w:val="00566EB5"/>
    <w:rsid w:val="005676A5"/>
    <w:rsid w:val="0057043F"/>
    <w:rsid w:val="00570F96"/>
    <w:rsid w:val="00573567"/>
    <w:rsid w:val="00573AB7"/>
    <w:rsid w:val="00573F25"/>
    <w:rsid w:val="005770FA"/>
    <w:rsid w:val="00581DD7"/>
    <w:rsid w:val="0058592D"/>
    <w:rsid w:val="00585F8B"/>
    <w:rsid w:val="00586473"/>
    <w:rsid w:val="00587190"/>
    <w:rsid w:val="005903BF"/>
    <w:rsid w:val="00591DF2"/>
    <w:rsid w:val="00593E43"/>
    <w:rsid w:val="0059671C"/>
    <w:rsid w:val="005A0D32"/>
    <w:rsid w:val="005A4B7E"/>
    <w:rsid w:val="005B1632"/>
    <w:rsid w:val="005B19E6"/>
    <w:rsid w:val="005B3954"/>
    <w:rsid w:val="005B3EFC"/>
    <w:rsid w:val="005B3F6D"/>
    <w:rsid w:val="005B4F67"/>
    <w:rsid w:val="005C0890"/>
    <w:rsid w:val="005C34B8"/>
    <w:rsid w:val="005C4898"/>
    <w:rsid w:val="005C5704"/>
    <w:rsid w:val="005C646D"/>
    <w:rsid w:val="005C73AF"/>
    <w:rsid w:val="005C793C"/>
    <w:rsid w:val="005D1075"/>
    <w:rsid w:val="005E179D"/>
    <w:rsid w:val="005E3011"/>
    <w:rsid w:val="005E310E"/>
    <w:rsid w:val="005E71BB"/>
    <w:rsid w:val="005E737C"/>
    <w:rsid w:val="005F413A"/>
    <w:rsid w:val="005F445C"/>
    <w:rsid w:val="005F4A34"/>
    <w:rsid w:val="005F4F70"/>
    <w:rsid w:val="005F66C7"/>
    <w:rsid w:val="0061108A"/>
    <w:rsid w:val="00614AA6"/>
    <w:rsid w:val="00615779"/>
    <w:rsid w:val="00615A32"/>
    <w:rsid w:val="0061720A"/>
    <w:rsid w:val="00617BAD"/>
    <w:rsid w:val="00617ED9"/>
    <w:rsid w:val="006210E6"/>
    <w:rsid w:val="00621D25"/>
    <w:rsid w:val="00621D27"/>
    <w:rsid w:val="00625D11"/>
    <w:rsid w:val="006304FF"/>
    <w:rsid w:val="00633B8D"/>
    <w:rsid w:val="00633FF4"/>
    <w:rsid w:val="006365D5"/>
    <w:rsid w:val="006374FC"/>
    <w:rsid w:val="00637C17"/>
    <w:rsid w:val="00637DAD"/>
    <w:rsid w:val="00640B3F"/>
    <w:rsid w:val="006417C6"/>
    <w:rsid w:val="00643263"/>
    <w:rsid w:val="006476C4"/>
    <w:rsid w:val="00653ED1"/>
    <w:rsid w:val="006557E8"/>
    <w:rsid w:val="00661B60"/>
    <w:rsid w:val="00663752"/>
    <w:rsid w:val="00663E95"/>
    <w:rsid w:val="0066454D"/>
    <w:rsid w:val="0066509F"/>
    <w:rsid w:val="006660C6"/>
    <w:rsid w:val="006676E2"/>
    <w:rsid w:val="00670BBF"/>
    <w:rsid w:val="00672224"/>
    <w:rsid w:val="0067230F"/>
    <w:rsid w:val="00677AA6"/>
    <w:rsid w:val="006872D9"/>
    <w:rsid w:val="00690348"/>
    <w:rsid w:val="006962BC"/>
    <w:rsid w:val="0069658F"/>
    <w:rsid w:val="006967E7"/>
    <w:rsid w:val="00697E20"/>
    <w:rsid w:val="006A027B"/>
    <w:rsid w:val="006A0CB0"/>
    <w:rsid w:val="006A2719"/>
    <w:rsid w:val="006A5B78"/>
    <w:rsid w:val="006A648C"/>
    <w:rsid w:val="006B05CB"/>
    <w:rsid w:val="006B0EA7"/>
    <w:rsid w:val="006B52A1"/>
    <w:rsid w:val="006B7BE0"/>
    <w:rsid w:val="006C2254"/>
    <w:rsid w:val="006C26D2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70463C"/>
    <w:rsid w:val="00704EB6"/>
    <w:rsid w:val="0070532F"/>
    <w:rsid w:val="0071622A"/>
    <w:rsid w:val="00716DEC"/>
    <w:rsid w:val="00720DC9"/>
    <w:rsid w:val="00721288"/>
    <w:rsid w:val="00723C19"/>
    <w:rsid w:val="00730796"/>
    <w:rsid w:val="00731BA7"/>
    <w:rsid w:val="00734027"/>
    <w:rsid w:val="00735A4C"/>
    <w:rsid w:val="00736B7A"/>
    <w:rsid w:val="007410BC"/>
    <w:rsid w:val="007420EE"/>
    <w:rsid w:val="007449C2"/>
    <w:rsid w:val="00751EC6"/>
    <w:rsid w:val="00754034"/>
    <w:rsid w:val="007549E8"/>
    <w:rsid w:val="0075568B"/>
    <w:rsid w:val="00762C7A"/>
    <w:rsid w:val="00766490"/>
    <w:rsid w:val="0077081F"/>
    <w:rsid w:val="00772EEE"/>
    <w:rsid w:val="00775E88"/>
    <w:rsid w:val="00775EBC"/>
    <w:rsid w:val="00776E45"/>
    <w:rsid w:val="007776EA"/>
    <w:rsid w:val="00780C18"/>
    <w:rsid w:val="0078233C"/>
    <w:rsid w:val="00783153"/>
    <w:rsid w:val="0078378B"/>
    <w:rsid w:val="007841B2"/>
    <w:rsid w:val="00787CC9"/>
    <w:rsid w:val="00791FC2"/>
    <w:rsid w:val="0079440F"/>
    <w:rsid w:val="00795DF2"/>
    <w:rsid w:val="007A2462"/>
    <w:rsid w:val="007A2C0B"/>
    <w:rsid w:val="007A2C10"/>
    <w:rsid w:val="007A548D"/>
    <w:rsid w:val="007A70F8"/>
    <w:rsid w:val="007A7B81"/>
    <w:rsid w:val="007B06B2"/>
    <w:rsid w:val="007B15DB"/>
    <w:rsid w:val="007B1A3A"/>
    <w:rsid w:val="007B1FAE"/>
    <w:rsid w:val="007B2A53"/>
    <w:rsid w:val="007B58D4"/>
    <w:rsid w:val="007B6EB1"/>
    <w:rsid w:val="007B76BE"/>
    <w:rsid w:val="007C5096"/>
    <w:rsid w:val="007C7CE0"/>
    <w:rsid w:val="007D4856"/>
    <w:rsid w:val="007D51C5"/>
    <w:rsid w:val="007D5B1E"/>
    <w:rsid w:val="007D69A5"/>
    <w:rsid w:val="007D7B22"/>
    <w:rsid w:val="007E10E1"/>
    <w:rsid w:val="007E5A10"/>
    <w:rsid w:val="007E791B"/>
    <w:rsid w:val="007E7AFF"/>
    <w:rsid w:val="007F06E7"/>
    <w:rsid w:val="007F0E31"/>
    <w:rsid w:val="007F2412"/>
    <w:rsid w:val="007F4B21"/>
    <w:rsid w:val="007F5A71"/>
    <w:rsid w:val="007F647E"/>
    <w:rsid w:val="0080281A"/>
    <w:rsid w:val="008048B8"/>
    <w:rsid w:val="008101B1"/>
    <w:rsid w:val="00811342"/>
    <w:rsid w:val="0082000A"/>
    <w:rsid w:val="00821E9F"/>
    <w:rsid w:val="00824CB1"/>
    <w:rsid w:val="0082591B"/>
    <w:rsid w:val="008266F3"/>
    <w:rsid w:val="00826EE6"/>
    <w:rsid w:val="0082715F"/>
    <w:rsid w:val="00832278"/>
    <w:rsid w:val="00832A4F"/>
    <w:rsid w:val="00832D1E"/>
    <w:rsid w:val="00837249"/>
    <w:rsid w:val="008373F8"/>
    <w:rsid w:val="008376FF"/>
    <w:rsid w:val="00837A68"/>
    <w:rsid w:val="00842D46"/>
    <w:rsid w:val="00842FFC"/>
    <w:rsid w:val="00846029"/>
    <w:rsid w:val="00850591"/>
    <w:rsid w:val="008553A6"/>
    <w:rsid w:val="00855919"/>
    <w:rsid w:val="00860C1B"/>
    <w:rsid w:val="0086164E"/>
    <w:rsid w:val="008627E9"/>
    <w:rsid w:val="00863995"/>
    <w:rsid w:val="00865B12"/>
    <w:rsid w:val="00867B3B"/>
    <w:rsid w:val="008702A9"/>
    <w:rsid w:val="00870C1D"/>
    <w:rsid w:val="00871CCB"/>
    <w:rsid w:val="008723C8"/>
    <w:rsid w:val="008726D8"/>
    <w:rsid w:val="008806E2"/>
    <w:rsid w:val="00880BF7"/>
    <w:rsid w:val="00880F7D"/>
    <w:rsid w:val="00882758"/>
    <w:rsid w:val="0088598C"/>
    <w:rsid w:val="008862B4"/>
    <w:rsid w:val="00890FF8"/>
    <w:rsid w:val="00892888"/>
    <w:rsid w:val="00893399"/>
    <w:rsid w:val="00893D9C"/>
    <w:rsid w:val="00893E43"/>
    <w:rsid w:val="008A19E8"/>
    <w:rsid w:val="008A3847"/>
    <w:rsid w:val="008A549E"/>
    <w:rsid w:val="008A5978"/>
    <w:rsid w:val="008A5F6D"/>
    <w:rsid w:val="008A7AA7"/>
    <w:rsid w:val="008A7C08"/>
    <w:rsid w:val="008B001B"/>
    <w:rsid w:val="008B18D1"/>
    <w:rsid w:val="008B48D3"/>
    <w:rsid w:val="008B5EE4"/>
    <w:rsid w:val="008C0DDB"/>
    <w:rsid w:val="008C46F3"/>
    <w:rsid w:val="008D06D2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4E7A"/>
    <w:rsid w:val="00916600"/>
    <w:rsid w:val="0092018D"/>
    <w:rsid w:val="00921B93"/>
    <w:rsid w:val="00921CED"/>
    <w:rsid w:val="00922C3B"/>
    <w:rsid w:val="0092342B"/>
    <w:rsid w:val="00923C15"/>
    <w:rsid w:val="00926F6E"/>
    <w:rsid w:val="00927A5E"/>
    <w:rsid w:val="0093261D"/>
    <w:rsid w:val="009352D7"/>
    <w:rsid w:val="00940050"/>
    <w:rsid w:val="0094147C"/>
    <w:rsid w:val="00941D34"/>
    <w:rsid w:val="00944E52"/>
    <w:rsid w:val="009465FD"/>
    <w:rsid w:val="00947BF8"/>
    <w:rsid w:val="009501BB"/>
    <w:rsid w:val="009518A4"/>
    <w:rsid w:val="009537A2"/>
    <w:rsid w:val="009542BA"/>
    <w:rsid w:val="00956C42"/>
    <w:rsid w:val="00960D59"/>
    <w:rsid w:val="00965212"/>
    <w:rsid w:val="00966CF2"/>
    <w:rsid w:val="00967C58"/>
    <w:rsid w:val="009700EE"/>
    <w:rsid w:val="009702E3"/>
    <w:rsid w:val="00970F9B"/>
    <w:rsid w:val="0097309A"/>
    <w:rsid w:val="0097505A"/>
    <w:rsid w:val="0097742C"/>
    <w:rsid w:val="009870D0"/>
    <w:rsid w:val="00992A28"/>
    <w:rsid w:val="00992DFD"/>
    <w:rsid w:val="00993CE4"/>
    <w:rsid w:val="00996E64"/>
    <w:rsid w:val="009A1EFA"/>
    <w:rsid w:val="009A29F5"/>
    <w:rsid w:val="009A7FF1"/>
    <w:rsid w:val="009B1ECD"/>
    <w:rsid w:val="009B544D"/>
    <w:rsid w:val="009B7EA1"/>
    <w:rsid w:val="009C24FD"/>
    <w:rsid w:val="009C5B8C"/>
    <w:rsid w:val="009D145E"/>
    <w:rsid w:val="009D47EE"/>
    <w:rsid w:val="009D5229"/>
    <w:rsid w:val="009D7A0B"/>
    <w:rsid w:val="009D7DBB"/>
    <w:rsid w:val="009D7F6A"/>
    <w:rsid w:val="009E0214"/>
    <w:rsid w:val="009E042D"/>
    <w:rsid w:val="009E0A53"/>
    <w:rsid w:val="009E394B"/>
    <w:rsid w:val="009F6433"/>
    <w:rsid w:val="009F787F"/>
    <w:rsid w:val="009F79B9"/>
    <w:rsid w:val="00A001D4"/>
    <w:rsid w:val="00A0107C"/>
    <w:rsid w:val="00A01801"/>
    <w:rsid w:val="00A03716"/>
    <w:rsid w:val="00A10C9B"/>
    <w:rsid w:val="00A15792"/>
    <w:rsid w:val="00A15811"/>
    <w:rsid w:val="00A16FE1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6AA6"/>
    <w:rsid w:val="00A41B83"/>
    <w:rsid w:val="00A423B6"/>
    <w:rsid w:val="00A513AB"/>
    <w:rsid w:val="00A53253"/>
    <w:rsid w:val="00A53595"/>
    <w:rsid w:val="00A562D7"/>
    <w:rsid w:val="00A56532"/>
    <w:rsid w:val="00A569D3"/>
    <w:rsid w:val="00A573C0"/>
    <w:rsid w:val="00A63654"/>
    <w:rsid w:val="00A640E9"/>
    <w:rsid w:val="00A642D2"/>
    <w:rsid w:val="00A6473B"/>
    <w:rsid w:val="00A65902"/>
    <w:rsid w:val="00A67FBB"/>
    <w:rsid w:val="00A7434C"/>
    <w:rsid w:val="00A76B03"/>
    <w:rsid w:val="00A77378"/>
    <w:rsid w:val="00A809B0"/>
    <w:rsid w:val="00A80E93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A111C"/>
    <w:rsid w:val="00AA4207"/>
    <w:rsid w:val="00AA4D6A"/>
    <w:rsid w:val="00AA6376"/>
    <w:rsid w:val="00AB23F4"/>
    <w:rsid w:val="00AB35EC"/>
    <w:rsid w:val="00AB62DC"/>
    <w:rsid w:val="00AB7746"/>
    <w:rsid w:val="00AC0F32"/>
    <w:rsid w:val="00AC1707"/>
    <w:rsid w:val="00AC3557"/>
    <w:rsid w:val="00AC7764"/>
    <w:rsid w:val="00AD0A3F"/>
    <w:rsid w:val="00AD1AED"/>
    <w:rsid w:val="00AD4116"/>
    <w:rsid w:val="00AD5B58"/>
    <w:rsid w:val="00AD7EA7"/>
    <w:rsid w:val="00AE08C7"/>
    <w:rsid w:val="00AE128C"/>
    <w:rsid w:val="00AE2120"/>
    <w:rsid w:val="00AE2ED7"/>
    <w:rsid w:val="00AE643D"/>
    <w:rsid w:val="00AE69FF"/>
    <w:rsid w:val="00AE7CB3"/>
    <w:rsid w:val="00AF04B0"/>
    <w:rsid w:val="00AF4A35"/>
    <w:rsid w:val="00AF689A"/>
    <w:rsid w:val="00AF7700"/>
    <w:rsid w:val="00AF7BB0"/>
    <w:rsid w:val="00B02980"/>
    <w:rsid w:val="00B02C0A"/>
    <w:rsid w:val="00B04001"/>
    <w:rsid w:val="00B0585F"/>
    <w:rsid w:val="00B131C4"/>
    <w:rsid w:val="00B15174"/>
    <w:rsid w:val="00B15FA3"/>
    <w:rsid w:val="00B22AEE"/>
    <w:rsid w:val="00B31E2D"/>
    <w:rsid w:val="00B32099"/>
    <w:rsid w:val="00B364E1"/>
    <w:rsid w:val="00B36976"/>
    <w:rsid w:val="00B36DFC"/>
    <w:rsid w:val="00B377ED"/>
    <w:rsid w:val="00B41049"/>
    <w:rsid w:val="00B41538"/>
    <w:rsid w:val="00B41A01"/>
    <w:rsid w:val="00B43140"/>
    <w:rsid w:val="00B61FA2"/>
    <w:rsid w:val="00B623AA"/>
    <w:rsid w:val="00B657AE"/>
    <w:rsid w:val="00B80E69"/>
    <w:rsid w:val="00B834E6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4C24"/>
    <w:rsid w:val="00BA4D9E"/>
    <w:rsid w:val="00BA6C03"/>
    <w:rsid w:val="00BB0798"/>
    <w:rsid w:val="00BB3E9D"/>
    <w:rsid w:val="00BC01B5"/>
    <w:rsid w:val="00BC0A0A"/>
    <w:rsid w:val="00BC4913"/>
    <w:rsid w:val="00BC4D4A"/>
    <w:rsid w:val="00BC7AF8"/>
    <w:rsid w:val="00BD0278"/>
    <w:rsid w:val="00BD4C58"/>
    <w:rsid w:val="00BD5084"/>
    <w:rsid w:val="00BD5134"/>
    <w:rsid w:val="00BD522B"/>
    <w:rsid w:val="00BD5B3A"/>
    <w:rsid w:val="00BD692E"/>
    <w:rsid w:val="00BD7587"/>
    <w:rsid w:val="00BE0B98"/>
    <w:rsid w:val="00BE11A8"/>
    <w:rsid w:val="00BE4252"/>
    <w:rsid w:val="00BE65B2"/>
    <w:rsid w:val="00BF06C5"/>
    <w:rsid w:val="00BF2264"/>
    <w:rsid w:val="00BF250D"/>
    <w:rsid w:val="00BF3061"/>
    <w:rsid w:val="00BF48C7"/>
    <w:rsid w:val="00BF58E1"/>
    <w:rsid w:val="00BF7CE9"/>
    <w:rsid w:val="00C011C8"/>
    <w:rsid w:val="00C01B37"/>
    <w:rsid w:val="00C02A0B"/>
    <w:rsid w:val="00C0608F"/>
    <w:rsid w:val="00C110D1"/>
    <w:rsid w:val="00C13DC5"/>
    <w:rsid w:val="00C14932"/>
    <w:rsid w:val="00C17001"/>
    <w:rsid w:val="00C17CFD"/>
    <w:rsid w:val="00C24C5D"/>
    <w:rsid w:val="00C312A6"/>
    <w:rsid w:val="00C31C9D"/>
    <w:rsid w:val="00C33B36"/>
    <w:rsid w:val="00C36D6E"/>
    <w:rsid w:val="00C42D05"/>
    <w:rsid w:val="00C4350F"/>
    <w:rsid w:val="00C46C93"/>
    <w:rsid w:val="00C475E1"/>
    <w:rsid w:val="00C54FCF"/>
    <w:rsid w:val="00C56CE7"/>
    <w:rsid w:val="00C56E13"/>
    <w:rsid w:val="00C61BAD"/>
    <w:rsid w:val="00C65259"/>
    <w:rsid w:val="00C67438"/>
    <w:rsid w:val="00C70DC3"/>
    <w:rsid w:val="00C716C8"/>
    <w:rsid w:val="00C72168"/>
    <w:rsid w:val="00C72FCF"/>
    <w:rsid w:val="00C7432A"/>
    <w:rsid w:val="00C76A64"/>
    <w:rsid w:val="00C77A54"/>
    <w:rsid w:val="00C77CEA"/>
    <w:rsid w:val="00C81513"/>
    <w:rsid w:val="00C8274A"/>
    <w:rsid w:val="00C83D88"/>
    <w:rsid w:val="00C85650"/>
    <w:rsid w:val="00C85D33"/>
    <w:rsid w:val="00C874B7"/>
    <w:rsid w:val="00C91B9A"/>
    <w:rsid w:val="00C93590"/>
    <w:rsid w:val="00C94E49"/>
    <w:rsid w:val="00C9520A"/>
    <w:rsid w:val="00C97129"/>
    <w:rsid w:val="00C9722B"/>
    <w:rsid w:val="00CA1131"/>
    <w:rsid w:val="00CA3F2D"/>
    <w:rsid w:val="00CA4B9C"/>
    <w:rsid w:val="00CA6E4E"/>
    <w:rsid w:val="00CB0901"/>
    <w:rsid w:val="00CB2318"/>
    <w:rsid w:val="00CB2A6D"/>
    <w:rsid w:val="00CB2DFD"/>
    <w:rsid w:val="00CB4B4D"/>
    <w:rsid w:val="00CB5054"/>
    <w:rsid w:val="00CB7FB2"/>
    <w:rsid w:val="00CC3003"/>
    <w:rsid w:val="00CC5FF8"/>
    <w:rsid w:val="00CC6CD8"/>
    <w:rsid w:val="00CD0C0A"/>
    <w:rsid w:val="00CD0D94"/>
    <w:rsid w:val="00CD1304"/>
    <w:rsid w:val="00CD1A3F"/>
    <w:rsid w:val="00CD4B7D"/>
    <w:rsid w:val="00CD7957"/>
    <w:rsid w:val="00CD7E27"/>
    <w:rsid w:val="00CE521D"/>
    <w:rsid w:val="00CE5914"/>
    <w:rsid w:val="00CE7580"/>
    <w:rsid w:val="00CF340E"/>
    <w:rsid w:val="00CF698E"/>
    <w:rsid w:val="00CF7F1B"/>
    <w:rsid w:val="00D16A7E"/>
    <w:rsid w:val="00D2059F"/>
    <w:rsid w:val="00D20D5B"/>
    <w:rsid w:val="00D212D2"/>
    <w:rsid w:val="00D23EB3"/>
    <w:rsid w:val="00D2436C"/>
    <w:rsid w:val="00D25878"/>
    <w:rsid w:val="00D26ADA"/>
    <w:rsid w:val="00D32622"/>
    <w:rsid w:val="00D3332D"/>
    <w:rsid w:val="00D33E28"/>
    <w:rsid w:val="00D364C9"/>
    <w:rsid w:val="00D40E0B"/>
    <w:rsid w:val="00D46030"/>
    <w:rsid w:val="00D5055C"/>
    <w:rsid w:val="00D50E78"/>
    <w:rsid w:val="00D52558"/>
    <w:rsid w:val="00D52C04"/>
    <w:rsid w:val="00D5390C"/>
    <w:rsid w:val="00D54BFF"/>
    <w:rsid w:val="00D569D7"/>
    <w:rsid w:val="00D574A2"/>
    <w:rsid w:val="00D63620"/>
    <w:rsid w:val="00D6374A"/>
    <w:rsid w:val="00D65675"/>
    <w:rsid w:val="00D67632"/>
    <w:rsid w:val="00D71173"/>
    <w:rsid w:val="00D73D6B"/>
    <w:rsid w:val="00D80D40"/>
    <w:rsid w:val="00D858F7"/>
    <w:rsid w:val="00D862A0"/>
    <w:rsid w:val="00D91218"/>
    <w:rsid w:val="00D91DE5"/>
    <w:rsid w:val="00D93DEA"/>
    <w:rsid w:val="00D95A06"/>
    <w:rsid w:val="00D96B8A"/>
    <w:rsid w:val="00DA0B8A"/>
    <w:rsid w:val="00DA425A"/>
    <w:rsid w:val="00DA6209"/>
    <w:rsid w:val="00DB06E0"/>
    <w:rsid w:val="00DB48DF"/>
    <w:rsid w:val="00DC5619"/>
    <w:rsid w:val="00DC682F"/>
    <w:rsid w:val="00DD283B"/>
    <w:rsid w:val="00DD38F4"/>
    <w:rsid w:val="00DD3C8E"/>
    <w:rsid w:val="00DD4D6D"/>
    <w:rsid w:val="00DD7FEC"/>
    <w:rsid w:val="00DE27A8"/>
    <w:rsid w:val="00DE2EB0"/>
    <w:rsid w:val="00DE6430"/>
    <w:rsid w:val="00DF1271"/>
    <w:rsid w:val="00DF353C"/>
    <w:rsid w:val="00DF3DFE"/>
    <w:rsid w:val="00DF4F0E"/>
    <w:rsid w:val="00DF6715"/>
    <w:rsid w:val="00E00A0C"/>
    <w:rsid w:val="00E01938"/>
    <w:rsid w:val="00E036BD"/>
    <w:rsid w:val="00E039D9"/>
    <w:rsid w:val="00E130E6"/>
    <w:rsid w:val="00E14A06"/>
    <w:rsid w:val="00E14B0B"/>
    <w:rsid w:val="00E16083"/>
    <w:rsid w:val="00E163DF"/>
    <w:rsid w:val="00E166E0"/>
    <w:rsid w:val="00E203CC"/>
    <w:rsid w:val="00E215F1"/>
    <w:rsid w:val="00E22325"/>
    <w:rsid w:val="00E24D12"/>
    <w:rsid w:val="00E259AC"/>
    <w:rsid w:val="00E2774A"/>
    <w:rsid w:val="00E315AB"/>
    <w:rsid w:val="00E321D3"/>
    <w:rsid w:val="00E33658"/>
    <w:rsid w:val="00E344E1"/>
    <w:rsid w:val="00E37BB5"/>
    <w:rsid w:val="00E40614"/>
    <w:rsid w:val="00E4422D"/>
    <w:rsid w:val="00E45022"/>
    <w:rsid w:val="00E45B71"/>
    <w:rsid w:val="00E50775"/>
    <w:rsid w:val="00E60682"/>
    <w:rsid w:val="00E61E19"/>
    <w:rsid w:val="00E623C6"/>
    <w:rsid w:val="00E701FC"/>
    <w:rsid w:val="00E703E7"/>
    <w:rsid w:val="00E70982"/>
    <w:rsid w:val="00E71378"/>
    <w:rsid w:val="00E72A09"/>
    <w:rsid w:val="00E72F05"/>
    <w:rsid w:val="00E749BD"/>
    <w:rsid w:val="00E74D5E"/>
    <w:rsid w:val="00E819FB"/>
    <w:rsid w:val="00E823F4"/>
    <w:rsid w:val="00E833F0"/>
    <w:rsid w:val="00E85C03"/>
    <w:rsid w:val="00E87262"/>
    <w:rsid w:val="00E87DEC"/>
    <w:rsid w:val="00E90527"/>
    <w:rsid w:val="00E9060C"/>
    <w:rsid w:val="00E91CDC"/>
    <w:rsid w:val="00E94770"/>
    <w:rsid w:val="00EA172C"/>
    <w:rsid w:val="00EA1E05"/>
    <w:rsid w:val="00EA2565"/>
    <w:rsid w:val="00EA4A35"/>
    <w:rsid w:val="00EA54B2"/>
    <w:rsid w:val="00EA5E56"/>
    <w:rsid w:val="00EA721B"/>
    <w:rsid w:val="00EA7707"/>
    <w:rsid w:val="00EB083F"/>
    <w:rsid w:val="00EB15C9"/>
    <w:rsid w:val="00EB16D0"/>
    <w:rsid w:val="00EB2E08"/>
    <w:rsid w:val="00EC1CC7"/>
    <w:rsid w:val="00EC7E7F"/>
    <w:rsid w:val="00ED1A44"/>
    <w:rsid w:val="00ED4D51"/>
    <w:rsid w:val="00ED4F0C"/>
    <w:rsid w:val="00ED75D2"/>
    <w:rsid w:val="00EE01ED"/>
    <w:rsid w:val="00EE5570"/>
    <w:rsid w:val="00EE7B4F"/>
    <w:rsid w:val="00EE7BDD"/>
    <w:rsid w:val="00EF24DF"/>
    <w:rsid w:val="00EF2B8F"/>
    <w:rsid w:val="00EF2E29"/>
    <w:rsid w:val="00EF384A"/>
    <w:rsid w:val="00EF656D"/>
    <w:rsid w:val="00F03891"/>
    <w:rsid w:val="00F04213"/>
    <w:rsid w:val="00F067CE"/>
    <w:rsid w:val="00F1154D"/>
    <w:rsid w:val="00F11831"/>
    <w:rsid w:val="00F1303A"/>
    <w:rsid w:val="00F16782"/>
    <w:rsid w:val="00F169AB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D74"/>
    <w:rsid w:val="00F35635"/>
    <w:rsid w:val="00F364A4"/>
    <w:rsid w:val="00F36C35"/>
    <w:rsid w:val="00F36EB9"/>
    <w:rsid w:val="00F37F5A"/>
    <w:rsid w:val="00F4358C"/>
    <w:rsid w:val="00F43F67"/>
    <w:rsid w:val="00F44269"/>
    <w:rsid w:val="00F44F04"/>
    <w:rsid w:val="00F51198"/>
    <w:rsid w:val="00F519F5"/>
    <w:rsid w:val="00F523FE"/>
    <w:rsid w:val="00F54BD3"/>
    <w:rsid w:val="00F54DB7"/>
    <w:rsid w:val="00F55A16"/>
    <w:rsid w:val="00F57777"/>
    <w:rsid w:val="00F606F3"/>
    <w:rsid w:val="00F63D60"/>
    <w:rsid w:val="00F64202"/>
    <w:rsid w:val="00F652EB"/>
    <w:rsid w:val="00F65A9D"/>
    <w:rsid w:val="00F71F9F"/>
    <w:rsid w:val="00F7476C"/>
    <w:rsid w:val="00F74CCB"/>
    <w:rsid w:val="00F8046D"/>
    <w:rsid w:val="00F80D94"/>
    <w:rsid w:val="00F82361"/>
    <w:rsid w:val="00F83438"/>
    <w:rsid w:val="00F87454"/>
    <w:rsid w:val="00F87588"/>
    <w:rsid w:val="00F87A2C"/>
    <w:rsid w:val="00F87A6C"/>
    <w:rsid w:val="00F87F3F"/>
    <w:rsid w:val="00F90870"/>
    <w:rsid w:val="00F91E7B"/>
    <w:rsid w:val="00F93047"/>
    <w:rsid w:val="00F967CD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6A3"/>
    <w:rsid w:val="00FA6789"/>
    <w:rsid w:val="00FA74E1"/>
    <w:rsid w:val="00FB0272"/>
    <w:rsid w:val="00FB1147"/>
    <w:rsid w:val="00FB19F2"/>
    <w:rsid w:val="00FB19F7"/>
    <w:rsid w:val="00FC00C8"/>
    <w:rsid w:val="00FC044C"/>
    <w:rsid w:val="00FC18BD"/>
    <w:rsid w:val="00FC3A2F"/>
    <w:rsid w:val="00FC41DD"/>
    <w:rsid w:val="00FC6030"/>
    <w:rsid w:val="00FD3B0B"/>
    <w:rsid w:val="00FD4117"/>
    <w:rsid w:val="00FD5665"/>
    <w:rsid w:val="00FD68D0"/>
    <w:rsid w:val="00FD6B36"/>
    <w:rsid w:val="00FD6D8F"/>
    <w:rsid w:val="00FE0C2A"/>
    <w:rsid w:val="00FE3610"/>
    <w:rsid w:val="00FE3BAC"/>
    <w:rsid w:val="00FE744E"/>
    <w:rsid w:val="00FE7F2C"/>
    <w:rsid w:val="00FF0684"/>
    <w:rsid w:val="00FF0C27"/>
    <w:rsid w:val="00FF1300"/>
    <w:rsid w:val="00FF23BB"/>
    <w:rsid w:val="00FF474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4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83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4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ateOfStartingDiscussion xmlns="d70984cf-725d-4790-9b12-19604c34148c">2015-05-27T20:00:00+00:00</EecNpbDateOfStartingDiscussion>
    <EecNpbDocumentGuid xmlns="d70984cf-725d-4790-9b12-19604c34148c">c65acd30-77bb-4808-80d2-3f11c69dab6c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2015-05-29T07:37:21+00:00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1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Таможенно-тарифное и нетарифное регулирование</TermName>
          <TermId xmlns="http://schemas.microsoft.com/office/infopath/2007/PartnerControls">3b69f4c8-3532-4f4f-aaf9-83907b07576d</TermId>
        </TermInfo>
      </Terms>
    </EecNpbDiscussionLineOfActivityTaxHTField0>
    <TaxCatchAll xmlns="9260b414-defe-45cc-88a3-eb5c73238076">
      <Value>22</Value>
      <Value>181</Value>
    </TaxCatchAll>
    <EecNpbAdditionalInfoNote xmlns="d70984cf-725d-4790-9b12-19604c34148c">   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    Инициатором разработки прилагаемого проекта решения является Евразийская экономическая комиссия.
   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  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      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     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     в) информация об экономических интересах заинтересованных лиц, которые могут быть затронуты принятием данного проекта решения.
     В случае отсутствия указанных сведений замечания не учитываются (пункт 6 Порядка).
     Контактные данные для представления заинтересованными лицами замечаний по проекту решения:
     советник отдела нетарифного регулирования – Козлюк Игорь Ефимович
     консультант отдела нетарифного регулирования – Круглова Алла Владимировна
     адреса электронной почты: kozlyuk@eecommission.org, kruglova@ eecommission.org
     номер телефона: 8-495-669-24-00, доб.30-25 или 49-90.
По итогам проведения указанной процедуры замечаний по проекту решения и предложений о проведении консультаций в Комиссию не поступало</EecNpbAdditionalInfoNote>
    <EecNpbRegulatoryImpactAssessmentFullTitleKk xmlns="d70984cf-725d-4790-9b12-19604c34148c" xsi:nil="true"/>
    <EecNpbPublishedDate xmlns="d70984cf-725d-4790-9b12-19604c34148c">2015-05-28T23:00:00+00:00</EecNpbPublishedDate>
    <EecNpbRegulatoryImpactAssessmentNameRu xmlns="d70984cf-725d-4790-9b12-19604c34148c">О внесении изменений в Решение Коллегии ЕЭК от 21 апреля 2015 года № 30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года № 30 «О мерах нетарифного регулирования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2015-07-06T15:09:52+00:00</EecNpbDocumentFileOrder>
    <EecNpbUserFriendlyUrlPart xmlns="9260b414-defe-45cc-88a3-eb5c73238076">ria_29052015_att.docx</EecNpbUserFriendlyUrlP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C2C52-6CAB-4E66-8685-A4A8AC8531D2}"/>
</file>

<file path=customXml/itemProps2.xml><?xml version="1.0" encoding="utf-8"?>
<ds:datastoreItem xmlns:ds="http://schemas.openxmlformats.org/officeDocument/2006/customXml" ds:itemID="{D81C85E1-2EE1-4A7A-A7E7-B81E804253ED}"/>
</file>

<file path=customXml/itemProps3.xml><?xml version="1.0" encoding="utf-8"?>
<ds:datastoreItem xmlns:ds="http://schemas.openxmlformats.org/officeDocument/2006/customXml" ds:itemID="{7A85FA83-8F4F-40A2-B562-88CE0249394F}"/>
</file>

<file path=customXml/itemProps4.xml><?xml version="1.0" encoding="utf-8"?>
<ds:datastoreItem xmlns:ds="http://schemas.openxmlformats.org/officeDocument/2006/customXml" ds:itemID="{95D9B058-3DD3-4DA6-BB27-73ABBE5F6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12_Приложение № 12 к проекту решения</dc:title>
  <dc:creator>Хабриева Радима Мухматовна</dc:creator>
  <cp:lastModifiedBy>Хабриева Радима Мухматовна</cp:lastModifiedBy>
  <cp:revision>4</cp:revision>
  <cp:lastPrinted>2015-05-28T13:41:00Z</cp:lastPrinted>
  <dcterms:created xsi:type="dcterms:W3CDTF">2015-05-28T13:41:00Z</dcterms:created>
  <dcterms:modified xsi:type="dcterms:W3CDTF">2015-05-28T13:46:00Z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181;#Таможенно-тарифное и нетарифное регулирование|3b69f4c8-3532-4f4f-aaf9-83907b07576d</vt:lpwstr>
  </property>
  <property fmtid="{D5CDD505-2E9C-101B-9397-08002B2CF9AE}" pid="4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