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E9" w:rsidRDefault="00693405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r w:rsidR="003C3DE9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A1ED3E9" wp14:editId="6BB4755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507B4A7" wp14:editId="13AA16C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74B99" w:rsidRPr="00D5211B" w:rsidRDefault="00574B99" w:rsidP="00574B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 w:rsidRPr="00D521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пошлин</w:t>
      </w:r>
    </w:p>
    <w:p w:rsidR="004138AA" w:rsidRDefault="004138AA" w:rsidP="00161A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B061A" w:rsidRPr="00D26808" w:rsidRDefault="009B061A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соответствии 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6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Евразийском экономическом союзе от 29 мая 2014 года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 </w:t>
      </w:r>
      <w:r w:rsidR="00574B99">
        <w:rPr>
          <w:rFonts w:ascii="Times New Roman" w:hAnsi="Times New Roman"/>
          <w:color w:val="000000"/>
          <w:sz w:val="30"/>
          <w:szCs w:val="30"/>
          <w:lang w:eastAsia="ru-RU"/>
        </w:rPr>
        <w:t>пунктом 2 статьи 3 Протокола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574B99" w:rsidRPr="00574B99">
        <w:rPr>
          <w:rFonts w:ascii="Times New Roman" w:hAnsi="Times New Roman"/>
          <w:color w:val="000000"/>
          <w:sz w:val="30"/>
          <w:szCs w:val="30"/>
          <w:lang w:eastAsia="ru-RU"/>
        </w:rPr>
        <w:t>о некоторых вопросах ввоза и обращения товаров на таможенной территории Евразийского экономического союза</w:t>
      </w:r>
      <w:r w:rsidR="00574B9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574B99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="00574B9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от 16 октября 2015 года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Совет </w:t>
      </w:r>
      <w:r w:rsidRPr="00D2680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Евразийской экономической комиссии </w:t>
      </w:r>
      <w:r w:rsidRPr="00D26808">
        <w:rPr>
          <w:rFonts w:ascii="Times New Roman" w:eastAsia="Times New Roman" w:hAnsi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D2680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:</w:t>
      </w:r>
    </w:p>
    <w:p w:rsidR="00574B99" w:rsidRPr="00574B99" w:rsidRDefault="00574B99" w:rsidP="00574B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574B99">
        <w:rPr>
          <w:rFonts w:ascii="Times New Roman" w:hAnsi="Times New Roman"/>
          <w:color w:val="000000"/>
          <w:sz w:val="30"/>
          <w:szCs w:val="30"/>
          <w:lang w:eastAsia="ru-RU"/>
        </w:rPr>
        <w:t>1. Внести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</w:t>
      </w:r>
      <w:bookmarkStart w:id="0" w:name="_GoBack"/>
      <w:bookmarkEnd w:id="0"/>
      <w:r w:rsidRPr="00574B99">
        <w:rPr>
          <w:rFonts w:ascii="Times New Roman" w:hAnsi="Times New Roman"/>
          <w:color w:val="000000"/>
          <w:sz w:val="30"/>
          <w:szCs w:val="30"/>
          <w:lang w:eastAsia="ru-RU"/>
        </w:rPr>
        <w:t>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ставок, утвержденный Решением Совета Евразийской экономической комиссии от 14 октября 2015 г. № 59, следующие изменения:</w:t>
      </w:r>
    </w:p>
    <w:p w:rsidR="00574B99" w:rsidRPr="00574B99" w:rsidRDefault="00574B99" w:rsidP="00574B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574B99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а) исключить позиции согласно приложению № 1;</w:t>
      </w:r>
    </w:p>
    <w:p w:rsidR="00574B99" w:rsidRPr="00574B99" w:rsidRDefault="00574B99" w:rsidP="00574B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574B99">
        <w:rPr>
          <w:rFonts w:ascii="Times New Roman" w:hAnsi="Times New Roman"/>
          <w:color w:val="000000"/>
          <w:sz w:val="30"/>
          <w:szCs w:val="30"/>
          <w:lang w:eastAsia="ru-RU"/>
        </w:rPr>
        <w:t>б) включить позиции согласно приложению № 2.</w:t>
      </w:r>
    </w:p>
    <w:p w:rsidR="009B061A" w:rsidRPr="00C04CB6" w:rsidRDefault="009B061A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2. Настоящее Решение вступает в силу с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0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1 января 2017 года.</w:t>
      </w:r>
    </w:p>
    <w:p w:rsidR="004138AA" w:rsidRPr="009B061A" w:rsidRDefault="004138AA" w:rsidP="009817B2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138AA" w:rsidRDefault="004138AA" w:rsidP="004138A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DE47E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Члены </w:t>
      </w:r>
      <w:r w:rsidRPr="00B235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Совета Евразийской экономической комиссии</w:t>
      </w:r>
      <w:r w:rsidRPr="00DE47E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9B061A" w:rsidRPr="009B061A" w:rsidRDefault="009B061A" w:rsidP="004138A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C089C" w:rsidRPr="00AE77CF" w:rsidTr="009E27D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C089C" w:rsidRPr="00E450EA" w:rsidRDefault="001C089C" w:rsidP="009E27D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C089C" w:rsidRPr="00E450EA" w:rsidRDefault="001C089C" w:rsidP="009E27D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C089C" w:rsidRPr="00E450EA" w:rsidRDefault="001C089C" w:rsidP="009E27D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Казахстан</w:t>
            </w:r>
          </w:p>
        </w:tc>
        <w:tc>
          <w:tcPr>
            <w:tcW w:w="2025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1C089C" w:rsidRPr="00AE77CF" w:rsidTr="009E27D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1C089C" w:rsidRPr="00235D70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235D7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О. Панкратов</w:t>
            </w:r>
          </w:p>
        </w:tc>
        <w:tc>
          <w:tcPr>
            <w:tcW w:w="1944" w:type="dxa"/>
            <w:vAlign w:val="bottom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4138AA" w:rsidRPr="007C706B" w:rsidRDefault="004138AA" w:rsidP="009B061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38AA" w:rsidRPr="007C706B" w:rsidSect="00A2710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0A" w:rsidRDefault="00A2710A" w:rsidP="00A2710A">
      <w:pPr>
        <w:spacing w:after="0" w:line="240" w:lineRule="auto"/>
      </w:pPr>
      <w:r>
        <w:separator/>
      </w:r>
    </w:p>
  </w:endnote>
  <w:endnote w:type="continuationSeparator" w:id="0">
    <w:p w:rsidR="00A2710A" w:rsidRDefault="00A2710A" w:rsidP="00A2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0A" w:rsidRDefault="00A2710A" w:rsidP="00A2710A">
      <w:pPr>
        <w:spacing w:after="0" w:line="240" w:lineRule="auto"/>
      </w:pPr>
      <w:r>
        <w:separator/>
      </w:r>
    </w:p>
  </w:footnote>
  <w:footnote w:type="continuationSeparator" w:id="0">
    <w:p w:rsidR="00A2710A" w:rsidRDefault="00A2710A" w:rsidP="00A2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4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710A" w:rsidRPr="00A2710A" w:rsidRDefault="00A2710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71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71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71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4B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271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710A" w:rsidRDefault="00A271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B1B28"/>
    <w:rsid w:val="000F4DBB"/>
    <w:rsid w:val="00130DEB"/>
    <w:rsid w:val="00161AEC"/>
    <w:rsid w:val="00190A8F"/>
    <w:rsid w:val="001A0333"/>
    <w:rsid w:val="001C089C"/>
    <w:rsid w:val="003A7BCA"/>
    <w:rsid w:val="003C3DE9"/>
    <w:rsid w:val="004138AA"/>
    <w:rsid w:val="00497745"/>
    <w:rsid w:val="004F3203"/>
    <w:rsid w:val="00574B99"/>
    <w:rsid w:val="006159DB"/>
    <w:rsid w:val="006535A4"/>
    <w:rsid w:val="00693405"/>
    <w:rsid w:val="007018F5"/>
    <w:rsid w:val="009817B2"/>
    <w:rsid w:val="009B061A"/>
    <w:rsid w:val="00A2710A"/>
    <w:rsid w:val="00BA3BFB"/>
    <w:rsid w:val="00C45F1A"/>
    <w:rsid w:val="00C51645"/>
    <w:rsid w:val="00C67E60"/>
    <w:rsid w:val="00DA2C20"/>
    <w:rsid w:val="00F000C5"/>
    <w:rsid w:val="00F254E6"/>
    <w:rsid w:val="00F54793"/>
    <w:rsid w:val="00F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10A"/>
  </w:style>
  <w:style w:type="paragraph" w:styleId="a8">
    <w:name w:val="footer"/>
    <w:basedOn w:val="a"/>
    <w:link w:val="a9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10A"/>
  </w:style>
  <w:style w:type="paragraph" w:styleId="a8">
    <w:name w:val="footer"/>
    <w:basedOn w:val="a"/>
    <w:link w:val="a9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DC0D4E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3D2BE3"/>
    <w:rsid w:val="00456564"/>
    <w:rsid w:val="00BF5C28"/>
    <w:rsid w:val="00DC0D4E"/>
    <w:rsid w:val="00E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Зимина</cp:lastModifiedBy>
  <cp:revision>14</cp:revision>
  <cp:lastPrinted>2016-08-05T09:20:00Z</cp:lastPrinted>
  <dcterms:created xsi:type="dcterms:W3CDTF">2015-02-05T11:55:00Z</dcterms:created>
  <dcterms:modified xsi:type="dcterms:W3CDTF">2016-08-05T10:25:00Z</dcterms:modified>
</cp:coreProperties>
</file>