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929409C" wp14:editId="4EA06AB3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2A408C" wp14:editId="1EFB2DCD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22974DE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3609D" w:rsidRDefault="00FD7AA8" w:rsidP="00FD7AA8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911848" w:rsidRPr="00A22A72">
        <w:rPr>
          <w:rFonts w:ascii="Times New Roman" w:hAnsi="Times New Roman"/>
          <w:sz w:val="30"/>
          <w:szCs w:val="30"/>
        </w:rPr>
        <w:t xml:space="preserve">б утверждении «Порядка рассмотрения заявлений </w:t>
      </w:r>
      <w:r w:rsidR="00911848" w:rsidRPr="00A22A72">
        <w:rPr>
          <w:rFonts w:ascii="Times New Roman" w:hAnsi="Times New Roman"/>
          <w:sz w:val="30"/>
          <w:szCs w:val="30"/>
        </w:rPr>
        <w:br/>
        <w:t xml:space="preserve">(материалов) о нарушении общих правил </w:t>
      </w:r>
      <w:r w:rsidR="00911848" w:rsidRPr="00A22A72">
        <w:rPr>
          <w:rFonts w:ascii="Times New Roman" w:hAnsi="Times New Roman"/>
          <w:sz w:val="30"/>
          <w:szCs w:val="30"/>
        </w:rPr>
        <w:br/>
        <w:t>конкуренции на трансграничных рынках»</w:t>
      </w:r>
      <w:r>
        <w:rPr>
          <w:rFonts w:ascii="Times New Roman" w:hAnsi="Times New Roman"/>
          <w:sz w:val="30"/>
          <w:szCs w:val="30"/>
        </w:rPr>
        <w:t xml:space="preserve"> и о</w:t>
      </w:r>
      <w:r w:rsidRPr="00A22A72">
        <w:rPr>
          <w:rFonts w:ascii="Times New Roman" w:hAnsi="Times New Roman"/>
          <w:sz w:val="30"/>
          <w:szCs w:val="30"/>
        </w:rPr>
        <w:t xml:space="preserve"> признании утратившим силу Решения Совета Евразийской экономической комиссии от 23 ноября 2012 г. № 97 «О Порядке рассмотрения заявлений (материалов) о нарушении общих правил конкуренции на трансгранич</w:t>
      </w:r>
      <w:r>
        <w:rPr>
          <w:rFonts w:ascii="Times New Roman" w:hAnsi="Times New Roman"/>
          <w:sz w:val="30"/>
          <w:szCs w:val="30"/>
        </w:rPr>
        <w:t xml:space="preserve">ных рынках» </w:t>
      </w:r>
      <w:r>
        <w:rPr>
          <w:rFonts w:ascii="Times New Roman" w:hAnsi="Times New Roman"/>
          <w:sz w:val="30"/>
          <w:szCs w:val="30"/>
        </w:rPr>
        <w:br/>
      </w:r>
    </w:p>
    <w:p w:rsidR="00D565BC" w:rsidRPr="00F3609D" w:rsidRDefault="00D565BC" w:rsidP="00917A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3609D" w:rsidRPr="00F3609D" w:rsidRDefault="00F3609D" w:rsidP="00D565BC">
      <w:pPr>
        <w:widowControl w:val="0"/>
        <w:spacing w:before="240" w:line="324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pacing w:val="-2"/>
          <w:sz w:val="30"/>
          <w:szCs w:val="30"/>
        </w:rPr>
      </w:pPr>
      <w:proofErr w:type="gramStart"/>
      <w:r w:rsidRPr="00F3609D">
        <w:rPr>
          <w:rFonts w:ascii="Times New Roman" w:hAnsi="Times New Roman" w:cs="Times New Roman"/>
          <w:color w:val="000000"/>
          <w:spacing w:val="-2"/>
          <w:sz w:val="30"/>
          <w:szCs w:val="30"/>
        </w:rPr>
        <w:t xml:space="preserve">В соответствии с пунктом 11 Протокола об общих принципах </w:t>
      </w:r>
      <w:r w:rsidR="00917A01">
        <w:rPr>
          <w:rFonts w:ascii="Times New Roman" w:hAnsi="Times New Roman" w:cs="Times New Roman"/>
          <w:color w:val="000000"/>
          <w:spacing w:val="-2"/>
          <w:sz w:val="30"/>
          <w:szCs w:val="30"/>
        </w:rPr>
        <w:br/>
      </w:r>
      <w:r w:rsidRPr="00F3609D">
        <w:rPr>
          <w:rFonts w:ascii="Times New Roman" w:hAnsi="Times New Roman" w:cs="Times New Roman"/>
          <w:color w:val="000000"/>
          <w:spacing w:val="-2"/>
          <w:sz w:val="30"/>
          <w:szCs w:val="30"/>
        </w:rPr>
        <w:t xml:space="preserve">и правилах конкуренции (приложение № 19 к Договору о Евразийском экономическом союзе от 29 мая 2014 года) и пунктом 68 </w:t>
      </w:r>
      <w:r w:rsidRPr="00F3609D">
        <w:rPr>
          <w:rFonts w:ascii="Times New Roman" w:hAnsi="Times New Roman" w:cs="Times New Roman"/>
          <w:color w:val="000000"/>
          <w:spacing w:val="-2"/>
          <w:sz w:val="30"/>
          <w:szCs w:val="30"/>
        </w:rPr>
        <w:br/>
        <w:t xml:space="preserve"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Pr="00F3609D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Совет Евразийской экономической комиссии </w:t>
      </w:r>
      <w:r w:rsidRPr="00F3609D">
        <w:rPr>
          <w:rFonts w:ascii="Times New Roman" w:hAnsi="Times New Roman" w:cs="Times New Roman"/>
          <w:b/>
          <w:snapToGrid w:val="0"/>
          <w:spacing w:val="40"/>
          <w:sz w:val="30"/>
          <w:szCs w:val="30"/>
        </w:rPr>
        <w:t>реши</w:t>
      </w:r>
      <w:r w:rsidRPr="00F3609D">
        <w:rPr>
          <w:rFonts w:ascii="Times New Roman" w:hAnsi="Times New Roman" w:cs="Times New Roman"/>
          <w:b/>
          <w:snapToGrid w:val="0"/>
          <w:spacing w:val="-2"/>
          <w:sz w:val="30"/>
          <w:szCs w:val="30"/>
        </w:rPr>
        <w:t>л:</w:t>
      </w:r>
      <w:proofErr w:type="gramEnd"/>
    </w:p>
    <w:p w:rsidR="00F3609D" w:rsidRDefault="00F3609D" w:rsidP="00D565BC">
      <w:pPr>
        <w:widowControl w:val="0"/>
        <w:spacing w:line="324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pacing w:val="-2"/>
          <w:sz w:val="30"/>
          <w:szCs w:val="30"/>
        </w:rPr>
      </w:pPr>
      <w:r w:rsidRPr="00E71739">
        <w:rPr>
          <w:rFonts w:ascii="Times New Roman" w:hAnsi="Times New Roman" w:cs="Times New Roman"/>
          <w:snapToGrid w:val="0"/>
          <w:spacing w:val="-2"/>
          <w:sz w:val="30"/>
          <w:szCs w:val="30"/>
        </w:rPr>
        <w:t>1. </w:t>
      </w:r>
      <w:r w:rsidR="00246C4A" w:rsidRPr="00E71739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Утвердить прилагаемый Порядок</w:t>
      </w:r>
      <w:r w:rsidR="00E71739" w:rsidRPr="00E71739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 </w:t>
      </w:r>
      <w:r w:rsidR="00E71739" w:rsidRPr="00E7173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рассмотрения заявлений (материалов) о нарушении общих правил конкуренции </w:t>
      </w:r>
      <w:r w:rsidR="00E71739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E71739" w:rsidRPr="00E71739">
        <w:rPr>
          <w:rFonts w:ascii="Times New Roman" w:eastAsia="Times New Roman" w:hAnsi="Times New Roman" w:cs="Times New Roman"/>
          <w:snapToGrid w:val="0"/>
          <w:sz w:val="30"/>
          <w:szCs w:val="30"/>
        </w:rPr>
        <w:t>на трансграничных рынках</w:t>
      </w:r>
      <w:r w:rsidRPr="00E71739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. </w:t>
      </w:r>
    </w:p>
    <w:p w:rsidR="00E71739" w:rsidRPr="00FE0997" w:rsidRDefault="009F4987" w:rsidP="00D565BC">
      <w:pPr>
        <w:widowControl w:val="0"/>
        <w:spacing w:line="324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pacing w:val="-2"/>
          <w:sz w:val="28"/>
          <w:szCs w:val="28"/>
        </w:rPr>
      </w:pPr>
      <w:r>
        <w:rPr>
          <w:rFonts w:ascii="Times New Roman" w:hAnsi="Times New Roman" w:cs="Times New Roman"/>
          <w:snapToGrid w:val="0"/>
          <w:spacing w:val="-2"/>
          <w:sz w:val="30"/>
          <w:szCs w:val="30"/>
        </w:rPr>
        <w:t>2. Признать утратившим</w:t>
      </w:r>
      <w:r w:rsidR="00E71739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 силу</w:t>
      </w:r>
      <w:r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 р</w:t>
      </w:r>
      <w:r w:rsidR="007538E7" w:rsidRPr="00FE0997">
        <w:rPr>
          <w:rFonts w:ascii="Times New Roman" w:hAnsi="Times New Roman" w:cs="Times New Roman"/>
          <w:snapToGrid w:val="0"/>
          <w:spacing w:val="-2"/>
          <w:sz w:val="28"/>
          <w:szCs w:val="28"/>
        </w:rPr>
        <w:t xml:space="preserve">ешение </w:t>
      </w:r>
      <w:r w:rsidR="00E62FDF" w:rsidRPr="00FE0997">
        <w:rPr>
          <w:rFonts w:ascii="Times New Roman" w:hAnsi="Times New Roman" w:cs="Times New Roman"/>
          <w:snapToGrid w:val="0"/>
          <w:spacing w:val="-2"/>
          <w:sz w:val="28"/>
          <w:szCs w:val="28"/>
        </w:rPr>
        <w:t>Совета Евразийской экономической комиссии от 23 ноября 2021 года № 97 «О</w:t>
      </w:r>
      <w:r w:rsidR="00E62FDF" w:rsidRPr="00FE0997">
        <w:rPr>
          <w:rFonts w:ascii="Times New Roman" w:hAnsi="Times New Roman" w:cs="Times New Roman"/>
          <w:sz w:val="28"/>
          <w:szCs w:val="28"/>
        </w:rPr>
        <w:t xml:space="preserve"> порядке рассмотрения заявлений (материалов) о нарушении общих правил конкуренции на трансграничных рынках</w:t>
      </w:r>
      <w:r w:rsidR="00E62FDF" w:rsidRPr="00FE0997">
        <w:rPr>
          <w:rFonts w:ascii="Times New Roman" w:hAnsi="Times New Roman" w:cs="Times New Roman"/>
          <w:snapToGrid w:val="0"/>
          <w:spacing w:val="-2"/>
          <w:sz w:val="28"/>
          <w:szCs w:val="28"/>
        </w:rPr>
        <w:t>»</w:t>
      </w:r>
      <w:r>
        <w:rPr>
          <w:rFonts w:ascii="Times New Roman" w:hAnsi="Times New Roman" w:cs="Times New Roman"/>
          <w:snapToGrid w:val="0"/>
          <w:spacing w:val="-2"/>
          <w:sz w:val="28"/>
          <w:szCs w:val="28"/>
        </w:rPr>
        <w:t>.</w:t>
      </w:r>
    </w:p>
    <w:p w:rsidR="009F4987" w:rsidRDefault="009F4987" w:rsidP="00D565BC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pacing w:val="-2"/>
          <w:sz w:val="30"/>
          <w:szCs w:val="30"/>
        </w:rPr>
      </w:pPr>
    </w:p>
    <w:p w:rsidR="00F3609D" w:rsidRPr="00F3609D" w:rsidRDefault="009F4987" w:rsidP="00D565BC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napToGrid w:val="0"/>
          <w:spacing w:val="-2"/>
          <w:sz w:val="30"/>
          <w:szCs w:val="30"/>
        </w:rPr>
        <w:t>3</w:t>
      </w:r>
      <w:bookmarkStart w:id="0" w:name="_GoBack"/>
      <w:bookmarkEnd w:id="0"/>
      <w:r w:rsidR="00F3609D" w:rsidRPr="00F3609D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. Настоящее Решение вступает в силу по истечении </w:t>
      </w:r>
      <w:r w:rsidR="00F3609D" w:rsidRPr="00F3609D">
        <w:rPr>
          <w:rFonts w:ascii="Times New Roman" w:hAnsi="Times New Roman" w:cs="Times New Roman"/>
          <w:snapToGrid w:val="0"/>
          <w:spacing w:val="-2"/>
          <w:sz w:val="30"/>
          <w:szCs w:val="30"/>
        </w:rPr>
        <w:br/>
      </w:r>
      <w:r w:rsidR="00911848">
        <w:rPr>
          <w:rFonts w:ascii="Times New Roman" w:hAnsi="Times New Roman" w:cs="Times New Roman"/>
          <w:snapToGrid w:val="0"/>
          <w:spacing w:val="-2"/>
          <w:sz w:val="30"/>
          <w:szCs w:val="30"/>
        </w:rPr>
        <w:t>3</w:t>
      </w:r>
      <w:r w:rsidR="0099601E">
        <w:rPr>
          <w:rFonts w:ascii="Times New Roman" w:hAnsi="Times New Roman" w:cs="Times New Roman"/>
          <w:snapToGrid w:val="0"/>
          <w:spacing w:val="-2"/>
          <w:sz w:val="30"/>
          <w:szCs w:val="30"/>
        </w:rPr>
        <w:t>0</w:t>
      </w:r>
      <w:r w:rsidR="00F3609D" w:rsidRPr="00F3609D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 календарных дней </w:t>
      </w:r>
      <w:proofErr w:type="gramStart"/>
      <w:r w:rsidR="00F3609D" w:rsidRPr="00F3609D">
        <w:rPr>
          <w:rFonts w:ascii="Times New Roman" w:hAnsi="Times New Roman" w:cs="Times New Roman"/>
          <w:snapToGrid w:val="0"/>
          <w:spacing w:val="-2"/>
          <w:sz w:val="30"/>
          <w:szCs w:val="30"/>
        </w:rPr>
        <w:t>с</w:t>
      </w:r>
      <w:proofErr w:type="gramEnd"/>
      <w:r w:rsidR="00F3609D" w:rsidRPr="00F3609D">
        <w:rPr>
          <w:rFonts w:ascii="Times New Roman" w:hAnsi="Times New Roman" w:cs="Times New Roman"/>
          <w:snapToGrid w:val="0"/>
          <w:spacing w:val="-2"/>
          <w:sz w:val="30"/>
          <w:szCs w:val="30"/>
        </w:rPr>
        <w:t xml:space="preserve"> даты его официального опубликования.</w:t>
      </w:r>
    </w:p>
    <w:p w:rsidR="002343A7" w:rsidRDefault="002343A7" w:rsidP="002343A7">
      <w:pPr>
        <w:spacing w:after="0" w:line="288" w:lineRule="auto"/>
        <w:ind w:hanging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343A7" w:rsidRDefault="002343A7" w:rsidP="002343A7">
      <w:pPr>
        <w:spacing w:after="0" w:line="288" w:lineRule="auto"/>
        <w:ind w:hanging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2343A7" w:rsidRDefault="002343A7" w:rsidP="002343A7">
      <w:pPr>
        <w:spacing w:after="0" w:line="288" w:lineRule="auto"/>
        <w:ind w:hanging="142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E726AA" w:rsidRPr="00AE77CF" w:rsidTr="00AA1117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726AA" w:rsidRPr="00E450EA" w:rsidRDefault="00E726AA" w:rsidP="00AA1117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726AA" w:rsidRPr="00E450EA" w:rsidRDefault="00E726AA" w:rsidP="00AA1117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E726AA" w:rsidRPr="00E450EA" w:rsidRDefault="00E726AA" w:rsidP="00AA1117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E726AA" w:rsidRPr="00E450EA" w:rsidRDefault="00E726AA" w:rsidP="00AA1117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726AA" w:rsidRPr="00E450EA" w:rsidRDefault="00E726AA" w:rsidP="00AA1117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726AA" w:rsidRPr="00AE77CF" w:rsidTr="00AA1117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E726AA" w:rsidRDefault="00E726AA" w:rsidP="00AA1117">
            <w:pPr>
              <w:spacing w:after="0" w:line="240" w:lineRule="auto"/>
              <w:ind w:left="113" w:right="-68" w:hanging="142"/>
              <w:jc w:val="center"/>
              <w:rPr>
                <w:rFonts w:eastAsia="Calibri" w:cs="Times New Roman"/>
                <w:spacing w:val="-10"/>
                <w:sz w:val="28"/>
                <w:szCs w:val="28"/>
              </w:rPr>
            </w:pPr>
          </w:p>
          <w:p w:rsidR="00E726AA" w:rsidRDefault="00E726AA" w:rsidP="00AA1117">
            <w:pPr>
              <w:spacing w:after="0" w:line="240" w:lineRule="auto"/>
              <w:ind w:left="113" w:right="-68" w:hanging="142"/>
              <w:jc w:val="center"/>
              <w:rPr>
                <w:rFonts w:eastAsia="Calibri" w:cs="Times New Roman"/>
                <w:spacing w:val="-10"/>
                <w:sz w:val="28"/>
                <w:szCs w:val="28"/>
              </w:rPr>
            </w:pPr>
          </w:p>
          <w:p w:rsidR="00E726AA" w:rsidRDefault="00E726AA" w:rsidP="00AA1117">
            <w:pPr>
              <w:spacing w:after="0" w:line="240" w:lineRule="auto"/>
              <w:ind w:left="113" w:right="-68" w:hanging="142"/>
              <w:jc w:val="center"/>
              <w:rPr>
                <w:rFonts w:eastAsia="Calibri" w:cs="Times New Roman"/>
                <w:spacing w:val="-10"/>
                <w:sz w:val="28"/>
                <w:szCs w:val="28"/>
              </w:rPr>
            </w:pPr>
          </w:p>
          <w:p w:rsidR="00E726AA" w:rsidRPr="009A4285" w:rsidRDefault="00E726AA" w:rsidP="00AA1117">
            <w:pPr>
              <w:spacing w:after="0" w:line="240" w:lineRule="auto"/>
              <w:ind w:left="113" w:right="-68" w:hanging="142"/>
              <w:jc w:val="center"/>
              <w:rPr>
                <w:rFonts w:eastAsia="Calibri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E726AA" w:rsidRDefault="00E726AA" w:rsidP="00AA1117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726AA" w:rsidRDefault="00E726AA" w:rsidP="00AA1117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726AA" w:rsidRDefault="00E726AA" w:rsidP="00AA1117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726AA" w:rsidRPr="00E450EA" w:rsidRDefault="00E726AA" w:rsidP="00AA1117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E726AA" w:rsidRDefault="00E726AA" w:rsidP="00AA1117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E726AA" w:rsidRDefault="00E726AA" w:rsidP="00AA1117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E726AA" w:rsidRDefault="00E726AA" w:rsidP="00AA1117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E726AA" w:rsidRPr="00F17450" w:rsidRDefault="00E726AA" w:rsidP="00AA1117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</w:tcPr>
          <w:p w:rsidR="00E726AA" w:rsidRPr="0080726A" w:rsidRDefault="00E726AA" w:rsidP="00AA1117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8355E7">
              <w:rPr>
                <w:rFonts w:ascii="Times New Roman Полужирный" w:eastAsia="Calibri" w:hAnsi="Times New Roman Полужирный" w:cs="Times New Roman"/>
                <w:b/>
                <w:spacing w:val="-18"/>
                <w:sz w:val="28"/>
                <w:szCs w:val="28"/>
              </w:rPr>
              <w:t xml:space="preserve"> У. </w:t>
            </w:r>
            <w:proofErr w:type="spellStart"/>
            <w:r w:rsidRPr="008355E7">
              <w:rPr>
                <w:rFonts w:ascii="Times New Roman Полужирный" w:eastAsia="Calibri" w:hAnsi="Times New Roman Полужирный" w:cs="Times New Roman"/>
                <w:b/>
                <w:spacing w:val="-18"/>
                <w:sz w:val="28"/>
                <w:szCs w:val="28"/>
              </w:rPr>
              <w:t>Кармышаков</w:t>
            </w:r>
            <w:proofErr w:type="spellEnd"/>
          </w:p>
        </w:tc>
        <w:tc>
          <w:tcPr>
            <w:tcW w:w="1944" w:type="dxa"/>
            <w:vAlign w:val="bottom"/>
          </w:tcPr>
          <w:p w:rsidR="00E726AA" w:rsidRPr="00E450EA" w:rsidRDefault="00E726AA" w:rsidP="00AA1117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E4361A" w:rsidRDefault="00E4361A" w:rsidP="00190A8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E4361A" w:rsidSect="00D565BC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7DFC"/>
    <w:rsid w:val="000344FA"/>
    <w:rsid w:val="000B1B28"/>
    <w:rsid w:val="001642CA"/>
    <w:rsid w:val="00190A8F"/>
    <w:rsid w:val="001A0333"/>
    <w:rsid w:val="001D279F"/>
    <w:rsid w:val="001D5835"/>
    <w:rsid w:val="00227253"/>
    <w:rsid w:val="002343A7"/>
    <w:rsid w:val="00245E27"/>
    <w:rsid w:val="00246C4A"/>
    <w:rsid w:val="002A79A7"/>
    <w:rsid w:val="00313C5A"/>
    <w:rsid w:val="003A02E0"/>
    <w:rsid w:val="003A7BCA"/>
    <w:rsid w:val="003F298F"/>
    <w:rsid w:val="00402C42"/>
    <w:rsid w:val="004C2053"/>
    <w:rsid w:val="004F3203"/>
    <w:rsid w:val="004F5A4B"/>
    <w:rsid w:val="00561459"/>
    <w:rsid w:val="006535A4"/>
    <w:rsid w:val="00664243"/>
    <w:rsid w:val="006B2DAD"/>
    <w:rsid w:val="006C5192"/>
    <w:rsid w:val="00700EBD"/>
    <w:rsid w:val="007538E7"/>
    <w:rsid w:val="00816DF0"/>
    <w:rsid w:val="008849AF"/>
    <w:rsid w:val="00887F5E"/>
    <w:rsid w:val="008E1E2E"/>
    <w:rsid w:val="00906207"/>
    <w:rsid w:val="00911848"/>
    <w:rsid w:val="00917A01"/>
    <w:rsid w:val="0099601E"/>
    <w:rsid w:val="009F4987"/>
    <w:rsid w:val="009F5B7D"/>
    <w:rsid w:val="00A651D7"/>
    <w:rsid w:val="00A74B21"/>
    <w:rsid w:val="00AC5200"/>
    <w:rsid w:val="00AE749C"/>
    <w:rsid w:val="00BE1ADB"/>
    <w:rsid w:val="00C67E60"/>
    <w:rsid w:val="00CF4EB1"/>
    <w:rsid w:val="00D35981"/>
    <w:rsid w:val="00D565BC"/>
    <w:rsid w:val="00DA2C20"/>
    <w:rsid w:val="00E4361A"/>
    <w:rsid w:val="00E62FDF"/>
    <w:rsid w:val="00E71739"/>
    <w:rsid w:val="00E726AA"/>
    <w:rsid w:val="00EA4C28"/>
    <w:rsid w:val="00EA5DAD"/>
    <w:rsid w:val="00F254E6"/>
    <w:rsid w:val="00F3609D"/>
    <w:rsid w:val="00F54793"/>
    <w:rsid w:val="00FD7AA8"/>
    <w:rsid w:val="00FE0997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customStyle="1" w:styleId="ConsPlusTitle">
    <w:name w:val="ConsPlusTitle"/>
    <w:rsid w:val="00F360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E71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customStyle="1" w:styleId="ConsPlusTitle">
    <w:name w:val="ConsPlusTitle"/>
    <w:rsid w:val="00F360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E7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FC4F0C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A3315"/>
    <w:rsid w:val="00214A57"/>
    <w:rsid w:val="005E1D9D"/>
    <w:rsid w:val="009518D5"/>
    <w:rsid w:val="00A675AF"/>
    <w:rsid w:val="00AF6F76"/>
    <w:rsid w:val="00EA4EE0"/>
    <w:rsid w:val="00F84138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5AF"/>
  </w:style>
  <w:style w:type="paragraph" w:customStyle="1" w:styleId="2999F9131F0E453695909EDE87A72575">
    <w:name w:val="2999F9131F0E453695909EDE87A72575"/>
    <w:rsid w:val="00A675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5AF"/>
  </w:style>
  <w:style w:type="paragraph" w:customStyle="1" w:styleId="2999F9131F0E453695909EDE87A72575">
    <w:name w:val="2999F9131F0E453695909EDE87A72575"/>
    <w:rsid w:val="00A67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Родичев Валерий Дмитриевич</cp:lastModifiedBy>
  <cp:revision>13</cp:revision>
  <cp:lastPrinted>2018-03-01T08:14:00Z</cp:lastPrinted>
  <dcterms:created xsi:type="dcterms:W3CDTF">2018-03-01T08:11:00Z</dcterms:created>
  <dcterms:modified xsi:type="dcterms:W3CDTF">2021-06-22T13:24:00Z</dcterms:modified>
</cp:coreProperties>
</file>