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4622A31" wp14:editId="64F96FAF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03E8B0D" wp14:editId="0A6962F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190A8F" w:rsidRPr="00561B8F" w:rsidRDefault="007D3122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395042" w:rsidRDefault="00395042" w:rsidP="00E77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D43F9E" w:rsidRDefault="00A94405" w:rsidP="0039504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0F1A85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="008674D1">
        <w:rPr>
          <w:rFonts w:ascii="Times New Roman" w:hAnsi="Times New Roman" w:cs="Times New Roman"/>
          <w:b/>
          <w:sz w:val="30"/>
          <w:szCs w:val="30"/>
        </w:rPr>
        <w:t>реализации</w:t>
      </w:r>
      <w:r>
        <w:rPr>
          <w:rFonts w:ascii="Times New Roman" w:hAnsi="Times New Roman" w:cs="Times New Roman"/>
          <w:b/>
          <w:sz w:val="30"/>
          <w:szCs w:val="30"/>
        </w:rPr>
        <w:t xml:space="preserve"> Решени</w:t>
      </w:r>
      <w:r w:rsidR="008674D1">
        <w:rPr>
          <w:rFonts w:ascii="Times New Roman" w:hAnsi="Times New Roman" w:cs="Times New Roman"/>
          <w:b/>
          <w:sz w:val="30"/>
          <w:szCs w:val="30"/>
        </w:rPr>
        <w:t>я</w:t>
      </w:r>
      <w:r>
        <w:rPr>
          <w:rFonts w:ascii="Times New Roman" w:hAnsi="Times New Roman" w:cs="Times New Roman"/>
          <w:b/>
          <w:sz w:val="30"/>
          <w:szCs w:val="30"/>
        </w:rPr>
        <w:t xml:space="preserve"> Совета Евразийской экономической комиссии от 18 января 2019 г. № 14</w:t>
      </w:r>
    </w:p>
    <w:p w:rsidR="00A52412" w:rsidRDefault="00A52412" w:rsidP="003865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806A2" w:rsidRPr="00A4056A" w:rsidRDefault="008674D1" w:rsidP="00A524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целях реализации</w:t>
      </w:r>
      <w:r w:rsidR="00A94405">
        <w:rPr>
          <w:rFonts w:ascii="Times New Roman" w:eastAsia="Times New Roman" w:hAnsi="Times New Roman" w:cs="Times New Roman"/>
          <w:sz w:val="30"/>
          <w:szCs w:val="30"/>
        </w:rPr>
        <w:t xml:space="preserve"> пункта 3 </w:t>
      </w:r>
      <w:r w:rsidR="00A94405" w:rsidRPr="00A94405">
        <w:rPr>
          <w:rFonts w:ascii="Times New Roman" w:eastAsia="Times New Roman" w:hAnsi="Times New Roman" w:cs="Times New Roman"/>
          <w:sz w:val="30"/>
          <w:szCs w:val="30"/>
        </w:rPr>
        <w:t>Решени</w:t>
      </w:r>
      <w:r w:rsidR="00A94405">
        <w:rPr>
          <w:rFonts w:ascii="Times New Roman" w:eastAsia="Times New Roman" w:hAnsi="Times New Roman" w:cs="Times New Roman"/>
          <w:sz w:val="30"/>
          <w:szCs w:val="30"/>
        </w:rPr>
        <w:t>я</w:t>
      </w:r>
      <w:r w:rsidR="00A94405" w:rsidRPr="00A9440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806A2" w:rsidRPr="00A4056A">
        <w:rPr>
          <w:rFonts w:ascii="Times New Roman" w:eastAsia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="001806A2" w:rsidRPr="00A4056A">
        <w:rPr>
          <w:rFonts w:ascii="Times New Roman" w:eastAsia="Times New Roman" w:hAnsi="Times New Roman" w:cs="Times New Roman"/>
          <w:b/>
          <w:spacing w:val="40"/>
          <w:sz w:val="30"/>
          <w:szCs w:val="30"/>
        </w:rPr>
        <w:t>реши</w:t>
      </w:r>
      <w:r w:rsidR="001806A2" w:rsidRPr="00A4056A">
        <w:rPr>
          <w:rFonts w:ascii="Times New Roman" w:eastAsia="Times New Roman" w:hAnsi="Times New Roman" w:cs="Times New Roman"/>
          <w:b/>
          <w:sz w:val="30"/>
          <w:szCs w:val="30"/>
        </w:rPr>
        <w:t>л:</w:t>
      </w:r>
    </w:p>
    <w:p w:rsidR="00166959" w:rsidRPr="0038651C" w:rsidRDefault="0038651C" w:rsidP="00A524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1. </w:t>
      </w:r>
      <w:r w:rsidR="00166959" w:rsidRPr="0038651C">
        <w:rPr>
          <w:rFonts w:ascii="Times New Roman" w:eastAsia="Times New Roman" w:hAnsi="Times New Roman" w:cs="Times New Roman"/>
          <w:sz w:val="30"/>
          <w:szCs w:val="30"/>
        </w:rPr>
        <w:t>Уста</w:t>
      </w:r>
      <w:r w:rsidR="00546ABD" w:rsidRPr="0038651C">
        <w:rPr>
          <w:rFonts w:ascii="Times New Roman" w:eastAsia="Times New Roman" w:hAnsi="Times New Roman" w:cs="Times New Roman"/>
          <w:sz w:val="30"/>
          <w:szCs w:val="30"/>
        </w:rPr>
        <w:t>новить, что положения пункта 5 п</w:t>
      </w:r>
      <w:r w:rsidR="00166959" w:rsidRPr="0038651C">
        <w:rPr>
          <w:rFonts w:ascii="Times New Roman" w:eastAsia="Times New Roman" w:hAnsi="Times New Roman" w:cs="Times New Roman"/>
          <w:sz w:val="30"/>
          <w:szCs w:val="30"/>
        </w:rPr>
        <w:t>еречня</w:t>
      </w:r>
      <w:r w:rsidR="00A94405" w:rsidRPr="0038651C">
        <w:rPr>
          <w:rFonts w:ascii="Times New Roman" w:eastAsia="Times New Roman" w:hAnsi="Times New Roman" w:cs="Times New Roman"/>
          <w:sz w:val="30"/>
          <w:szCs w:val="30"/>
        </w:rPr>
        <w:t xml:space="preserve"> условий применения отдельных критериев допустимости специфических субсидий, утвержденного </w:t>
      </w:r>
      <w:r w:rsidR="00546ABD" w:rsidRPr="0038651C">
        <w:rPr>
          <w:rFonts w:ascii="Times New Roman" w:eastAsia="Times New Roman" w:hAnsi="Times New Roman" w:cs="Times New Roman"/>
          <w:sz w:val="30"/>
          <w:szCs w:val="30"/>
        </w:rPr>
        <w:t>Решением</w:t>
      </w:r>
      <w:r w:rsidR="000A16AB" w:rsidRPr="000A16A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A16AB" w:rsidRPr="00A94405">
        <w:rPr>
          <w:rFonts w:ascii="Times New Roman" w:eastAsia="Times New Roman" w:hAnsi="Times New Roman" w:cs="Times New Roman"/>
          <w:sz w:val="30"/>
          <w:szCs w:val="30"/>
        </w:rPr>
        <w:t>Совета Евразийской экономической комиссии от 18 января 2019 г. № 14</w:t>
      </w:r>
      <w:r w:rsidR="000A16AB">
        <w:rPr>
          <w:rFonts w:ascii="Times New Roman" w:eastAsia="Times New Roman" w:hAnsi="Times New Roman" w:cs="Times New Roman"/>
          <w:sz w:val="30"/>
          <w:szCs w:val="30"/>
        </w:rPr>
        <w:t xml:space="preserve"> (далее – перечень)</w:t>
      </w:r>
      <w:r w:rsidR="00546ABD" w:rsidRPr="0038651C">
        <w:rPr>
          <w:rFonts w:ascii="Times New Roman" w:eastAsia="Times New Roman" w:hAnsi="Times New Roman" w:cs="Times New Roman"/>
          <w:sz w:val="30"/>
          <w:szCs w:val="30"/>
        </w:rPr>
        <w:t>,</w:t>
      </w:r>
      <w:r w:rsidR="00166959" w:rsidRPr="0038651C">
        <w:rPr>
          <w:rFonts w:ascii="Times New Roman" w:eastAsia="Times New Roman" w:hAnsi="Times New Roman" w:cs="Times New Roman"/>
          <w:sz w:val="30"/>
          <w:szCs w:val="30"/>
        </w:rPr>
        <w:t xml:space="preserve"> применяются </w:t>
      </w:r>
      <w:r w:rsidR="00A350C9" w:rsidRPr="0038651C">
        <w:rPr>
          <w:rFonts w:ascii="Times New Roman" w:eastAsia="Times New Roman" w:hAnsi="Times New Roman" w:cs="Times New Roman"/>
          <w:sz w:val="30"/>
          <w:szCs w:val="30"/>
        </w:rPr>
        <w:t xml:space="preserve">в существующем виде </w:t>
      </w:r>
      <w:r w:rsidR="00166959" w:rsidRPr="0038651C">
        <w:rPr>
          <w:rFonts w:ascii="Times New Roman" w:eastAsia="Times New Roman" w:hAnsi="Times New Roman" w:cs="Times New Roman"/>
          <w:sz w:val="30"/>
          <w:szCs w:val="30"/>
        </w:rPr>
        <w:t xml:space="preserve">в течение </w:t>
      </w:r>
      <w:r w:rsidR="00A94405" w:rsidRPr="0038651C">
        <w:rPr>
          <w:rFonts w:ascii="Times New Roman" w:eastAsia="Times New Roman" w:hAnsi="Times New Roman" w:cs="Times New Roman"/>
          <w:sz w:val="30"/>
          <w:szCs w:val="30"/>
        </w:rPr>
        <w:t>2</w:t>
      </w:r>
      <w:r w:rsidR="00166959" w:rsidRPr="0038651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94405" w:rsidRPr="0038651C">
        <w:rPr>
          <w:rFonts w:ascii="Times New Roman" w:eastAsia="Times New Roman" w:hAnsi="Times New Roman" w:cs="Times New Roman"/>
          <w:sz w:val="30"/>
          <w:szCs w:val="30"/>
        </w:rPr>
        <w:t>лет</w:t>
      </w:r>
      <w:r w:rsidR="000A16A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="000A16AB">
        <w:rPr>
          <w:rFonts w:ascii="Times New Roman" w:eastAsia="Times New Roman" w:hAnsi="Times New Roman" w:cs="Times New Roman"/>
          <w:sz w:val="30"/>
          <w:szCs w:val="30"/>
        </w:rPr>
        <w:t>с даты вступления</w:t>
      </w:r>
      <w:proofErr w:type="gramEnd"/>
      <w:r w:rsidR="000A16A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95042">
        <w:rPr>
          <w:rFonts w:ascii="Times New Roman" w:eastAsia="Times New Roman" w:hAnsi="Times New Roman" w:cs="Times New Roman"/>
          <w:sz w:val="30"/>
          <w:szCs w:val="30"/>
        </w:rPr>
        <w:br/>
      </w:r>
      <w:r w:rsidR="000A16AB">
        <w:rPr>
          <w:rFonts w:ascii="Times New Roman" w:eastAsia="Times New Roman" w:hAnsi="Times New Roman" w:cs="Times New Roman"/>
          <w:sz w:val="30"/>
          <w:szCs w:val="30"/>
        </w:rPr>
        <w:t>в силу настоящего Решения</w:t>
      </w:r>
      <w:r w:rsidR="002720D7" w:rsidRPr="0038651C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674D1" w:rsidRDefault="0038651C" w:rsidP="00A524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2. </w:t>
      </w:r>
      <w:proofErr w:type="gramStart"/>
      <w:r w:rsidR="000A16AB">
        <w:rPr>
          <w:rFonts w:ascii="Times New Roman" w:eastAsia="Times New Roman" w:hAnsi="Times New Roman" w:cs="Times New Roman"/>
          <w:sz w:val="30"/>
          <w:szCs w:val="30"/>
        </w:rPr>
        <w:t xml:space="preserve">Коллегии </w:t>
      </w:r>
      <w:r w:rsidR="008674D1" w:rsidRPr="008674D1">
        <w:rPr>
          <w:rFonts w:ascii="Times New Roman" w:eastAsia="Times New Roman" w:hAnsi="Times New Roman" w:cs="Times New Roman"/>
          <w:sz w:val="30"/>
          <w:szCs w:val="30"/>
        </w:rPr>
        <w:t xml:space="preserve">Евразийской экономической комиссии совместно </w:t>
      </w:r>
      <w:r w:rsidR="00395042">
        <w:rPr>
          <w:rFonts w:ascii="Times New Roman" w:eastAsia="Times New Roman" w:hAnsi="Times New Roman" w:cs="Times New Roman"/>
          <w:sz w:val="30"/>
          <w:szCs w:val="30"/>
        </w:rPr>
        <w:br/>
      </w:r>
      <w:r w:rsidR="008674D1" w:rsidRPr="008674D1">
        <w:rPr>
          <w:rFonts w:ascii="Times New Roman" w:eastAsia="Times New Roman" w:hAnsi="Times New Roman" w:cs="Times New Roman"/>
          <w:sz w:val="30"/>
          <w:szCs w:val="30"/>
        </w:rPr>
        <w:t xml:space="preserve">с государствами – членами Евразийского экономического союза </w:t>
      </w:r>
      <w:r w:rsidR="00395042">
        <w:rPr>
          <w:rFonts w:ascii="Times New Roman" w:eastAsia="Times New Roman" w:hAnsi="Times New Roman" w:cs="Times New Roman"/>
          <w:sz w:val="30"/>
          <w:szCs w:val="30"/>
        </w:rPr>
        <w:br/>
      </w:r>
      <w:r w:rsidR="008674D1" w:rsidRPr="008674D1">
        <w:rPr>
          <w:rFonts w:ascii="Times New Roman" w:eastAsia="Times New Roman" w:hAnsi="Times New Roman" w:cs="Times New Roman"/>
          <w:sz w:val="30"/>
          <w:szCs w:val="30"/>
        </w:rPr>
        <w:t xml:space="preserve">до завершения периода, установленного пунктом 1 настоящего Решения, </w:t>
      </w:r>
      <w:r w:rsidR="004D30D0">
        <w:rPr>
          <w:rFonts w:ascii="Times New Roman" w:eastAsia="Times New Roman" w:hAnsi="Times New Roman" w:cs="Times New Roman"/>
          <w:sz w:val="30"/>
          <w:szCs w:val="30"/>
        </w:rPr>
        <w:t xml:space="preserve">организовать работу по </w:t>
      </w:r>
      <w:r w:rsidR="00A52412">
        <w:rPr>
          <w:rFonts w:ascii="Times New Roman" w:eastAsia="Times New Roman" w:hAnsi="Times New Roman" w:cs="Times New Roman"/>
          <w:sz w:val="30"/>
          <w:szCs w:val="30"/>
        </w:rPr>
        <w:t>определ</w:t>
      </w:r>
      <w:r w:rsidR="004D30D0">
        <w:rPr>
          <w:rFonts w:ascii="Times New Roman" w:eastAsia="Times New Roman" w:hAnsi="Times New Roman" w:cs="Times New Roman"/>
          <w:sz w:val="30"/>
          <w:szCs w:val="30"/>
        </w:rPr>
        <w:t>ению</w:t>
      </w:r>
      <w:r w:rsidR="008674D1" w:rsidRPr="008674D1">
        <w:rPr>
          <w:rFonts w:ascii="Times New Roman" w:eastAsia="Times New Roman" w:hAnsi="Times New Roman" w:cs="Times New Roman"/>
          <w:sz w:val="30"/>
          <w:szCs w:val="30"/>
        </w:rPr>
        <w:t xml:space="preserve"> необходимост</w:t>
      </w:r>
      <w:r w:rsidR="004D30D0">
        <w:rPr>
          <w:rFonts w:ascii="Times New Roman" w:eastAsia="Times New Roman" w:hAnsi="Times New Roman" w:cs="Times New Roman"/>
          <w:sz w:val="30"/>
          <w:szCs w:val="30"/>
        </w:rPr>
        <w:t>и</w:t>
      </w:r>
      <w:r w:rsidR="008674D1" w:rsidRPr="008674D1">
        <w:rPr>
          <w:rFonts w:ascii="Times New Roman" w:eastAsia="Times New Roman" w:hAnsi="Times New Roman" w:cs="Times New Roman"/>
          <w:sz w:val="30"/>
          <w:szCs w:val="30"/>
        </w:rPr>
        <w:t xml:space="preserve"> продления применения положений </w:t>
      </w:r>
      <w:r w:rsidR="008674D1">
        <w:rPr>
          <w:rFonts w:ascii="Times New Roman" w:eastAsia="Times New Roman" w:hAnsi="Times New Roman" w:cs="Times New Roman"/>
          <w:sz w:val="30"/>
          <w:szCs w:val="30"/>
        </w:rPr>
        <w:t xml:space="preserve">пункта 5 </w:t>
      </w:r>
      <w:r w:rsidR="000A16AB">
        <w:rPr>
          <w:rFonts w:ascii="Times New Roman" w:eastAsia="Times New Roman" w:hAnsi="Times New Roman" w:cs="Times New Roman"/>
          <w:sz w:val="30"/>
          <w:szCs w:val="30"/>
        </w:rPr>
        <w:t>перечня</w:t>
      </w:r>
      <w:r w:rsidR="008674D1" w:rsidRPr="008674D1">
        <w:rPr>
          <w:rFonts w:ascii="Times New Roman" w:eastAsia="Times New Roman" w:hAnsi="Times New Roman" w:cs="Times New Roman"/>
          <w:sz w:val="30"/>
          <w:szCs w:val="30"/>
        </w:rPr>
        <w:t xml:space="preserve"> в существующем либо в измененном виде.</w:t>
      </w:r>
      <w:r w:rsidR="00B07C1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End"/>
      <w:r w:rsidR="00B07C17" w:rsidRPr="00B07C17">
        <w:rPr>
          <w:rFonts w:ascii="Times New Roman" w:eastAsia="Times New Roman" w:hAnsi="Times New Roman" w:cs="Times New Roman"/>
          <w:sz w:val="30"/>
          <w:szCs w:val="30"/>
        </w:rPr>
        <w:t xml:space="preserve">По истечении указанного периода в случае, если необходимость продления их применения в измененном виде </w:t>
      </w:r>
      <w:r w:rsidR="00B07C17">
        <w:rPr>
          <w:rFonts w:ascii="Times New Roman" w:eastAsia="Times New Roman" w:hAnsi="Times New Roman" w:cs="Times New Roman"/>
          <w:sz w:val="30"/>
          <w:szCs w:val="30"/>
        </w:rPr>
        <w:br/>
      </w:r>
      <w:r w:rsidR="00B07C17" w:rsidRPr="00B07C17">
        <w:rPr>
          <w:rFonts w:ascii="Times New Roman" w:eastAsia="Times New Roman" w:hAnsi="Times New Roman" w:cs="Times New Roman"/>
          <w:sz w:val="30"/>
          <w:szCs w:val="30"/>
        </w:rPr>
        <w:t xml:space="preserve">не была определена, положения </w:t>
      </w:r>
      <w:r w:rsidR="00B07C17">
        <w:rPr>
          <w:rFonts w:ascii="Times New Roman" w:eastAsia="Times New Roman" w:hAnsi="Times New Roman" w:cs="Times New Roman"/>
          <w:sz w:val="30"/>
          <w:szCs w:val="30"/>
        </w:rPr>
        <w:t>пункта 5</w:t>
      </w:r>
      <w:r w:rsidR="00B07C17" w:rsidRPr="00B07C1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07C17">
        <w:rPr>
          <w:rFonts w:ascii="Times New Roman" w:eastAsia="Times New Roman" w:hAnsi="Times New Roman" w:cs="Times New Roman"/>
          <w:sz w:val="30"/>
          <w:szCs w:val="30"/>
        </w:rPr>
        <w:t>перечня</w:t>
      </w:r>
      <w:r w:rsidR="00B07C17" w:rsidRPr="00B07C17">
        <w:rPr>
          <w:rFonts w:ascii="Times New Roman" w:eastAsia="Times New Roman" w:hAnsi="Times New Roman" w:cs="Times New Roman"/>
          <w:sz w:val="30"/>
          <w:szCs w:val="30"/>
        </w:rPr>
        <w:t xml:space="preserve"> применяются </w:t>
      </w:r>
      <w:r w:rsidR="00B07C17">
        <w:rPr>
          <w:rFonts w:ascii="Times New Roman" w:eastAsia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B07C17" w:rsidRPr="00B07C17">
        <w:rPr>
          <w:rFonts w:ascii="Times New Roman" w:eastAsia="Times New Roman" w:hAnsi="Times New Roman" w:cs="Times New Roman"/>
          <w:sz w:val="30"/>
          <w:szCs w:val="30"/>
        </w:rPr>
        <w:t>в существующем виде.</w:t>
      </w:r>
    </w:p>
    <w:p w:rsidR="005969E2" w:rsidRDefault="00395042" w:rsidP="00A524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3. </w:t>
      </w:r>
      <w:r w:rsidR="008674D1" w:rsidRPr="008674D1">
        <w:rPr>
          <w:rFonts w:ascii="Times New Roman" w:eastAsia="Times New Roman" w:hAnsi="Times New Roman" w:cs="Times New Roman"/>
          <w:sz w:val="30"/>
          <w:szCs w:val="30"/>
        </w:rPr>
        <w:t>Настоящее Решение вступает в силу с 1</w:t>
      </w:r>
      <w:r w:rsidR="008674D1">
        <w:rPr>
          <w:rFonts w:ascii="Times New Roman" w:eastAsia="Times New Roman" w:hAnsi="Times New Roman" w:cs="Times New Roman"/>
          <w:sz w:val="30"/>
          <w:szCs w:val="30"/>
        </w:rPr>
        <w:t>1</w:t>
      </w:r>
      <w:r w:rsidR="008674D1" w:rsidRPr="008674D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674D1">
        <w:rPr>
          <w:rFonts w:ascii="Times New Roman" w:eastAsia="Times New Roman" w:hAnsi="Times New Roman" w:cs="Times New Roman"/>
          <w:sz w:val="30"/>
          <w:szCs w:val="30"/>
        </w:rPr>
        <w:t>апреля</w:t>
      </w:r>
      <w:r w:rsidR="008674D1" w:rsidRPr="008674D1">
        <w:rPr>
          <w:rFonts w:ascii="Times New Roman" w:eastAsia="Times New Roman" w:hAnsi="Times New Roman" w:cs="Times New Roman"/>
          <w:sz w:val="30"/>
          <w:szCs w:val="30"/>
        </w:rPr>
        <w:t xml:space="preserve"> 2020 г.</w:t>
      </w:r>
      <w:r w:rsidR="000A16AB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="000A16AB">
        <w:rPr>
          <w:rFonts w:ascii="Times New Roman" w:eastAsia="Times New Roman" w:hAnsi="Times New Roman" w:cs="Times New Roman"/>
          <w:sz w:val="30"/>
          <w:szCs w:val="30"/>
        </w:rPr>
        <w:t xml:space="preserve">но не ранее чем по истечении 10 календарных дней </w:t>
      </w:r>
      <w:proofErr w:type="gramStart"/>
      <w:r w:rsidR="000A16AB">
        <w:rPr>
          <w:rFonts w:ascii="Times New Roman" w:eastAsia="Times New Roman" w:hAnsi="Times New Roman" w:cs="Times New Roman"/>
          <w:sz w:val="30"/>
          <w:szCs w:val="30"/>
        </w:rPr>
        <w:t>с</w:t>
      </w:r>
      <w:proofErr w:type="gramEnd"/>
      <w:r w:rsidR="000A16AB">
        <w:rPr>
          <w:rFonts w:ascii="Times New Roman" w:eastAsia="Times New Roman" w:hAnsi="Times New Roman" w:cs="Times New Roman"/>
          <w:sz w:val="30"/>
          <w:szCs w:val="30"/>
        </w:rPr>
        <w:t xml:space="preserve"> даты его официального опубликования. </w:t>
      </w:r>
    </w:p>
    <w:p w:rsidR="00A52412" w:rsidRDefault="00A52412" w:rsidP="00A524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5969E2" w:rsidRPr="00FF38FD" w:rsidRDefault="005969E2" w:rsidP="005969E2">
      <w:pPr>
        <w:autoSpaceDE w:val="0"/>
        <w:autoSpaceDN w:val="0"/>
        <w:adjustRightInd w:val="0"/>
        <w:spacing w:before="24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5969E2" w:rsidRDefault="005969E2" w:rsidP="00846B1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5969E2" w:rsidRPr="00E450EA" w:rsidTr="0097093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5969E2" w:rsidRPr="00E450EA" w:rsidRDefault="005969E2" w:rsidP="00846B1D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5969E2" w:rsidRPr="00E450EA" w:rsidRDefault="005969E2" w:rsidP="00846B1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5969E2" w:rsidRPr="00E450EA" w:rsidRDefault="005969E2" w:rsidP="00846B1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5969E2" w:rsidRPr="00E450EA" w:rsidRDefault="005969E2" w:rsidP="00846B1D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5969E2" w:rsidRPr="00E450EA" w:rsidRDefault="005969E2" w:rsidP="00846B1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5969E2" w:rsidRPr="00B378C6" w:rsidTr="00970938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5969E2" w:rsidRDefault="005969E2" w:rsidP="00A5241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969E2" w:rsidRPr="00B378C6" w:rsidRDefault="005969E2" w:rsidP="00A5241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969E2" w:rsidRPr="00B378C6" w:rsidRDefault="005969E2" w:rsidP="00A5241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969E2" w:rsidRPr="00B378C6" w:rsidRDefault="005969E2" w:rsidP="00A52412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8A086C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5969E2" w:rsidRPr="00B378C6" w:rsidRDefault="005969E2" w:rsidP="00A5241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969E2" w:rsidRDefault="005969E2" w:rsidP="00A5241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969E2" w:rsidRPr="00B378C6" w:rsidRDefault="005969E2" w:rsidP="00A5241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969E2" w:rsidRPr="00B378C6" w:rsidRDefault="005969E2" w:rsidP="00A52412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5969E2" w:rsidRDefault="005969E2" w:rsidP="00A5241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969E2" w:rsidRPr="00B378C6" w:rsidRDefault="005969E2" w:rsidP="00A5241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969E2" w:rsidRPr="00B378C6" w:rsidRDefault="005969E2" w:rsidP="00A5241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:rsidR="005969E2" w:rsidRPr="00B378C6" w:rsidRDefault="005969E2" w:rsidP="00A52412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/>
                <w:i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</w:t>
            </w:r>
            <w:r w:rsidRPr="00B378C6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="00A94405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</w:tcPr>
          <w:p w:rsidR="005969E2" w:rsidRPr="00B378C6" w:rsidRDefault="005969E2" w:rsidP="00A52412">
            <w:pPr>
              <w:spacing w:after="0" w:line="240" w:lineRule="auto"/>
              <w:ind w:left="-113" w:right="-113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Ж. </w:t>
            </w:r>
            <w:proofErr w:type="spellStart"/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Разаков</w:t>
            </w:r>
            <w:proofErr w:type="spellEnd"/>
          </w:p>
        </w:tc>
        <w:tc>
          <w:tcPr>
            <w:tcW w:w="1944" w:type="dxa"/>
            <w:vAlign w:val="bottom"/>
          </w:tcPr>
          <w:p w:rsidR="005969E2" w:rsidRPr="00B378C6" w:rsidRDefault="005969E2" w:rsidP="00A5241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8A086C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8A086C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Силуанов</w:t>
            </w:r>
            <w:proofErr w:type="spellEnd"/>
          </w:p>
        </w:tc>
      </w:tr>
    </w:tbl>
    <w:p w:rsidR="00E50C7B" w:rsidRPr="00E01CF0" w:rsidRDefault="00E50C7B" w:rsidP="008674D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sectPr w:rsidR="00E50C7B" w:rsidRPr="00E01CF0" w:rsidSect="00B07C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F0A" w:rsidRDefault="00160F0A" w:rsidP="00A80DCE">
      <w:pPr>
        <w:spacing w:after="0" w:line="240" w:lineRule="auto"/>
      </w:pPr>
      <w:r>
        <w:separator/>
      </w:r>
    </w:p>
  </w:endnote>
  <w:endnote w:type="continuationSeparator" w:id="0">
    <w:p w:rsidR="00160F0A" w:rsidRDefault="00160F0A" w:rsidP="00A8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93" w:rsidRDefault="00F14B9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93" w:rsidRDefault="00F14B9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93" w:rsidRDefault="00F14B9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F0A" w:rsidRDefault="00160F0A" w:rsidP="00A80DCE">
      <w:pPr>
        <w:spacing w:after="0" w:line="240" w:lineRule="auto"/>
      </w:pPr>
      <w:r>
        <w:separator/>
      </w:r>
    </w:p>
  </w:footnote>
  <w:footnote w:type="continuationSeparator" w:id="0">
    <w:p w:rsidR="00160F0A" w:rsidRDefault="00160F0A" w:rsidP="00A8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93" w:rsidRDefault="00F14B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DCE" w:rsidRPr="00817E08" w:rsidRDefault="00515055">
    <w:pPr>
      <w:pStyle w:val="a6"/>
      <w:jc w:val="center"/>
      <w:rPr>
        <w:rFonts w:ascii="Times New Roman" w:hAnsi="Times New Roman" w:cs="Times New Roman"/>
        <w:sz w:val="30"/>
        <w:szCs w:val="30"/>
      </w:rPr>
    </w:pPr>
    <w:r w:rsidRPr="00817E08">
      <w:rPr>
        <w:rFonts w:ascii="Times New Roman" w:hAnsi="Times New Roman" w:cs="Times New Roman"/>
        <w:sz w:val="30"/>
        <w:szCs w:val="30"/>
      </w:rPr>
      <w:t>2</w:t>
    </w:r>
  </w:p>
  <w:p w:rsidR="00A80DCE" w:rsidRPr="009E0FB9" w:rsidRDefault="00A80DCE">
    <w:pPr>
      <w:pStyle w:val="a6"/>
      <w:rPr>
        <w:rFonts w:ascii="Times New Roman" w:hAnsi="Times New Roman" w:cs="Times New Roman"/>
        <w:sz w:val="30"/>
        <w:szCs w:val="3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9A9" w:rsidRPr="001549A9" w:rsidRDefault="001549A9" w:rsidP="001549A9">
    <w:pPr>
      <w:pStyle w:val="a6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06516"/>
    <w:multiLevelType w:val="hybridMultilevel"/>
    <w:tmpl w:val="D4A8D5F0"/>
    <w:lvl w:ilvl="0" w:tplc="6F8CE08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227D8"/>
    <w:rsid w:val="0006085B"/>
    <w:rsid w:val="0006403D"/>
    <w:rsid w:val="000713F3"/>
    <w:rsid w:val="00086346"/>
    <w:rsid w:val="0008732C"/>
    <w:rsid w:val="00093D2E"/>
    <w:rsid w:val="000A16AB"/>
    <w:rsid w:val="000A5910"/>
    <w:rsid w:val="000B1B28"/>
    <w:rsid w:val="000B30CE"/>
    <w:rsid w:val="00106E6C"/>
    <w:rsid w:val="00150E6A"/>
    <w:rsid w:val="00152685"/>
    <w:rsid w:val="001549A9"/>
    <w:rsid w:val="00156B9A"/>
    <w:rsid w:val="00160F0A"/>
    <w:rsid w:val="00166959"/>
    <w:rsid w:val="0017177B"/>
    <w:rsid w:val="001806A2"/>
    <w:rsid w:val="001818CD"/>
    <w:rsid w:val="00190A8F"/>
    <w:rsid w:val="001A0333"/>
    <w:rsid w:val="001E49F3"/>
    <w:rsid w:val="001F66AA"/>
    <w:rsid w:val="0020389D"/>
    <w:rsid w:val="002108AF"/>
    <w:rsid w:val="00236E08"/>
    <w:rsid w:val="002548A7"/>
    <w:rsid w:val="002668F3"/>
    <w:rsid w:val="00270903"/>
    <w:rsid w:val="002720D7"/>
    <w:rsid w:val="002773CC"/>
    <w:rsid w:val="00277D08"/>
    <w:rsid w:val="00297425"/>
    <w:rsid w:val="002A514B"/>
    <w:rsid w:val="002A5AB2"/>
    <w:rsid w:val="002B2545"/>
    <w:rsid w:val="002E251B"/>
    <w:rsid w:val="002E4AF0"/>
    <w:rsid w:val="002F0BAD"/>
    <w:rsid w:val="0030619A"/>
    <w:rsid w:val="003102C7"/>
    <w:rsid w:val="00320077"/>
    <w:rsid w:val="00327A83"/>
    <w:rsid w:val="003406B5"/>
    <w:rsid w:val="00365366"/>
    <w:rsid w:val="00381F3B"/>
    <w:rsid w:val="0038651C"/>
    <w:rsid w:val="00395042"/>
    <w:rsid w:val="003A7BCA"/>
    <w:rsid w:val="003B2F4D"/>
    <w:rsid w:val="003B73B5"/>
    <w:rsid w:val="003B7C6F"/>
    <w:rsid w:val="0041782D"/>
    <w:rsid w:val="004210A2"/>
    <w:rsid w:val="00421655"/>
    <w:rsid w:val="00432F4B"/>
    <w:rsid w:val="00437DEB"/>
    <w:rsid w:val="00466463"/>
    <w:rsid w:val="00474E3B"/>
    <w:rsid w:val="00475B8F"/>
    <w:rsid w:val="0048510F"/>
    <w:rsid w:val="0049151D"/>
    <w:rsid w:val="004B11DE"/>
    <w:rsid w:val="004B2B94"/>
    <w:rsid w:val="004D0047"/>
    <w:rsid w:val="004D30D0"/>
    <w:rsid w:val="004F1910"/>
    <w:rsid w:val="004F3203"/>
    <w:rsid w:val="004F5FB6"/>
    <w:rsid w:val="00500D03"/>
    <w:rsid w:val="005115A6"/>
    <w:rsid w:val="00515055"/>
    <w:rsid w:val="005251E8"/>
    <w:rsid w:val="005423C0"/>
    <w:rsid w:val="00546ABD"/>
    <w:rsid w:val="00547D7D"/>
    <w:rsid w:val="0057218A"/>
    <w:rsid w:val="00583F5F"/>
    <w:rsid w:val="005843F6"/>
    <w:rsid w:val="005969E2"/>
    <w:rsid w:val="005B0BBA"/>
    <w:rsid w:val="005B2C86"/>
    <w:rsid w:val="005C5AC3"/>
    <w:rsid w:val="005E35A2"/>
    <w:rsid w:val="005F1E92"/>
    <w:rsid w:val="006322F1"/>
    <w:rsid w:val="00634026"/>
    <w:rsid w:val="00640C71"/>
    <w:rsid w:val="00644528"/>
    <w:rsid w:val="006535A4"/>
    <w:rsid w:val="00666671"/>
    <w:rsid w:val="00670019"/>
    <w:rsid w:val="0067556E"/>
    <w:rsid w:val="00682FF4"/>
    <w:rsid w:val="00683BD6"/>
    <w:rsid w:val="00694FB6"/>
    <w:rsid w:val="006F57BD"/>
    <w:rsid w:val="0072268A"/>
    <w:rsid w:val="0072332F"/>
    <w:rsid w:val="00741581"/>
    <w:rsid w:val="00764E9A"/>
    <w:rsid w:val="00765B26"/>
    <w:rsid w:val="00782752"/>
    <w:rsid w:val="007A4D8F"/>
    <w:rsid w:val="007A7BC9"/>
    <w:rsid w:val="007B6F5B"/>
    <w:rsid w:val="007D3122"/>
    <w:rsid w:val="007E5398"/>
    <w:rsid w:val="007E58F3"/>
    <w:rsid w:val="00817E08"/>
    <w:rsid w:val="00826630"/>
    <w:rsid w:val="008335AE"/>
    <w:rsid w:val="0084318D"/>
    <w:rsid w:val="0084462D"/>
    <w:rsid w:val="00846B1D"/>
    <w:rsid w:val="008543F4"/>
    <w:rsid w:val="008674D1"/>
    <w:rsid w:val="008933DA"/>
    <w:rsid w:val="00896B0F"/>
    <w:rsid w:val="008A3ADC"/>
    <w:rsid w:val="008B320B"/>
    <w:rsid w:val="008C03BB"/>
    <w:rsid w:val="008C34C0"/>
    <w:rsid w:val="008E42E1"/>
    <w:rsid w:val="008F3079"/>
    <w:rsid w:val="00905F2A"/>
    <w:rsid w:val="0094363E"/>
    <w:rsid w:val="009471D5"/>
    <w:rsid w:val="00947B3D"/>
    <w:rsid w:val="00951F97"/>
    <w:rsid w:val="00967479"/>
    <w:rsid w:val="009866DB"/>
    <w:rsid w:val="00987111"/>
    <w:rsid w:val="009959AA"/>
    <w:rsid w:val="009971E4"/>
    <w:rsid w:val="009A05FF"/>
    <w:rsid w:val="009E0FB9"/>
    <w:rsid w:val="00A350C9"/>
    <w:rsid w:val="00A4056A"/>
    <w:rsid w:val="00A52412"/>
    <w:rsid w:val="00A56A1E"/>
    <w:rsid w:val="00A5738B"/>
    <w:rsid w:val="00A80DCE"/>
    <w:rsid w:val="00A94405"/>
    <w:rsid w:val="00AA1805"/>
    <w:rsid w:val="00AA645E"/>
    <w:rsid w:val="00AB2996"/>
    <w:rsid w:val="00AB56F6"/>
    <w:rsid w:val="00AB5CA8"/>
    <w:rsid w:val="00AB6B30"/>
    <w:rsid w:val="00B01AB8"/>
    <w:rsid w:val="00B07C17"/>
    <w:rsid w:val="00B237EB"/>
    <w:rsid w:val="00B23C9B"/>
    <w:rsid w:val="00B23E93"/>
    <w:rsid w:val="00B333BB"/>
    <w:rsid w:val="00B45E36"/>
    <w:rsid w:val="00B51885"/>
    <w:rsid w:val="00B63205"/>
    <w:rsid w:val="00B96B0E"/>
    <w:rsid w:val="00BA1B26"/>
    <w:rsid w:val="00BC0BB1"/>
    <w:rsid w:val="00BD7427"/>
    <w:rsid w:val="00BD7876"/>
    <w:rsid w:val="00BE5D6C"/>
    <w:rsid w:val="00BF2783"/>
    <w:rsid w:val="00BF2D24"/>
    <w:rsid w:val="00BF7A94"/>
    <w:rsid w:val="00C03DCD"/>
    <w:rsid w:val="00C10239"/>
    <w:rsid w:val="00C33DC6"/>
    <w:rsid w:val="00C405C8"/>
    <w:rsid w:val="00C67E60"/>
    <w:rsid w:val="00C74381"/>
    <w:rsid w:val="00C74B3B"/>
    <w:rsid w:val="00CC04D9"/>
    <w:rsid w:val="00CE7434"/>
    <w:rsid w:val="00CF581B"/>
    <w:rsid w:val="00D015E9"/>
    <w:rsid w:val="00D10D1F"/>
    <w:rsid w:val="00D165BD"/>
    <w:rsid w:val="00D43F9E"/>
    <w:rsid w:val="00D946DA"/>
    <w:rsid w:val="00D97EF2"/>
    <w:rsid w:val="00DA2C20"/>
    <w:rsid w:val="00DC4B76"/>
    <w:rsid w:val="00DE7AAF"/>
    <w:rsid w:val="00DF44F3"/>
    <w:rsid w:val="00DF7939"/>
    <w:rsid w:val="00E006D0"/>
    <w:rsid w:val="00E06BDA"/>
    <w:rsid w:val="00E40BFC"/>
    <w:rsid w:val="00E43C04"/>
    <w:rsid w:val="00E50563"/>
    <w:rsid w:val="00E50C7B"/>
    <w:rsid w:val="00E62919"/>
    <w:rsid w:val="00E63AEA"/>
    <w:rsid w:val="00E7726A"/>
    <w:rsid w:val="00E9616B"/>
    <w:rsid w:val="00EA5906"/>
    <w:rsid w:val="00EB5C98"/>
    <w:rsid w:val="00EB7323"/>
    <w:rsid w:val="00EC1D2D"/>
    <w:rsid w:val="00EC61CD"/>
    <w:rsid w:val="00ED5575"/>
    <w:rsid w:val="00ED65DB"/>
    <w:rsid w:val="00EF63F9"/>
    <w:rsid w:val="00F03271"/>
    <w:rsid w:val="00F04B77"/>
    <w:rsid w:val="00F1002D"/>
    <w:rsid w:val="00F127AF"/>
    <w:rsid w:val="00F14B93"/>
    <w:rsid w:val="00F1615C"/>
    <w:rsid w:val="00F254E6"/>
    <w:rsid w:val="00F47900"/>
    <w:rsid w:val="00F54793"/>
    <w:rsid w:val="00F64200"/>
    <w:rsid w:val="00F81080"/>
    <w:rsid w:val="00FB677F"/>
    <w:rsid w:val="00FC1357"/>
    <w:rsid w:val="00FF2C98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6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6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C75F3-D59D-4CE4-B5C6-A48ADAE6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Павлова Мария Александровна</cp:lastModifiedBy>
  <cp:revision>13</cp:revision>
  <cp:lastPrinted>2019-10-24T06:49:00Z</cp:lastPrinted>
  <dcterms:created xsi:type="dcterms:W3CDTF">2019-10-17T12:53:00Z</dcterms:created>
  <dcterms:modified xsi:type="dcterms:W3CDTF">2019-10-24T07:19:00Z</dcterms:modified>
</cp:coreProperties>
</file>