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5"/>
      </w:tblGrid>
      <w:tr w:rsidR="00AD6646" w:rsidRPr="00FF34E1" w14:paraId="7C32A1DB" w14:textId="77777777" w:rsidTr="00F9487C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5BCB0E5" w14:textId="77777777" w:rsidR="00AD6646" w:rsidRPr="00FF34E1" w:rsidRDefault="00AD6646" w:rsidP="00476B60">
            <w:pPr>
              <w:rPr>
                <w:spacing w:val="40"/>
                <w:szCs w:val="24"/>
                <w:lang w:eastAsia="x-none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2DB254C" w14:textId="77777777" w:rsidR="00AD6646" w:rsidRPr="00FF34E1" w:rsidRDefault="00AD6646" w:rsidP="00476B60">
            <w:pPr>
              <w:spacing w:after="0"/>
              <w:jc w:val="center"/>
              <w:rPr>
                <w:spacing w:val="40"/>
                <w:szCs w:val="24"/>
                <w:lang w:eastAsia="x-none"/>
              </w:rPr>
            </w:pPr>
            <w:r w:rsidRPr="00FF34E1">
              <w:rPr>
                <w:szCs w:val="24"/>
                <w:lang w:eastAsia="x-none"/>
              </w:rPr>
              <w:t>УТВЕРЖДЕНЫ</w:t>
            </w:r>
          </w:p>
        </w:tc>
      </w:tr>
      <w:tr w:rsidR="00AD6646" w:rsidRPr="00FF34E1" w14:paraId="590AA197" w14:textId="77777777" w:rsidTr="00F9487C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D78592D" w14:textId="77777777" w:rsidR="00AD6646" w:rsidRPr="00FF34E1" w:rsidRDefault="00AD6646" w:rsidP="00476B60">
            <w:pPr>
              <w:spacing w:after="0" w:line="240" w:lineRule="auto"/>
              <w:rPr>
                <w:szCs w:val="24"/>
                <w:lang w:eastAsia="x-non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01EEAF" w14:textId="77777777" w:rsidR="00AD6646" w:rsidRPr="00FF34E1" w:rsidRDefault="00AD6646" w:rsidP="00476B60">
            <w:pPr>
              <w:spacing w:after="0" w:line="240" w:lineRule="auto"/>
              <w:jc w:val="center"/>
              <w:rPr>
                <w:szCs w:val="24"/>
                <w:lang w:eastAsia="x-none"/>
              </w:rPr>
            </w:pPr>
            <w:r w:rsidRPr="00FF34E1">
              <w:rPr>
                <w:szCs w:val="24"/>
                <w:lang w:eastAsia="x-none"/>
              </w:rPr>
              <w:t xml:space="preserve">Решением Коллегии </w:t>
            </w:r>
          </w:p>
          <w:p w14:paraId="5E2E9985" w14:textId="77777777" w:rsidR="00AD6646" w:rsidRPr="00FF34E1" w:rsidRDefault="00AD6646" w:rsidP="00476B60">
            <w:pPr>
              <w:spacing w:after="0" w:line="240" w:lineRule="auto"/>
              <w:jc w:val="center"/>
              <w:rPr>
                <w:szCs w:val="24"/>
                <w:lang w:eastAsia="x-none"/>
              </w:rPr>
            </w:pPr>
            <w:r w:rsidRPr="00FF34E1">
              <w:rPr>
                <w:szCs w:val="24"/>
                <w:lang w:eastAsia="x-none"/>
              </w:rPr>
              <w:t>Евразийской экономической комиссии</w:t>
            </w:r>
          </w:p>
          <w:p w14:paraId="3CC47D60" w14:textId="73188500" w:rsidR="00AD6646" w:rsidRPr="00FF34E1" w:rsidRDefault="00B7164E" w:rsidP="00F9487C">
            <w:pPr>
              <w:spacing w:line="240" w:lineRule="auto"/>
              <w:jc w:val="center"/>
              <w:rPr>
                <w:szCs w:val="30"/>
                <w:lang w:eastAsia="x-none"/>
              </w:rPr>
            </w:pPr>
            <w:proofErr w:type="gramStart"/>
            <w:r w:rsidRPr="00FF34E1">
              <w:rPr>
                <w:rFonts w:eastAsia="Times New Roman"/>
                <w:szCs w:val="24"/>
                <w:lang w:eastAsia="x-none"/>
              </w:rPr>
              <w:t>от</w:t>
            </w:r>
            <w:proofErr w:type="gramEnd"/>
            <w:r w:rsidRPr="00FF34E1">
              <w:rPr>
                <w:rFonts w:eastAsia="Times New Roman"/>
                <w:szCs w:val="24"/>
                <w:lang w:eastAsia="x-none"/>
              </w:rPr>
              <w:t>                      20     г.</w:t>
            </w:r>
            <w:r w:rsidR="006F61CA" w:rsidRPr="00FF34E1">
              <w:rPr>
                <w:szCs w:val="30"/>
                <w:lang w:eastAsia="x-none"/>
              </w:rPr>
              <w:t xml:space="preserve"> № </w:t>
            </w:r>
            <w:r w:rsidRPr="00FF34E1">
              <w:rPr>
                <w:rFonts w:eastAsia="Times New Roman"/>
                <w:szCs w:val="24"/>
                <w:lang w:eastAsia="x-none"/>
              </w:rPr>
              <w:t>        </w:t>
            </w:r>
          </w:p>
        </w:tc>
      </w:tr>
    </w:tbl>
    <w:p w14:paraId="110096EC" w14:textId="77777777" w:rsidR="001A253C" w:rsidRPr="00FF34E1" w:rsidRDefault="001A253C" w:rsidP="00B35744">
      <w:pPr>
        <w:pStyle w:val="afd"/>
        <w:rPr>
          <w:spacing w:val="30"/>
        </w:rPr>
      </w:pPr>
    </w:p>
    <w:p w14:paraId="5EAA8E02" w14:textId="77777777" w:rsidR="001A253C" w:rsidRPr="00FF34E1" w:rsidRDefault="001A253C" w:rsidP="007E60EC">
      <w:pPr>
        <w:pStyle w:val="afd"/>
        <w:rPr>
          <w:spacing w:val="30"/>
        </w:rPr>
      </w:pPr>
    </w:p>
    <w:p w14:paraId="32D6C754" w14:textId="6B6CEC1B" w:rsidR="00F47BB2" w:rsidRPr="00FF34E1" w:rsidRDefault="00B5063E" w:rsidP="007E60EC">
      <w:pPr>
        <w:pStyle w:val="afd"/>
        <w:rPr>
          <w:rFonts w:ascii="Times New Roman" w:hAnsi="Times New Roman"/>
          <w:spacing w:val="30"/>
        </w:rPr>
      </w:pPr>
      <w:r w:rsidRPr="00FF34E1">
        <w:rPr>
          <w:spacing w:val="40"/>
        </w:rPr>
        <w:t>Правила</w:t>
      </w:r>
    </w:p>
    <w:p w14:paraId="3EA73D5D" w14:textId="60B54C4C" w:rsidR="00DC3FEE" w:rsidRPr="00FF34E1" w:rsidRDefault="00DC3FEE" w:rsidP="00327117">
      <w:pPr>
        <w:pStyle w:val="af4"/>
        <w:spacing w:after="0"/>
        <w:rPr>
          <w:szCs w:val="30"/>
        </w:rPr>
      </w:pPr>
      <w:proofErr w:type="gramStart"/>
      <w:r w:rsidRPr="00FF34E1">
        <w:rPr>
          <w:szCs w:val="30"/>
        </w:rPr>
        <w:t>информационного</w:t>
      </w:r>
      <w:proofErr w:type="gramEnd"/>
      <w:r w:rsidRPr="00FF34E1">
        <w:rPr>
          <w:szCs w:val="30"/>
        </w:rPr>
        <w:t xml:space="preserve"> взаимодействия</w:t>
      </w:r>
    </w:p>
    <w:p w14:paraId="491A7E0E" w14:textId="6A8201B0" w:rsidR="00D0739A" w:rsidRPr="00FF34E1" w:rsidRDefault="00F90679" w:rsidP="00327117">
      <w:pPr>
        <w:pStyle w:val="af4"/>
        <w:spacing w:after="0"/>
        <w:rPr>
          <w:szCs w:val="30"/>
        </w:rPr>
      </w:pPr>
      <w:proofErr w:type="gramStart"/>
      <w:r w:rsidRPr="00FF34E1">
        <w:rPr>
          <w:szCs w:val="30"/>
        </w:rPr>
        <w:t>при</w:t>
      </w:r>
      <w:proofErr w:type="gramEnd"/>
      <w:r w:rsidRPr="00FF34E1">
        <w:rPr>
          <w:szCs w:val="30"/>
        </w:rPr>
        <w:t xml:space="preserve"> реализации средствами интегрированной </w:t>
      </w:r>
      <w:r w:rsidR="00106A32" w:rsidRPr="00FF34E1">
        <w:rPr>
          <w:szCs w:val="30"/>
        </w:rPr>
        <w:t xml:space="preserve">информационной </w:t>
      </w:r>
      <w:r w:rsidR="003153BA" w:rsidRPr="00FF34E1">
        <w:rPr>
          <w:szCs w:val="30"/>
        </w:rPr>
        <w:br/>
      </w:r>
      <w:r w:rsidRPr="00FF34E1">
        <w:rPr>
          <w:szCs w:val="30"/>
        </w:rPr>
        <w:t xml:space="preserve">системы </w:t>
      </w:r>
      <w:r w:rsidR="00B808B8" w:rsidRPr="00FF34E1">
        <w:rPr>
          <w:szCs w:val="30"/>
        </w:rPr>
        <w:t>Евразийского экономического союза</w:t>
      </w:r>
      <w:r w:rsidR="00E4446C" w:rsidRPr="00FF34E1">
        <w:rPr>
          <w:szCs w:val="30"/>
        </w:rPr>
        <w:t xml:space="preserve"> </w:t>
      </w:r>
      <w:r w:rsidRPr="00FF34E1">
        <w:rPr>
          <w:szCs w:val="30"/>
        </w:rPr>
        <w:t>общего процесса</w:t>
      </w:r>
      <w:r w:rsidR="00DC3FEE" w:rsidRPr="00FF34E1">
        <w:rPr>
          <w:szCs w:val="30"/>
        </w:rPr>
        <w:t xml:space="preserve"> </w:t>
      </w:r>
      <w:r w:rsidR="003153BA" w:rsidRPr="00FF34E1">
        <w:rPr>
          <w:szCs w:val="30"/>
        </w:rPr>
        <w:br/>
      </w:r>
      <w:r w:rsidR="00F47BB2" w:rsidRPr="00FF34E1">
        <w:rPr>
          <w:szCs w:val="30"/>
        </w:rPr>
        <w:t>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</w:t>
      </w:r>
      <w:r w:rsidR="00041D04" w:rsidRPr="00FF34E1">
        <w:rPr>
          <w:szCs w:val="30"/>
        </w:rPr>
        <w:t>»</w:t>
      </w:r>
    </w:p>
    <w:p w14:paraId="14D591B1" w14:textId="77777777" w:rsidR="004876D4" w:rsidRPr="00FF34E1" w:rsidRDefault="004876D4" w:rsidP="00327117">
      <w:pPr>
        <w:pStyle w:val="af4"/>
        <w:spacing w:after="0"/>
        <w:rPr>
          <w:szCs w:val="30"/>
        </w:rPr>
      </w:pPr>
    </w:p>
    <w:p w14:paraId="39E8CE03" w14:textId="254320DE" w:rsidR="001A253C" w:rsidRPr="00FF34E1" w:rsidRDefault="00DC3FEE" w:rsidP="00D03D43">
      <w:pPr>
        <w:pStyle w:val="1"/>
      </w:pPr>
      <w:r w:rsidRPr="00FF34E1">
        <w:t>I.</w:t>
      </w:r>
      <w:r w:rsidR="00C23E21" w:rsidRPr="00FF34E1">
        <w:t> </w:t>
      </w:r>
      <w:r w:rsidRPr="00FF34E1">
        <w:t>Общие положения</w:t>
      </w:r>
    </w:p>
    <w:p w14:paraId="11C271B1" w14:textId="105F6F0C" w:rsidR="004C61DC" w:rsidRPr="00FF34E1" w:rsidRDefault="00C50F9E" w:rsidP="007048E9">
      <w:pPr>
        <w:pStyle w:val="aff0"/>
        <w:rPr>
          <w:lang w:val="ru-RU"/>
        </w:rPr>
      </w:pPr>
      <w:r w:rsidRPr="00FF34E1">
        <w:rPr>
          <w:lang w:val="ru-RU"/>
        </w:rPr>
        <w:t>1.</w:t>
      </w:r>
      <w:r w:rsidR="00C23E21" w:rsidRPr="00FF34E1">
        <w:rPr>
          <w:lang w:val="ru-RU"/>
        </w:rPr>
        <w:t> </w:t>
      </w:r>
      <w:r w:rsidR="00C26A6C" w:rsidRPr="00FF34E1">
        <w:rPr>
          <w:lang w:val="ru-RU"/>
        </w:rPr>
        <w:t>Настоящие</w:t>
      </w:r>
      <w:r w:rsidR="00177048" w:rsidRPr="00FF34E1">
        <w:rPr>
          <w:lang w:val="ru-RU"/>
        </w:rPr>
        <w:t xml:space="preserve"> </w:t>
      </w:r>
      <w:r w:rsidR="00DC3FEE" w:rsidRPr="00FF34E1">
        <w:rPr>
          <w:lang w:val="ru-RU"/>
        </w:rPr>
        <w:t xml:space="preserve">Правила </w:t>
      </w:r>
      <w:r w:rsidR="00C26A6C" w:rsidRPr="00FF34E1">
        <w:rPr>
          <w:lang w:val="ru-RU"/>
        </w:rPr>
        <w:t>разработаны</w:t>
      </w:r>
      <w:r w:rsidR="00177048" w:rsidRPr="00FF34E1">
        <w:rPr>
          <w:lang w:val="ru-RU"/>
        </w:rPr>
        <w:t xml:space="preserve"> в соответствии со следующими </w:t>
      </w:r>
      <w:r w:rsidR="00374543" w:rsidRPr="00FF34E1">
        <w:rPr>
          <w:szCs w:val="28"/>
          <w:lang w:val="ru-RU"/>
        </w:rPr>
        <w:t>международными договорами и актами</w:t>
      </w:r>
      <w:r w:rsidR="003153BA" w:rsidRPr="00FF34E1">
        <w:rPr>
          <w:lang w:val="ru-RU"/>
        </w:rPr>
        <w:t xml:space="preserve">, </w:t>
      </w:r>
      <w:r w:rsidR="00374543" w:rsidRPr="00FF34E1">
        <w:rPr>
          <w:szCs w:val="28"/>
          <w:lang w:val="ru-RU"/>
        </w:rPr>
        <w:t xml:space="preserve">составляющими право </w:t>
      </w:r>
      <w:r w:rsidR="003153BA" w:rsidRPr="00FF34E1">
        <w:rPr>
          <w:lang w:val="ru-RU"/>
        </w:rPr>
        <w:t>Евразийского экономического союза</w:t>
      </w:r>
      <w:r w:rsidR="004876D4" w:rsidRPr="00FF34E1">
        <w:rPr>
          <w:lang w:val="ru-RU"/>
        </w:rPr>
        <w:t xml:space="preserve"> (далее </w:t>
      </w:r>
      <w:r w:rsidR="00263696" w:rsidRPr="00FF34E1">
        <w:rPr>
          <w:lang w:val="ru-RU"/>
        </w:rPr>
        <w:t>–</w:t>
      </w:r>
      <w:r w:rsidR="004876D4" w:rsidRPr="00FF34E1">
        <w:rPr>
          <w:lang w:val="ru-RU"/>
        </w:rPr>
        <w:t xml:space="preserve"> Союз)</w:t>
      </w:r>
      <w:r w:rsidR="004C61DC" w:rsidRPr="00FF34E1">
        <w:rPr>
          <w:lang w:val="ru-RU"/>
        </w:rPr>
        <w:t>:</w:t>
      </w:r>
    </w:p>
    <w:p w14:paraId="50BCD6E9" w14:textId="001FB8F0" w:rsidR="00B5638E" w:rsidRPr="00FF34E1" w:rsidRDefault="00504FC2" w:rsidP="00F60BC6">
      <w:pPr>
        <w:pStyle w:val="a4"/>
        <w:rPr>
          <w:lang w:val="ru-RU"/>
        </w:rPr>
      </w:pPr>
      <w:r w:rsidRPr="00FF34E1">
        <w:rPr>
          <w:lang w:val="ru-RU"/>
        </w:rPr>
        <w:t>Договор о Евразийском экономическом союзе от 29 мая 2014 года</w:t>
      </w:r>
      <w:r w:rsidR="00A4698B" w:rsidRPr="00FF34E1">
        <w:rPr>
          <w:lang w:val="ru-RU"/>
        </w:rPr>
        <w:t>;</w:t>
      </w:r>
    </w:p>
    <w:p w14:paraId="5EFEC913" w14:textId="105A462A" w:rsidR="007C05E3" w:rsidRPr="00FF34E1" w:rsidRDefault="00504FC2" w:rsidP="003153BA">
      <w:pPr>
        <w:pStyle w:val="a4"/>
        <w:rPr>
          <w:lang w:val="ru-RU"/>
        </w:rPr>
      </w:pPr>
      <w:r w:rsidRPr="00FF34E1">
        <w:rPr>
          <w:lang w:val="ru-RU"/>
        </w:rPr>
        <w:t>Договор о Таможенном кодексе Евразийского экономического союза от 11 апреля 2017 года</w:t>
      </w:r>
      <w:r w:rsidR="00AF292E" w:rsidRPr="00FF34E1">
        <w:rPr>
          <w:lang w:val="ru-RU"/>
        </w:rPr>
        <w:t>;</w:t>
      </w:r>
    </w:p>
    <w:p w14:paraId="5E71477E" w14:textId="6E871AC0" w:rsidR="007C05E3" w:rsidRPr="00FF34E1" w:rsidRDefault="00504FC2" w:rsidP="003153BA">
      <w:pPr>
        <w:pStyle w:val="a4"/>
        <w:rPr>
          <w:lang w:val="ru-RU"/>
        </w:rPr>
      </w:pPr>
      <w:r w:rsidRPr="00FF34E1">
        <w:rPr>
          <w:lang w:val="ru-RU"/>
        </w:rPr>
        <w:t xml:space="preserve">Решение Коллегии Евразийской экономической комиссии </w:t>
      </w:r>
      <w:r w:rsidR="00D75433">
        <w:rPr>
          <w:lang w:val="ru-RU"/>
        </w:rPr>
        <w:br/>
      </w:r>
      <w:r w:rsidRPr="00FF34E1">
        <w:rPr>
          <w:lang w:val="ru-RU"/>
        </w:rPr>
        <w:t xml:space="preserve">от 6 ноября 2014 г. № 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D75433">
        <w:rPr>
          <w:lang w:val="ru-RU"/>
        </w:rPr>
        <w:br/>
      </w:r>
      <w:r w:rsidRPr="00FF34E1">
        <w:rPr>
          <w:lang w:val="ru-RU"/>
        </w:rPr>
        <w:t>и взаимной торговли общих процессов»</w:t>
      </w:r>
      <w:r w:rsidR="00AF292E" w:rsidRPr="00FF34E1">
        <w:rPr>
          <w:lang w:val="ru-RU"/>
        </w:rPr>
        <w:t>;</w:t>
      </w:r>
    </w:p>
    <w:p w14:paraId="3AD089D6" w14:textId="70DD38EC" w:rsidR="007C05E3" w:rsidRPr="00FF34E1" w:rsidRDefault="00504FC2" w:rsidP="003153BA">
      <w:pPr>
        <w:pStyle w:val="a4"/>
        <w:rPr>
          <w:lang w:val="ru-RU"/>
        </w:rPr>
      </w:pPr>
      <w:r w:rsidRPr="00FF34E1">
        <w:rPr>
          <w:lang w:val="ru-RU"/>
        </w:rPr>
        <w:t xml:space="preserve">Решение Коллегии Евразийской экономической комиссии </w:t>
      </w:r>
      <w:r w:rsidR="00D75433">
        <w:rPr>
          <w:lang w:val="ru-RU"/>
        </w:rPr>
        <w:br/>
      </w:r>
      <w:r w:rsidRPr="00FF34E1">
        <w:rPr>
          <w:lang w:val="ru-RU"/>
        </w:rPr>
        <w:t xml:space="preserve">от 27 января 2015 г. № 5 «Об утверждении Правил электронного обмена данными в интегрированной информационной системе внешней </w:t>
      </w:r>
      <w:r w:rsidR="00D75433">
        <w:rPr>
          <w:lang w:val="ru-RU"/>
        </w:rPr>
        <w:br/>
      </w:r>
      <w:proofErr w:type="gramStart"/>
      <w:r w:rsidRPr="00FF34E1">
        <w:rPr>
          <w:lang w:val="ru-RU"/>
        </w:rPr>
        <w:t>и</w:t>
      </w:r>
      <w:proofErr w:type="gramEnd"/>
      <w:r w:rsidRPr="00FF34E1">
        <w:rPr>
          <w:lang w:val="ru-RU"/>
        </w:rPr>
        <w:t xml:space="preserve"> взаимной торговли»</w:t>
      </w:r>
      <w:r w:rsidR="00AF292E" w:rsidRPr="00FF34E1">
        <w:rPr>
          <w:lang w:val="ru-RU"/>
        </w:rPr>
        <w:t>;</w:t>
      </w:r>
    </w:p>
    <w:p w14:paraId="6D44A125" w14:textId="5E91B693" w:rsidR="007C05E3" w:rsidRPr="00FF34E1" w:rsidRDefault="00504FC2" w:rsidP="003153BA">
      <w:pPr>
        <w:pStyle w:val="a4"/>
        <w:rPr>
          <w:lang w:val="ru-RU"/>
        </w:rPr>
      </w:pPr>
      <w:r w:rsidRPr="00FF34E1">
        <w:rPr>
          <w:lang w:val="ru-RU"/>
        </w:rPr>
        <w:lastRenderedPageBreak/>
        <w:t xml:space="preserve">Решение Коллегии Евразийской экономической комиссии </w:t>
      </w:r>
      <w:r w:rsidR="00D75433">
        <w:rPr>
          <w:lang w:val="ru-RU"/>
        </w:rPr>
        <w:br/>
      </w:r>
      <w:r w:rsidRPr="00FF34E1">
        <w:rPr>
          <w:lang w:val="ru-RU"/>
        </w:rPr>
        <w:t>от 14 апреля 2015 г. № 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 августа 2014 г. № 132»</w:t>
      </w:r>
      <w:r w:rsidR="00AF292E" w:rsidRPr="00FF34E1">
        <w:rPr>
          <w:lang w:val="ru-RU"/>
        </w:rPr>
        <w:t>;</w:t>
      </w:r>
    </w:p>
    <w:p w14:paraId="75409452" w14:textId="77777777" w:rsidR="00D00FD1" w:rsidRDefault="00504FC2" w:rsidP="003153BA">
      <w:pPr>
        <w:pStyle w:val="a4"/>
        <w:rPr>
          <w:lang w:val="ru-RU"/>
        </w:rPr>
      </w:pPr>
      <w:r w:rsidRPr="00FF34E1">
        <w:rPr>
          <w:lang w:val="ru-RU"/>
        </w:rPr>
        <w:t xml:space="preserve">Решение Коллегии Евразийской экономической комиссии </w:t>
      </w:r>
      <w:r w:rsidR="00D75433">
        <w:rPr>
          <w:lang w:val="ru-RU"/>
        </w:rPr>
        <w:br/>
      </w:r>
      <w:r w:rsidRPr="00FF34E1">
        <w:rPr>
          <w:lang w:val="ru-RU"/>
        </w:rPr>
        <w:t>от 9 июня 2015 г. № 63 «О Методике анализа, оптимизации, гармонизации и описания общих процессов в рамках Евразийского экономического союза»</w:t>
      </w:r>
      <w:r w:rsidR="00D00FD1">
        <w:rPr>
          <w:lang w:val="ru-RU"/>
        </w:rPr>
        <w:t>;</w:t>
      </w:r>
    </w:p>
    <w:p w14:paraId="5B285280" w14:textId="77777777" w:rsidR="00D00FD1" w:rsidRPr="00FF34E1" w:rsidRDefault="00D00FD1" w:rsidP="00D00FD1">
      <w:pPr>
        <w:pStyle w:val="a4"/>
        <w:rPr>
          <w:lang w:val="ru-RU"/>
        </w:rPr>
      </w:pPr>
      <w:r w:rsidRPr="00FF34E1">
        <w:rPr>
          <w:lang w:val="ru-RU"/>
        </w:rPr>
        <w:t xml:space="preserve">Решение Коллегии Евразийской экономической комиссии </w:t>
      </w:r>
      <w:r>
        <w:rPr>
          <w:lang w:val="ru-RU"/>
        </w:rPr>
        <w:br/>
      </w:r>
      <w:r w:rsidRPr="00FF34E1">
        <w:rPr>
          <w:lang w:val="ru-RU"/>
        </w:rPr>
        <w:t>от 17 апреля 2018 г. № 58 «Об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решение»;</w:t>
      </w:r>
    </w:p>
    <w:p w14:paraId="143B7625" w14:textId="77777777" w:rsidR="00702BE2" w:rsidRDefault="00D00FD1" w:rsidP="003153BA">
      <w:pPr>
        <w:pStyle w:val="a4"/>
        <w:rPr>
          <w:lang w:val="ru-RU"/>
        </w:rPr>
      </w:pPr>
      <w:r w:rsidRPr="00FF34E1">
        <w:rPr>
          <w:lang w:val="ru-RU"/>
        </w:rPr>
        <w:t xml:space="preserve">Решение Коллегии Евразийской экономической комиссии </w:t>
      </w:r>
      <w:r>
        <w:rPr>
          <w:lang w:val="ru-RU"/>
        </w:rPr>
        <w:br/>
      </w:r>
      <w:r w:rsidRPr="00FF34E1">
        <w:rPr>
          <w:lang w:val="ru-RU"/>
        </w:rPr>
        <w:t xml:space="preserve">от 15 ноября 2022 г. № 172 «О Порядке направления в Евразийскую экономическую комиссию информации из предварительных решений </w:t>
      </w:r>
      <w:r>
        <w:rPr>
          <w:lang w:val="ru-RU"/>
        </w:rPr>
        <w:br/>
      </w:r>
      <w:r w:rsidRPr="00FF34E1">
        <w:rPr>
          <w:lang w:val="ru-RU"/>
        </w:rPr>
        <w:t>о классификации товаров, принятых таможенными органами государств – членов Евразийского экономического союза»</w:t>
      </w:r>
      <w:r w:rsidR="00702BE2">
        <w:rPr>
          <w:lang w:val="ru-RU"/>
        </w:rPr>
        <w:t>;</w:t>
      </w:r>
    </w:p>
    <w:p w14:paraId="7967AE51" w14:textId="77777777" w:rsidR="00702BE2" w:rsidRPr="00447BE5" w:rsidRDefault="00702BE2" w:rsidP="00702BE2">
      <w:pPr>
        <w:pStyle w:val="a4"/>
        <w:rPr>
          <w:color w:val="auto"/>
          <w:szCs w:val="28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Pr="00447BE5">
        <w:rPr>
          <w:szCs w:val="28"/>
          <w:lang w:val="ru-RU"/>
        </w:rPr>
        <w:t>от                     20    г. №      </w:t>
      </w:r>
      <w:proofErr w:type="gramStart"/>
      <w:r w:rsidRPr="00447BE5">
        <w:rPr>
          <w:szCs w:val="28"/>
          <w:lang w:val="ru-RU"/>
        </w:rPr>
        <w:t>  </w:t>
      </w:r>
      <w:r w:rsidRPr="005F720E">
        <w:rPr>
          <w:szCs w:val="28"/>
          <w:lang w:val="ru-RU"/>
        </w:rPr>
        <w:t xml:space="preserve"> «</w:t>
      </w:r>
      <w:proofErr w:type="gramEnd"/>
      <w:r w:rsidRPr="00447BE5">
        <w:rPr>
          <w:szCs w:val="28"/>
          <w:lang w:val="ru-RU"/>
        </w:rPr>
        <w:t xml:space="preserve">Об утверждении </w:t>
      </w:r>
      <w:r w:rsidRPr="00447BE5">
        <w:rPr>
          <w:color w:val="auto"/>
          <w:szCs w:val="28"/>
          <w:lang w:val="ru-RU"/>
        </w:rPr>
        <w:t>Правил реализации общего процесса «Формирование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товаров»</w:t>
      </w:r>
      <w:r w:rsidRPr="005F720E">
        <w:rPr>
          <w:szCs w:val="28"/>
          <w:lang w:val="ru-RU"/>
        </w:rPr>
        <w:t>.</w:t>
      </w:r>
    </w:p>
    <w:p w14:paraId="25B160F4" w14:textId="018D2292" w:rsidR="001C4623" w:rsidRPr="00FF34E1" w:rsidRDefault="009725E7" w:rsidP="00D03D43">
      <w:pPr>
        <w:pStyle w:val="1"/>
      </w:pPr>
      <w:bookmarkStart w:id="0" w:name="_Toc351924578"/>
      <w:bookmarkStart w:id="1" w:name="_Toc363227824"/>
      <w:bookmarkStart w:id="2" w:name="_Toc364113123"/>
      <w:bookmarkStart w:id="3" w:name="_Toc369270989"/>
      <w:bookmarkStart w:id="4" w:name="_Toc375908829"/>
      <w:r w:rsidRPr="00FF34E1">
        <w:t>II</w:t>
      </w:r>
      <w:r w:rsidR="00E6007B" w:rsidRPr="00FF34E1">
        <w:t>.</w:t>
      </w:r>
      <w:r w:rsidR="00C23E21" w:rsidRPr="00FF34E1">
        <w:t> </w:t>
      </w:r>
      <w:r w:rsidR="001C4623" w:rsidRPr="00FF34E1">
        <w:t>Об</w:t>
      </w:r>
      <w:r w:rsidR="00055468" w:rsidRPr="00FF34E1">
        <w:t>ласть применения</w:t>
      </w:r>
      <w:bookmarkEnd w:id="0"/>
      <w:bookmarkEnd w:id="1"/>
      <w:bookmarkEnd w:id="2"/>
      <w:bookmarkEnd w:id="3"/>
      <w:bookmarkEnd w:id="4"/>
    </w:p>
    <w:p w14:paraId="34B722FF" w14:textId="4DF6F53E" w:rsidR="003153BA" w:rsidRPr="00FF34E1" w:rsidRDefault="00C50F9E" w:rsidP="004A1920">
      <w:pPr>
        <w:pStyle w:val="aff0"/>
        <w:rPr>
          <w:lang w:val="ru-RU"/>
        </w:rPr>
      </w:pPr>
      <w:bookmarkStart w:id="5" w:name="_Toc351924580"/>
      <w:r w:rsidRPr="00FF34E1">
        <w:rPr>
          <w:lang w:val="ru-RU"/>
        </w:rPr>
        <w:t>2</w:t>
      </w:r>
      <w:r w:rsidR="001C183C" w:rsidRPr="00FF34E1">
        <w:rPr>
          <w:lang w:val="ru-RU"/>
        </w:rPr>
        <w:t>.</w:t>
      </w:r>
      <w:r w:rsidR="00C23E21" w:rsidRPr="00FF34E1">
        <w:rPr>
          <w:lang w:val="ru-RU"/>
        </w:rPr>
        <w:t> </w:t>
      </w:r>
      <w:r w:rsidR="007C05E3" w:rsidRPr="00FF34E1">
        <w:rPr>
          <w:lang w:val="ru-RU"/>
        </w:rPr>
        <w:t xml:space="preserve">Настоящие Правила разработаны </w:t>
      </w:r>
      <w:r w:rsidR="003153BA" w:rsidRPr="00FF34E1">
        <w:rPr>
          <w:lang w:val="ru-RU"/>
        </w:rPr>
        <w:t xml:space="preserve">в целях определения порядка </w:t>
      </w:r>
      <w:r w:rsidR="00EA6731" w:rsidRPr="00FF34E1">
        <w:rPr>
          <w:lang w:val="ru-RU"/>
        </w:rPr>
        <w:br/>
      </w:r>
      <w:r w:rsidR="003153BA" w:rsidRPr="00FF34E1">
        <w:rPr>
          <w:lang w:val="ru-RU"/>
        </w:rPr>
        <w:t xml:space="preserve">и условий информационного взаимодействия между участниками общего процесса «Формирование сборника принятых предварительных </w:t>
      </w:r>
      <w:r w:rsidR="003153BA" w:rsidRPr="00FF34E1">
        <w:rPr>
          <w:lang w:val="ru-RU"/>
        </w:rPr>
        <w:lastRenderedPageBreak/>
        <w:t>решений таможенных органов государств – членов Евразийского экономического союза по классификации товаров» (далее – общий процесс), включая описание процедур, выполняемых в рамках этого общего процесса.</w:t>
      </w:r>
    </w:p>
    <w:p w14:paraId="318D18DB" w14:textId="420C5DBD" w:rsidR="00C26A6C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3.</w:t>
      </w:r>
      <w:r w:rsidR="00C23E21" w:rsidRPr="00FF34E1">
        <w:rPr>
          <w:lang w:val="ru-RU"/>
        </w:rPr>
        <w:t> </w:t>
      </w:r>
      <w:r w:rsidR="003153BA" w:rsidRPr="00FF34E1">
        <w:rPr>
          <w:lang w:val="ru-RU"/>
        </w:rPr>
        <w:t>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</w:t>
      </w:r>
      <w:r w:rsidR="00C26A6C" w:rsidRPr="00FF34E1">
        <w:rPr>
          <w:lang w:val="ru-RU"/>
        </w:rPr>
        <w:t>.</w:t>
      </w:r>
    </w:p>
    <w:p w14:paraId="1DBA1C01" w14:textId="0D8D71E6" w:rsidR="00055468" w:rsidRPr="00FF34E1" w:rsidRDefault="009725E7" w:rsidP="00D03D43">
      <w:pPr>
        <w:pStyle w:val="1"/>
      </w:pPr>
      <w:bookmarkStart w:id="6" w:name="_Toc375908830"/>
      <w:r w:rsidRPr="00FF34E1">
        <w:t>III</w:t>
      </w:r>
      <w:r w:rsidR="00E6007B" w:rsidRPr="00FF34E1">
        <w:t>.</w:t>
      </w:r>
      <w:bookmarkEnd w:id="6"/>
      <w:r w:rsidR="00C23E21" w:rsidRPr="00FF34E1">
        <w:t> </w:t>
      </w:r>
      <w:r w:rsidR="0032190E" w:rsidRPr="00FF34E1">
        <w:t>Основные понятия</w:t>
      </w:r>
    </w:p>
    <w:bookmarkEnd w:id="5"/>
    <w:p w14:paraId="51CC9BBC" w14:textId="119C29E4" w:rsidR="00B56AF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4.</w:t>
      </w:r>
      <w:r w:rsidR="00C23E21" w:rsidRPr="00FF34E1">
        <w:rPr>
          <w:lang w:val="ru-RU"/>
        </w:rPr>
        <w:t> </w:t>
      </w:r>
      <w:r w:rsidR="003153BA" w:rsidRPr="00FF34E1">
        <w:rPr>
          <w:lang w:val="ru-RU"/>
        </w:rPr>
        <w:t>Для целей настоящих Правил используются понятия, которые означают следующее</w:t>
      </w:r>
      <w:r w:rsidR="00597792" w:rsidRPr="00FF34E1">
        <w:rPr>
          <w:lang w:val="ru-RU"/>
        </w:rPr>
        <w:t>:</w:t>
      </w:r>
    </w:p>
    <w:p w14:paraId="10ECA3D0" w14:textId="0535BDEA" w:rsidR="00C43345" w:rsidRPr="00FF34E1" w:rsidRDefault="00B87377" w:rsidP="00B56AF1">
      <w:pPr>
        <w:pStyle w:val="a4"/>
        <w:rPr>
          <w:rStyle w:val="afc"/>
          <w:lang w:val="ru-RU"/>
        </w:rPr>
      </w:pPr>
      <w:r w:rsidRPr="00FF34E1">
        <w:rPr>
          <w:lang w:val="ru-RU"/>
        </w:rPr>
        <w:t>«</w:t>
      </w:r>
      <w:proofErr w:type="gramStart"/>
      <w:r w:rsidRPr="00FF34E1">
        <w:rPr>
          <w:lang w:val="ru-RU"/>
        </w:rPr>
        <w:t>заинтересованное</w:t>
      </w:r>
      <w:proofErr w:type="gramEnd"/>
      <w:r w:rsidRPr="00FF34E1">
        <w:rPr>
          <w:lang w:val="ru-RU"/>
        </w:rPr>
        <w:t xml:space="preserve"> лицо» – участник внешнеэкономической деятельности или иное лицо, заинтересованное в получении информации, необходимой для классификации товаров в соответствии </w:t>
      </w:r>
      <w:r w:rsidR="00476B60">
        <w:rPr>
          <w:lang w:val="ru-RU"/>
        </w:rPr>
        <w:br/>
      </w:r>
      <w:r w:rsidRPr="00FF34E1">
        <w:rPr>
          <w:lang w:val="ru-RU"/>
        </w:rPr>
        <w:t>с ТН ВЭД ЕАЭС</w:t>
      </w:r>
      <w:r w:rsidR="007B6389" w:rsidRPr="00FF34E1">
        <w:rPr>
          <w:lang w:val="ru-RU"/>
        </w:rPr>
        <w:t>;</w:t>
      </w:r>
    </w:p>
    <w:p w14:paraId="45C5F1B9" w14:textId="77777777" w:rsidR="00026D43" w:rsidRPr="0000637D" w:rsidRDefault="00026D43" w:rsidP="00026D43">
      <w:pPr>
        <w:pStyle w:val="a4"/>
      </w:pPr>
      <w:r w:rsidRPr="0000637D">
        <w:t>«корректировка» – внесение изменений в предварительное решение о классификации товаров на основании пункта 2 статьи 26 Таможенного кодекса Союза;</w:t>
      </w:r>
    </w:p>
    <w:p w14:paraId="42A2FD63" w14:textId="6A103F1F" w:rsidR="00C43345" w:rsidRPr="00FF34E1" w:rsidRDefault="00B87377" w:rsidP="00026D43">
      <w:pPr>
        <w:pStyle w:val="a4"/>
        <w:rPr>
          <w:rStyle w:val="afc"/>
          <w:lang w:val="ru-RU"/>
        </w:rPr>
      </w:pPr>
      <w:r w:rsidRPr="00FF34E1">
        <w:rPr>
          <w:lang w:val="ru-RU"/>
        </w:rPr>
        <w:t>«</w:t>
      </w:r>
      <w:proofErr w:type="gramStart"/>
      <w:r w:rsidRPr="00FF34E1">
        <w:rPr>
          <w:lang w:val="ru-RU"/>
        </w:rPr>
        <w:t>предварительное</w:t>
      </w:r>
      <w:proofErr w:type="gramEnd"/>
      <w:r w:rsidRPr="00FF34E1">
        <w:rPr>
          <w:lang w:val="ru-RU"/>
        </w:rPr>
        <w:t xml:space="preserve"> решение о классификации товаров</w:t>
      </w:r>
      <w:r w:rsidR="00476B60">
        <w:rPr>
          <w:lang w:val="ru-RU"/>
        </w:rPr>
        <w:t>»</w:t>
      </w:r>
      <w:r w:rsidRPr="00FF34E1">
        <w:rPr>
          <w:lang w:val="ru-RU"/>
        </w:rPr>
        <w:t xml:space="preserve">, </w:t>
      </w:r>
      <w:r w:rsidR="00476B60">
        <w:rPr>
          <w:lang w:val="ru-RU"/>
        </w:rPr>
        <w:t>«</w:t>
      </w:r>
      <w:r w:rsidRPr="00FF34E1">
        <w:rPr>
          <w:lang w:val="ru-RU"/>
        </w:rPr>
        <w:t xml:space="preserve">предварительное решение» – предварительное решение </w:t>
      </w:r>
      <w:r w:rsidR="00476B60">
        <w:rPr>
          <w:lang w:val="ru-RU"/>
        </w:rPr>
        <w:br/>
      </w:r>
      <w:r w:rsidRPr="00FF34E1">
        <w:rPr>
          <w:lang w:val="ru-RU"/>
        </w:rPr>
        <w:t>о классификации товаров в соответствии с ТН ВЭД ЕАЭС, принятое таможенным органом государства – члена Евразийского экономического союза</w:t>
      </w:r>
      <w:r w:rsidR="007B6389" w:rsidRPr="00FF34E1">
        <w:rPr>
          <w:lang w:val="ru-RU"/>
        </w:rPr>
        <w:t>;</w:t>
      </w:r>
    </w:p>
    <w:p w14:paraId="122C9311" w14:textId="77777777" w:rsidR="006D6465" w:rsidRDefault="00B87377" w:rsidP="00B56AF1">
      <w:pPr>
        <w:pStyle w:val="a4"/>
        <w:rPr>
          <w:lang w:val="ru-RU"/>
        </w:rPr>
      </w:pPr>
      <w:r w:rsidRPr="00FF34E1">
        <w:rPr>
          <w:lang w:val="ru-RU"/>
        </w:rPr>
        <w:t>«</w:t>
      </w:r>
      <w:proofErr w:type="gramStart"/>
      <w:r w:rsidRPr="00FF34E1">
        <w:rPr>
          <w:lang w:val="ru-RU"/>
        </w:rPr>
        <w:t>сборник</w:t>
      </w:r>
      <w:proofErr w:type="gramEnd"/>
      <w:r w:rsidRPr="00FF34E1">
        <w:rPr>
          <w:lang w:val="ru-RU"/>
        </w:rPr>
        <w:t xml:space="preserve"> принятых предварительных решений таможенных органов государств – членов Евразийского экономического союза </w:t>
      </w:r>
      <w:r w:rsidR="00476B60">
        <w:rPr>
          <w:lang w:val="ru-RU"/>
        </w:rPr>
        <w:br/>
      </w:r>
      <w:r w:rsidRPr="00FF34E1">
        <w:rPr>
          <w:lang w:val="ru-RU"/>
        </w:rPr>
        <w:t>по классификации товаров</w:t>
      </w:r>
      <w:r w:rsidR="00476B60">
        <w:rPr>
          <w:lang w:val="ru-RU"/>
        </w:rPr>
        <w:t>»</w:t>
      </w:r>
      <w:r w:rsidRPr="00FF34E1">
        <w:rPr>
          <w:lang w:val="ru-RU"/>
        </w:rPr>
        <w:t xml:space="preserve">, </w:t>
      </w:r>
      <w:r w:rsidR="00476B60">
        <w:rPr>
          <w:lang w:val="ru-RU"/>
        </w:rPr>
        <w:t>«</w:t>
      </w:r>
      <w:r w:rsidRPr="00FF34E1">
        <w:rPr>
          <w:lang w:val="ru-RU"/>
        </w:rPr>
        <w:t xml:space="preserve">сборник предварительных решений» – </w:t>
      </w:r>
      <w:r w:rsidRPr="00FF34E1">
        <w:rPr>
          <w:lang w:val="ru-RU"/>
        </w:rPr>
        <w:lastRenderedPageBreak/>
        <w:t>общий информационный ресурс, содержащий в обезличенном виде информацию из предварительных решений о классификации товаров</w:t>
      </w:r>
      <w:r w:rsidR="006D6465">
        <w:rPr>
          <w:lang w:val="ru-RU"/>
        </w:rPr>
        <w:t>;</w:t>
      </w:r>
    </w:p>
    <w:p w14:paraId="01DF8CD2" w14:textId="4E90AFC7" w:rsidR="00C43345" w:rsidRDefault="006D6465" w:rsidP="00D20DFA">
      <w:pPr>
        <w:pStyle w:val="a4"/>
        <w:rPr>
          <w:lang w:val="ru-RU"/>
        </w:rPr>
      </w:pPr>
      <w:r w:rsidRPr="0000637D">
        <w:t xml:space="preserve">«центральный таможенный орган» – государственный орган государства – члена Евразийского экономического союза, уполномоченный в сфере таможенного </w:t>
      </w:r>
      <w:r w:rsidR="00D20DFA">
        <w:rPr>
          <w:lang w:val="ru-RU"/>
        </w:rPr>
        <w:t>дела</w:t>
      </w:r>
      <w:r w:rsidR="001357E4" w:rsidRPr="00FF34E1">
        <w:rPr>
          <w:lang w:val="ru-RU"/>
        </w:rPr>
        <w:t>.</w:t>
      </w:r>
    </w:p>
    <w:p w14:paraId="756AD576" w14:textId="02EBD11C" w:rsidR="002A3E88" w:rsidRPr="002A3E88" w:rsidRDefault="002A3E88" w:rsidP="00B56AF1">
      <w:pPr>
        <w:pStyle w:val="a4"/>
        <w:rPr>
          <w:lang w:val="ru-RU"/>
        </w:rPr>
      </w:pPr>
      <w:r>
        <w:rPr>
          <w:lang w:val="ru-RU"/>
        </w:rPr>
        <w:t xml:space="preserve">Понятия </w:t>
      </w:r>
      <w:r w:rsidRPr="00FF34E1">
        <w:rPr>
          <w:lang w:val="ru-RU"/>
        </w:rPr>
        <w:t>«единая Товарная номенклатура внешнеэкономической деятельности Евразийского экономического союза</w:t>
      </w:r>
      <w:r>
        <w:rPr>
          <w:lang w:val="ru-RU"/>
        </w:rPr>
        <w:t>»</w:t>
      </w:r>
      <w:r w:rsidRPr="00FF34E1">
        <w:rPr>
          <w:lang w:val="ru-RU"/>
        </w:rPr>
        <w:t xml:space="preserve">, </w:t>
      </w:r>
      <w:r>
        <w:rPr>
          <w:lang w:val="ru-RU"/>
        </w:rPr>
        <w:t>«</w:t>
      </w:r>
      <w:r w:rsidRPr="00FF34E1">
        <w:rPr>
          <w:lang w:val="ru-RU"/>
        </w:rPr>
        <w:t>ТН ВЭД ЕАЭС»</w:t>
      </w:r>
      <w:r>
        <w:rPr>
          <w:lang w:val="ru-RU"/>
        </w:rPr>
        <w:t xml:space="preserve"> применяются </w:t>
      </w:r>
      <w:r w:rsidRPr="0000637D">
        <w:t xml:space="preserve">в значениях, определенных </w:t>
      </w:r>
      <w:hyperlink r:id="rId8" w:history="1">
        <w:r w:rsidRPr="0000637D">
          <w:t>Договором</w:t>
        </w:r>
      </w:hyperlink>
      <w:r w:rsidRPr="0000637D">
        <w:t xml:space="preserve"> о Евразийском экономическом союзе от 29 мая 2014 года</w:t>
      </w:r>
      <w:r>
        <w:rPr>
          <w:lang w:val="ru-RU"/>
        </w:rPr>
        <w:t>.</w:t>
      </w:r>
    </w:p>
    <w:p w14:paraId="443D802E" w14:textId="39E02376" w:rsidR="005C0B04" w:rsidRPr="00AE4E01" w:rsidRDefault="00D03D43" w:rsidP="00797A17">
      <w:pPr>
        <w:pStyle w:val="a4"/>
        <w:rPr>
          <w:rFonts w:eastAsiaTheme="minorEastAsia" w:cstheme="minorBidi"/>
          <w:bCs/>
          <w:szCs w:val="22"/>
          <w:lang w:val="ru-RU" w:eastAsia="en-US"/>
          <w14:textFill>
            <w14:solidFill>
              <w14:srgbClr w14:val="000000">
                <w14:lumMod w14:val="65000"/>
              </w14:srgbClr>
            </w14:solidFill>
          </w14:textFill>
        </w:rPr>
      </w:pPr>
      <w:r w:rsidRPr="00FF34E1">
        <w:rPr>
          <w:lang w:val="ru-RU"/>
        </w:rPr>
        <w:t xml:space="preserve">Понятия </w:t>
      </w:r>
      <w:r w:rsidRPr="00FF34E1">
        <w:rPr>
          <w:bCs/>
          <w:szCs w:val="22"/>
          <w:lang w:val="ru-RU" w:eastAsia="en-US"/>
        </w:rPr>
        <w:t>«группа процедур общего процесса», «информационный объект общего процесса», «исполнитель», «операция общего процесса», «процедура общего процесса»</w:t>
      </w:r>
      <w:r w:rsidRPr="00FF34E1">
        <w:rPr>
          <w:lang w:val="ru-RU"/>
        </w:rPr>
        <w:t xml:space="preserve"> и</w:t>
      </w:r>
      <w:r w:rsidRPr="00FF34E1">
        <w:rPr>
          <w:bCs/>
          <w:szCs w:val="22"/>
          <w:lang w:val="ru-RU" w:eastAsia="en-US"/>
        </w:rPr>
        <w:t xml:space="preserve"> «участник общего процесса»</w:t>
      </w:r>
      <w:r w:rsidRPr="00FF34E1">
        <w:rPr>
          <w:lang w:val="ru-RU"/>
        </w:rPr>
        <w:t xml:space="preserve">, используемые в настоящих Правилах, применяются в значениях, определенных Методикой анализа, оптимизации, гармонизации </w:t>
      </w:r>
      <w:r w:rsidR="00476B60">
        <w:rPr>
          <w:lang w:val="ru-RU"/>
        </w:rPr>
        <w:br/>
      </w:r>
      <w:r w:rsidRPr="00FF34E1">
        <w:rPr>
          <w:lang w:val="ru-RU"/>
        </w:rPr>
        <w:t>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p w14:paraId="7E7679BD" w14:textId="4777AE7B" w:rsidR="001C4623" w:rsidRPr="00FF34E1" w:rsidRDefault="009725E7" w:rsidP="00D03D43">
      <w:pPr>
        <w:pStyle w:val="1"/>
      </w:pPr>
      <w:bookmarkStart w:id="7" w:name="_Toc351924582"/>
      <w:bookmarkStart w:id="8" w:name="_Toc363227833"/>
      <w:bookmarkStart w:id="9" w:name="_Toc364113129"/>
      <w:bookmarkStart w:id="10" w:name="_Toc369270998"/>
      <w:bookmarkStart w:id="11" w:name="_Toc375908831"/>
      <w:r w:rsidRPr="00FF34E1">
        <w:t>IV</w:t>
      </w:r>
      <w:r w:rsidR="00E6007B" w:rsidRPr="00FF34E1">
        <w:t>.</w:t>
      </w:r>
      <w:r w:rsidR="00C23E21" w:rsidRPr="00FF34E1">
        <w:t> </w:t>
      </w:r>
      <w:r w:rsidR="00283D8B" w:rsidRPr="00FF34E1">
        <w:t xml:space="preserve">Основные сведения об </w:t>
      </w:r>
      <w:r w:rsidR="00506133" w:rsidRPr="00FF34E1">
        <w:t>о</w:t>
      </w:r>
      <w:r w:rsidR="003C795B" w:rsidRPr="00FF34E1">
        <w:t xml:space="preserve">бщем </w:t>
      </w:r>
      <w:r w:rsidR="00283D8B" w:rsidRPr="00FF34E1">
        <w:t>процессе</w:t>
      </w:r>
      <w:bookmarkEnd w:id="7"/>
      <w:bookmarkEnd w:id="8"/>
      <w:bookmarkEnd w:id="9"/>
      <w:bookmarkEnd w:id="10"/>
      <w:bookmarkEnd w:id="11"/>
    </w:p>
    <w:p w14:paraId="298D3DDF" w14:textId="115F4873" w:rsidR="00A33A2A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5.</w:t>
      </w:r>
      <w:r w:rsidR="00C23E21" w:rsidRPr="00FF34E1">
        <w:rPr>
          <w:lang w:val="ru-RU"/>
        </w:rPr>
        <w:t> </w:t>
      </w:r>
      <w:r w:rsidR="00A33A2A" w:rsidRPr="00FF34E1">
        <w:rPr>
          <w:lang w:val="ru-RU"/>
        </w:rPr>
        <w:t xml:space="preserve">Полное </w:t>
      </w:r>
      <w:r w:rsidR="005A38DC" w:rsidRPr="00FF34E1">
        <w:rPr>
          <w:lang w:val="ru-RU"/>
        </w:rPr>
        <w:t xml:space="preserve">наименование </w:t>
      </w:r>
      <w:r w:rsidR="00A33A2A" w:rsidRPr="00FF34E1">
        <w:rPr>
          <w:lang w:val="ru-RU"/>
        </w:rPr>
        <w:t xml:space="preserve">общего процесса: </w:t>
      </w:r>
      <w:r w:rsidR="00CF4282" w:rsidRPr="00FF34E1">
        <w:rPr>
          <w:lang w:val="ru-RU"/>
        </w:rPr>
        <w:t>«</w:t>
      </w:r>
      <w:r w:rsidR="00403F45" w:rsidRPr="00FF34E1">
        <w:rPr>
          <w:lang w:val="ru-RU"/>
        </w:rPr>
        <w:t xml:space="preserve">Формирование сборника принятых предварительных решений таможенных органов государств – членов Евразийского экономического союза </w:t>
      </w:r>
      <w:r w:rsidR="00476B60">
        <w:rPr>
          <w:lang w:val="ru-RU"/>
        </w:rPr>
        <w:br/>
      </w:r>
      <w:r w:rsidR="00403F45" w:rsidRPr="00FF34E1">
        <w:rPr>
          <w:lang w:val="ru-RU"/>
        </w:rPr>
        <w:t>по классификации товаров</w:t>
      </w:r>
      <w:r w:rsidR="00A33A2A" w:rsidRPr="00FF34E1">
        <w:rPr>
          <w:lang w:val="ru-RU"/>
        </w:rPr>
        <w:t>».</w:t>
      </w:r>
    </w:p>
    <w:p w14:paraId="164C8F09" w14:textId="6AB399E2" w:rsidR="00A33A2A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6.</w:t>
      </w:r>
      <w:r w:rsidR="00C23E21" w:rsidRPr="00FF34E1">
        <w:rPr>
          <w:lang w:val="ru-RU"/>
        </w:rPr>
        <w:t> </w:t>
      </w:r>
      <w:r w:rsidR="00A33A2A" w:rsidRPr="00FF34E1">
        <w:rPr>
          <w:lang w:val="ru-RU"/>
        </w:rPr>
        <w:t xml:space="preserve">Кодовое обозначение общего процесса: </w:t>
      </w:r>
      <w:r w:rsidR="00362F6C" w:rsidRPr="00FF34E1">
        <w:rPr>
          <w:lang w:val="ru-RU"/>
        </w:rPr>
        <w:t>P.GC.02</w:t>
      </w:r>
      <w:r w:rsidR="001353E7" w:rsidRPr="00FF34E1">
        <w:rPr>
          <w:lang w:val="ru-RU"/>
        </w:rPr>
        <w:t>, версия</w:t>
      </w:r>
      <w:r w:rsidR="004C3BAE" w:rsidRPr="00FF34E1">
        <w:rPr>
          <w:lang w:val="ru-RU"/>
        </w:rPr>
        <w:t xml:space="preserve"> </w:t>
      </w:r>
      <w:r w:rsidR="00792C0F" w:rsidRPr="00FF34E1">
        <w:rPr>
          <w:lang w:val="ru-RU"/>
        </w:rPr>
        <w:t>1.0.0</w:t>
      </w:r>
      <w:r w:rsidR="001353E7" w:rsidRPr="00FF34E1">
        <w:rPr>
          <w:lang w:val="ru-RU"/>
        </w:rPr>
        <w:t>.</w:t>
      </w:r>
    </w:p>
    <w:p w14:paraId="6A78DA1F" w14:textId="0CF8FC52" w:rsidR="00607BD0" w:rsidRPr="00FF34E1" w:rsidRDefault="00341DB3" w:rsidP="00D03D43">
      <w:pPr>
        <w:pStyle w:val="2"/>
      </w:pPr>
      <w:bookmarkStart w:id="12" w:name="_Toc363227835"/>
      <w:bookmarkStart w:id="13" w:name="_Toc364113131"/>
      <w:bookmarkStart w:id="14" w:name="_Toc369271000"/>
      <w:bookmarkStart w:id="15" w:name="_Toc375908833"/>
      <w:bookmarkStart w:id="16" w:name="_Ref362012481"/>
      <w:r w:rsidRPr="00FF34E1">
        <w:lastRenderedPageBreak/>
        <w:t>1.</w:t>
      </w:r>
      <w:r w:rsidR="00C23E21" w:rsidRPr="00FF34E1">
        <w:t> </w:t>
      </w:r>
      <w:r w:rsidR="001671DB" w:rsidRPr="00FF34E1">
        <w:t>Цель и задачи общего процесса</w:t>
      </w:r>
    </w:p>
    <w:p w14:paraId="297ADF93" w14:textId="108509DF" w:rsidR="005622BB" w:rsidRPr="00FF34E1" w:rsidRDefault="001C183C" w:rsidP="00FA1AC7">
      <w:pPr>
        <w:pStyle w:val="aff0"/>
        <w:keepNext/>
        <w:rPr>
          <w:lang w:val="ru-RU"/>
        </w:rPr>
      </w:pPr>
      <w:r w:rsidRPr="00FF34E1">
        <w:rPr>
          <w:lang w:val="ru-RU"/>
        </w:rPr>
        <w:t>7.</w:t>
      </w:r>
      <w:r w:rsidR="00C23E21" w:rsidRPr="00FF34E1">
        <w:rPr>
          <w:lang w:val="ru-RU"/>
        </w:rPr>
        <w:t> </w:t>
      </w:r>
      <w:r w:rsidR="00607BD0" w:rsidRPr="00FF34E1">
        <w:rPr>
          <w:lang w:val="ru-RU"/>
        </w:rPr>
        <w:t>Цел</w:t>
      </w:r>
      <w:r w:rsidR="00E4446C" w:rsidRPr="00FF34E1">
        <w:rPr>
          <w:lang w:val="ru-RU"/>
        </w:rPr>
        <w:t>ью</w:t>
      </w:r>
      <w:r w:rsidR="00607BD0" w:rsidRPr="00FF34E1">
        <w:rPr>
          <w:lang w:val="ru-RU"/>
        </w:rPr>
        <w:t xml:space="preserve"> </w:t>
      </w:r>
      <w:r w:rsidR="008652C4" w:rsidRPr="00FF34E1">
        <w:rPr>
          <w:lang w:val="ru-RU"/>
        </w:rPr>
        <w:t>общего</w:t>
      </w:r>
      <w:r w:rsidR="005A38DC" w:rsidRPr="00FF34E1">
        <w:rPr>
          <w:lang w:val="ru-RU"/>
        </w:rPr>
        <w:t xml:space="preserve"> </w:t>
      </w:r>
      <w:r w:rsidR="00607BD0" w:rsidRPr="00FF34E1">
        <w:rPr>
          <w:lang w:val="ru-RU"/>
        </w:rPr>
        <w:t xml:space="preserve">процесса </w:t>
      </w:r>
      <w:r w:rsidR="008652C4" w:rsidRPr="00FF34E1">
        <w:rPr>
          <w:lang w:val="ru-RU"/>
        </w:rPr>
        <w:t>является</w:t>
      </w:r>
      <w:r w:rsidR="005A38DC" w:rsidRPr="00FF34E1">
        <w:rPr>
          <w:lang w:val="ru-RU"/>
        </w:rPr>
        <w:t xml:space="preserve"> </w:t>
      </w:r>
      <w:r w:rsidR="00607BD0" w:rsidRPr="00FF34E1">
        <w:rPr>
          <w:lang w:val="ru-RU"/>
        </w:rPr>
        <w:t xml:space="preserve">обеспечение формирования </w:t>
      </w:r>
      <w:r w:rsidR="00476B60">
        <w:rPr>
          <w:lang w:val="ru-RU"/>
        </w:rPr>
        <w:br/>
      </w:r>
      <w:r w:rsidR="00607BD0" w:rsidRPr="00FF34E1">
        <w:rPr>
          <w:lang w:val="ru-RU"/>
        </w:rPr>
        <w:t>и ведения сборника предварительных решений, а также представления сведений из него заинтересованным лицам.</w:t>
      </w:r>
    </w:p>
    <w:p w14:paraId="6D519F89" w14:textId="60FE8527" w:rsidR="00A650DC" w:rsidRPr="00FF34E1" w:rsidRDefault="001C183C" w:rsidP="00FA1AC7">
      <w:pPr>
        <w:pStyle w:val="aff0"/>
        <w:keepNext/>
        <w:rPr>
          <w:lang w:val="ru-RU"/>
        </w:rPr>
      </w:pPr>
      <w:r w:rsidRPr="00FF34E1">
        <w:rPr>
          <w:lang w:val="ru-RU"/>
        </w:rPr>
        <w:t>8.</w:t>
      </w:r>
      <w:r w:rsidR="00C23E21" w:rsidRPr="00FF34E1">
        <w:rPr>
          <w:lang w:val="ru-RU"/>
        </w:rPr>
        <w:t> </w:t>
      </w:r>
      <w:r w:rsidR="001B1C06" w:rsidRPr="00FF34E1">
        <w:rPr>
          <w:lang w:val="ru-RU"/>
        </w:rPr>
        <w:t xml:space="preserve">Для достижения </w:t>
      </w:r>
      <w:r w:rsidR="005A38DC" w:rsidRPr="00FF34E1">
        <w:rPr>
          <w:lang w:val="ru-RU"/>
        </w:rPr>
        <w:t>цел</w:t>
      </w:r>
      <w:r w:rsidR="00E4446C" w:rsidRPr="00FF34E1">
        <w:rPr>
          <w:lang w:val="ru-RU"/>
        </w:rPr>
        <w:t>и</w:t>
      </w:r>
      <w:r w:rsidR="005A38DC" w:rsidRPr="00FF34E1">
        <w:rPr>
          <w:lang w:val="ru-RU"/>
        </w:rPr>
        <w:t xml:space="preserve"> </w:t>
      </w:r>
      <w:r w:rsidR="008652C4" w:rsidRPr="00FF34E1">
        <w:rPr>
          <w:lang w:val="ru-RU"/>
        </w:rPr>
        <w:t>общего</w:t>
      </w:r>
      <w:r w:rsidR="001B1C06" w:rsidRPr="00FF34E1">
        <w:rPr>
          <w:lang w:val="ru-RU"/>
        </w:rPr>
        <w:t xml:space="preserve"> процесса необходимо решить следующие задачи:</w:t>
      </w:r>
    </w:p>
    <w:p w14:paraId="3F76C40A" w14:textId="63D677F1" w:rsidR="001B1C06" w:rsidRPr="00FF34E1" w:rsidRDefault="00771F64" w:rsidP="00476B60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proofErr w:type="gramStart"/>
      <w:r w:rsidRPr="00FF34E1">
        <w:rPr>
          <w:lang w:val="ru-RU"/>
        </w:rPr>
        <w:t>а</w:t>
      </w:r>
      <w:proofErr w:type="gramEnd"/>
      <w:r w:rsidRPr="00FF34E1">
        <w:rPr>
          <w:lang w:val="ru-RU"/>
        </w:rPr>
        <w:t>) </w:t>
      </w:r>
      <w:r w:rsidR="006C55B5" w:rsidRPr="00FF34E1">
        <w:rPr>
          <w:lang w:val="ru-RU"/>
        </w:rPr>
        <w:t>обеспечить реализацию информационного взаимодействия между центральными таможенными органами государств – членов Союза и Евразийской экономической комиссией (далее соответственно</w:t>
      </w:r>
      <w:r w:rsidR="00476B60">
        <w:rPr>
          <w:lang w:val="ru-RU"/>
        </w:rPr>
        <w:t xml:space="preserve"> </w:t>
      </w:r>
      <w:r w:rsidR="006C55B5" w:rsidRPr="00FF34E1">
        <w:rPr>
          <w:lang w:val="ru-RU"/>
        </w:rPr>
        <w:t>–</w:t>
      </w:r>
      <w:r w:rsidR="00476B60">
        <w:rPr>
          <w:lang w:val="ru-RU"/>
        </w:rPr>
        <w:t xml:space="preserve"> </w:t>
      </w:r>
      <w:r w:rsidR="006C55B5" w:rsidRPr="00FF34E1">
        <w:rPr>
          <w:lang w:val="ru-RU"/>
        </w:rPr>
        <w:t xml:space="preserve">центральные таможенные органы, государства-члены и Комиссия) </w:t>
      </w:r>
      <w:r w:rsidR="00476B60">
        <w:rPr>
          <w:lang w:val="ru-RU"/>
        </w:rPr>
        <w:br/>
      </w:r>
      <w:r w:rsidR="006C55B5" w:rsidRPr="00FF34E1">
        <w:rPr>
          <w:lang w:val="ru-RU"/>
        </w:rPr>
        <w:t xml:space="preserve">в целях представления центральными таможенными органами </w:t>
      </w:r>
      <w:r w:rsidR="00476B60">
        <w:rPr>
          <w:lang w:val="ru-RU"/>
        </w:rPr>
        <w:br/>
      </w:r>
      <w:r w:rsidR="006C55B5" w:rsidRPr="00FF34E1">
        <w:rPr>
          <w:lang w:val="ru-RU"/>
        </w:rPr>
        <w:t>в Комиссию актуальной и достоверной информации из предварительных решений о классификации товаров</w:t>
      </w:r>
      <w:r w:rsidR="009C1E3A" w:rsidRPr="00FF34E1">
        <w:rPr>
          <w:lang w:val="ru-RU"/>
        </w:rPr>
        <w:t>;</w:t>
      </w:r>
    </w:p>
    <w:p w14:paraId="7829FD32" w14:textId="77777777" w:rsidR="001B1C06" w:rsidRPr="00FF34E1" w:rsidRDefault="00771F64" w:rsidP="00A650DC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proofErr w:type="gramStart"/>
      <w:r w:rsidRPr="00FF34E1">
        <w:rPr>
          <w:lang w:val="ru-RU"/>
        </w:rPr>
        <w:t>б</w:t>
      </w:r>
      <w:proofErr w:type="gramEnd"/>
      <w:r w:rsidRPr="00FF34E1">
        <w:rPr>
          <w:lang w:val="ru-RU"/>
        </w:rPr>
        <w:t>) </w:t>
      </w:r>
      <w:r w:rsidR="006C55B5" w:rsidRPr="00FF34E1">
        <w:rPr>
          <w:lang w:val="ru-RU"/>
        </w:rPr>
        <w:t>обеспечить автоматическое формирование сборника предварительных решений на основе поступивших в Комиссию сведений</w:t>
      </w:r>
      <w:r w:rsidR="009C1E3A" w:rsidRPr="00FF34E1">
        <w:rPr>
          <w:lang w:val="ru-RU"/>
        </w:rPr>
        <w:t>;</w:t>
      </w:r>
    </w:p>
    <w:p w14:paraId="7DE36E1C" w14:textId="77777777" w:rsidR="001B1C06" w:rsidRPr="00FF34E1" w:rsidRDefault="00771F64" w:rsidP="00A650DC">
      <w:pPr>
        <w:pStyle w:val="a4"/>
        <w:rPr>
          <w:rStyle w:val="afc"/>
          <w:rFonts w:cs="Arial"/>
          <w:color w:val="000000" w:themeColor="text1"/>
          <w:szCs w:val="28"/>
          <w:lang w:val="ru-RU" w:eastAsia="ru-RU"/>
        </w:rPr>
      </w:pPr>
      <w:proofErr w:type="gramStart"/>
      <w:r w:rsidRPr="00FF34E1">
        <w:rPr>
          <w:lang w:val="ru-RU"/>
        </w:rPr>
        <w:t>в</w:t>
      </w:r>
      <w:proofErr w:type="gramEnd"/>
      <w:r w:rsidRPr="00FF34E1">
        <w:rPr>
          <w:lang w:val="ru-RU"/>
        </w:rPr>
        <w:t>) </w:t>
      </w:r>
      <w:r w:rsidR="006C55B5" w:rsidRPr="00FF34E1">
        <w:rPr>
          <w:lang w:val="ru-RU"/>
        </w:rPr>
        <w:t>обеспечить опубликование информации из сборника предварительных решений на информационном портале Союза, а также предоставление доступа к публикуемым сведениям из сборника предварительных решений заинтересованным лицам</w:t>
      </w:r>
      <w:r w:rsidR="009C1E3A" w:rsidRPr="00FF34E1">
        <w:rPr>
          <w:lang w:val="ru-RU"/>
        </w:rPr>
        <w:t>.</w:t>
      </w:r>
    </w:p>
    <w:p w14:paraId="5E277E57" w14:textId="05D1CCCB" w:rsidR="00743157" w:rsidRPr="00FF34E1" w:rsidRDefault="00341DB3" w:rsidP="00D03D43">
      <w:pPr>
        <w:pStyle w:val="2"/>
      </w:pPr>
      <w:r w:rsidRPr="00FF34E1">
        <w:t>2.</w:t>
      </w:r>
      <w:r w:rsidR="00C23E21" w:rsidRPr="00FF34E1">
        <w:t> </w:t>
      </w:r>
      <w:r w:rsidR="00743157" w:rsidRPr="00FF34E1">
        <w:t xml:space="preserve">Участники </w:t>
      </w:r>
      <w:r w:rsidR="00A253EE" w:rsidRPr="00FF34E1">
        <w:t>о</w:t>
      </w:r>
      <w:r w:rsidR="005A38DC" w:rsidRPr="00FF34E1">
        <w:t xml:space="preserve">бщего </w:t>
      </w:r>
      <w:r w:rsidR="00743157" w:rsidRPr="00FF34E1">
        <w:t>процесса</w:t>
      </w:r>
      <w:bookmarkEnd w:id="12"/>
      <w:bookmarkEnd w:id="13"/>
      <w:bookmarkEnd w:id="14"/>
      <w:bookmarkEnd w:id="15"/>
    </w:p>
    <w:p w14:paraId="2C26C877" w14:textId="0B2A3A50" w:rsidR="00743157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9.</w:t>
      </w:r>
      <w:r w:rsidR="00C23E21" w:rsidRPr="00FF34E1">
        <w:rPr>
          <w:lang w:val="ru-RU"/>
        </w:rPr>
        <w:t> </w:t>
      </w:r>
      <w:r w:rsidR="00A253EE" w:rsidRPr="00FF34E1">
        <w:rPr>
          <w:lang w:val="ru-RU"/>
        </w:rPr>
        <w:t xml:space="preserve">Перечень участников </w:t>
      </w:r>
      <w:r w:rsidR="008652C4" w:rsidRPr="00FF34E1">
        <w:rPr>
          <w:lang w:val="ru-RU"/>
        </w:rPr>
        <w:t>общего</w:t>
      </w:r>
      <w:r w:rsidR="005A38DC" w:rsidRPr="00FF34E1">
        <w:rPr>
          <w:lang w:val="ru-RU"/>
        </w:rPr>
        <w:t xml:space="preserve"> </w:t>
      </w:r>
      <w:r w:rsidR="00743157" w:rsidRPr="00FF34E1">
        <w:rPr>
          <w:lang w:val="ru-RU"/>
        </w:rPr>
        <w:t>процесса пр</w:t>
      </w:r>
      <w:r w:rsidR="00D02238" w:rsidRPr="00FF34E1">
        <w:rPr>
          <w:lang w:val="ru-RU"/>
        </w:rPr>
        <w:t>иведен</w:t>
      </w:r>
      <w:r w:rsidR="00743157" w:rsidRPr="00FF34E1">
        <w:rPr>
          <w:lang w:val="ru-RU"/>
        </w:rPr>
        <w:t xml:space="preserve"> в</w:t>
      </w:r>
      <w:r w:rsidR="00D8656F" w:rsidRPr="00FF34E1">
        <w:rPr>
          <w:lang w:val="ru-RU"/>
        </w:rPr>
        <w:t xml:space="preserve"> табл</w:t>
      </w:r>
      <w:r w:rsidR="005A38DC" w:rsidRPr="00FF34E1">
        <w:rPr>
          <w:lang w:val="ru-RU"/>
        </w:rPr>
        <w:t>ице </w:t>
      </w:r>
      <w:r w:rsidR="00D8656F" w:rsidRPr="00FF34E1">
        <w:rPr>
          <w:lang w:val="ru-RU"/>
        </w:rPr>
        <w:t>1</w:t>
      </w:r>
      <w:r w:rsidR="00743157" w:rsidRPr="00FF34E1">
        <w:rPr>
          <w:lang w:val="ru-RU"/>
        </w:rPr>
        <w:t>.</w:t>
      </w:r>
    </w:p>
    <w:p w14:paraId="4A3A3457" w14:textId="746D9D0B" w:rsidR="005A38DC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B776A7" w:rsidRPr="00FF34E1">
        <w:rPr>
          <w:lang w:val="ru-RU"/>
        </w:rPr>
        <w:t>1</w:t>
      </w:r>
    </w:p>
    <w:p w14:paraId="66E5568B" w14:textId="1411E36A" w:rsidR="00743157" w:rsidRPr="00FF34E1" w:rsidRDefault="00A253EE" w:rsidP="005148D2">
      <w:pPr>
        <w:pStyle w:val="aff7"/>
      </w:pPr>
      <w:bookmarkStart w:id="17" w:name="_Toc375908865"/>
      <w:r w:rsidRPr="00FF34E1">
        <w:t>Перечень участников о</w:t>
      </w:r>
      <w:r w:rsidR="005A38DC" w:rsidRPr="00FF34E1">
        <w:t xml:space="preserve">бщего </w:t>
      </w:r>
      <w:r w:rsidR="00743157" w:rsidRPr="00FF34E1">
        <w:t>процесса</w:t>
      </w:r>
      <w:bookmarkEnd w:id="17"/>
    </w:p>
    <w:p w14:paraId="15A1E9FC" w14:textId="77777777" w:rsidR="00771F64" w:rsidRPr="00FF34E1" w:rsidRDefault="00771F64" w:rsidP="00771F64">
      <w:pPr>
        <w:pStyle w:val="aff4"/>
      </w:pPr>
    </w:p>
    <w:tbl>
      <w:tblPr>
        <w:tblW w:w="9356" w:type="dxa"/>
        <w:jc w:val="center"/>
        <w:tblLayout w:type="fixed"/>
        <w:tblLook w:val="0600" w:firstRow="0" w:lastRow="0" w:firstColumn="0" w:lastColumn="0" w:noHBand="1" w:noVBand="1"/>
      </w:tblPr>
      <w:tblGrid>
        <w:gridCol w:w="2122"/>
        <w:gridCol w:w="2976"/>
        <w:gridCol w:w="4258"/>
      </w:tblGrid>
      <w:tr w:rsidR="003C14F5" w:rsidRPr="00FF34E1" w14:paraId="490148F5" w14:textId="77777777" w:rsidTr="0056609A">
        <w:trPr>
          <w:trHeight w:val="601"/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E608" w14:textId="7FC4163E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63932D" w14:textId="20964A60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12101F" w14:textId="40B01679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4D62D667" w14:textId="77777777" w:rsidTr="0056609A">
        <w:trPr>
          <w:trHeight w:val="301"/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3367" w14:textId="63C80216" w:rsidR="00AC6C78" w:rsidRPr="00FF34E1" w:rsidRDefault="00AC6C78" w:rsidP="00C07DED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830BA87" w14:textId="0B04E993" w:rsidR="00AC6C78" w:rsidRPr="00FF34E1" w:rsidRDefault="00AC6C78" w:rsidP="00C07DED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70AB28" w14:textId="56816F3D" w:rsidR="00AC6C78" w:rsidRPr="00FF34E1" w:rsidRDefault="00AC6C78" w:rsidP="00C07DED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21E156B8" w14:textId="77777777" w:rsidTr="0056609A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A32295" w14:textId="59AAD59A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  <w:lang w:eastAsia="en-US"/>
              </w:rPr>
              <w:t>P.ACT.001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6BD200" w14:textId="346DB3B4" w:rsidR="00AC6C78" w:rsidRPr="00FF34E1" w:rsidRDefault="00B275CC" w:rsidP="00B275CC">
            <w:pPr>
              <w:pStyle w:val="ab"/>
              <w:jc w:val="left"/>
            </w:pPr>
            <w:r w:rsidRPr="00FF34E1">
              <w:t>Комиссия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A1956E" w14:textId="0F26362B" w:rsidR="00AC6C78" w:rsidRPr="00FF34E1" w:rsidRDefault="00D9061A" w:rsidP="00AA081D">
            <w:pPr>
              <w:pStyle w:val="ab"/>
              <w:jc w:val="left"/>
            </w:pPr>
            <w:proofErr w:type="gramStart"/>
            <w:r w:rsidRPr="00FF34E1">
              <w:t>структурное</w:t>
            </w:r>
            <w:proofErr w:type="gramEnd"/>
            <w:r w:rsidRPr="00FF34E1">
              <w:t xml:space="preserve"> подразделение Комиссии, отвечающее за обеспечение формирования сборника предварительных решений </w:t>
            </w:r>
            <w:r w:rsidR="008F240E">
              <w:br/>
            </w:r>
            <w:r w:rsidRPr="00FF34E1">
              <w:t>и предоставление к нему доступа заинтересованным лицам</w:t>
            </w:r>
          </w:p>
        </w:tc>
      </w:tr>
      <w:tr w:rsidR="00AC6C78" w:rsidRPr="00FF34E1" w14:paraId="07A8D3CB" w14:textId="77777777" w:rsidTr="0056609A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041E30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  <w:lang w:eastAsia="en-US"/>
              </w:rPr>
              <w:t>P.GC.02.ACT.001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06CE36" w14:textId="77777777" w:rsidR="00AC6C78" w:rsidRPr="00FF34E1" w:rsidRDefault="00B275CC" w:rsidP="00B275CC">
            <w:pPr>
              <w:pStyle w:val="ab"/>
              <w:jc w:val="left"/>
            </w:pPr>
            <w:proofErr w:type="gramStart"/>
            <w:r w:rsidRPr="00FF34E1">
              <w:t>уполномоченный</w:t>
            </w:r>
            <w:proofErr w:type="gramEnd"/>
            <w:r w:rsidRPr="00FF34E1">
              <w:t xml:space="preserve"> орган государства-члена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21BEFD" w14:textId="411A351E" w:rsidR="00AC6C78" w:rsidRPr="00FF34E1" w:rsidRDefault="00D9061A" w:rsidP="00D924FF">
            <w:pPr>
              <w:pStyle w:val="ab"/>
              <w:jc w:val="left"/>
            </w:pPr>
            <w:proofErr w:type="gramStart"/>
            <w:r w:rsidRPr="00FF34E1">
              <w:t>центральный</w:t>
            </w:r>
            <w:proofErr w:type="gramEnd"/>
            <w:r w:rsidRPr="00FF34E1">
              <w:t xml:space="preserve"> таможенный орган, участвующий в процессах информационного взаимодействия </w:t>
            </w:r>
            <w:r w:rsidR="0056609A">
              <w:br/>
            </w:r>
            <w:r w:rsidRPr="00FF34E1">
              <w:t xml:space="preserve">с Комиссией при представлении сведений из принятых таможенными органами предварительных решений </w:t>
            </w:r>
            <w:r w:rsidR="0056609A">
              <w:br/>
            </w:r>
            <w:r w:rsidRPr="00FF34E1">
              <w:t>о классификации товаров, а также сведений о корректировке (отзыве, прекращении действия) таких решений</w:t>
            </w:r>
          </w:p>
        </w:tc>
      </w:tr>
      <w:tr w:rsidR="00AC6C78" w:rsidRPr="00FF34E1" w14:paraId="5DCA502B" w14:textId="77777777" w:rsidTr="0056609A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D1CB2A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  <w:lang w:eastAsia="en-US"/>
              </w:rPr>
              <w:t>P.GC.02.ACT.002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6C01D7" w14:textId="77777777" w:rsidR="00AC6C78" w:rsidRPr="00FF34E1" w:rsidRDefault="00B275CC" w:rsidP="00B275CC">
            <w:pPr>
              <w:pStyle w:val="ab"/>
              <w:jc w:val="left"/>
            </w:pPr>
            <w:proofErr w:type="gramStart"/>
            <w:r w:rsidRPr="00FF34E1">
              <w:t>заинтересованное</w:t>
            </w:r>
            <w:proofErr w:type="gramEnd"/>
            <w:r w:rsidRPr="00FF34E1">
              <w:t xml:space="preserve"> лицо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8F9169" w14:textId="05568A79" w:rsidR="00AC6C78" w:rsidRPr="00FF34E1" w:rsidRDefault="00D9061A" w:rsidP="00AA081D">
            <w:pPr>
              <w:pStyle w:val="ab"/>
              <w:jc w:val="left"/>
            </w:pPr>
            <w:proofErr w:type="gramStart"/>
            <w:r w:rsidRPr="00FF34E1">
              <w:t>участник</w:t>
            </w:r>
            <w:proofErr w:type="gramEnd"/>
            <w:r w:rsidRPr="00FF34E1">
              <w:t xml:space="preserve"> внешнеэкономической деятельности или иное лицо, заинтересованное в получении информации, необходимой </w:t>
            </w:r>
            <w:r w:rsidR="0056609A">
              <w:br/>
            </w:r>
            <w:r w:rsidRPr="00FF34E1">
              <w:t xml:space="preserve">для классификации товаров </w:t>
            </w:r>
            <w:r w:rsidR="0056609A">
              <w:br/>
            </w:r>
            <w:r w:rsidRPr="00FF34E1">
              <w:t>в соответствии с ТН ВЭД ЕАЭС</w:t>
            </w:r>
          </w:p>
        </w:tc>
      </w:tr>
    </w:tbl>
    <w:p w14:paraId="014DF66F" w14:textId="5319467A" w:rsidR="00916A70" w:rsidRPr="00FF34E1" w:rsidRDefault="00341DB3" w:rsidP="00D03D43">
      <w:pPr>
        <w:pStyle w:val="2"/>
      </w:pPr>
      <w:bookmarkStart w:id="18" w:name="_Ref362515393"/>
      <w:bookmarkStart w:id="19" w:name="_Toc363227836"/>
      <w:bookmarkStart w:id="20" w:name="_Toc364113132"/>
      <w:bookmarkStart w:id="21" w:name="_Toc369271001"/>
      <w:bookmarkStart w:id="22" w:name="_Toc375908834"/>
      <w:r w:rsidRPr="00FF34E1">
        <w:t>3.</w:t>
      </w:r>
      <w:r w:rsidR="00C23E21" w:rsidRPr="00FF34E1">
        <w:t> </w:t>
      </w:r>
      <w:r w:rsidR="00F715E0" w:rsidRPr="00FF34E1">
        <w:t xml:space="preserve">Структура </w:t>
      </w:r>
      <w:r w:rsidR="00A320DD" w:rsidRPr="00FF34E1">
        <w:t>о</w:t>
      </w:r>
      <w:r w:rsidR="005A38DC" w:rsidRPr="00FF34E1">
        <w:t xml:space="preserve">бщего </w:t>
      </w:r>
      <w:r w:rsidR="00F715E0" w:rsidRPr="00FF34E1">
        <w:t>процесса</w:t>
      </w:r>
      <w:bookmarkEnd w:id="16"/>
      <w:bookmarkEnd w:id="18"/>
      <w:bookmarkEnd w:id="19"/>
      <w:bookmarkEnd w:id="20"/>
      <w:bookmarkEnd w:id="21"/>
      <w:bookmarkEnd w:id="22"/>
    </w:p>
    <w:p w14:paraId="28B6F393" w14:textId="0DC13A68" w:rsidR="00707C9A" w:rsidRPr="00FF34E1" w:rsidRDefault="001C183C" w:rsidP="00707C9A">
      <w:pPr>
        <w:pStyle w:val="aff0"/>
        <w:rPr>
          <w:lang w:val="ru-RU"/>
        </w:rPr>
      </w:pPr>
      <w:bookmarkStart w:id="23" w:name="_Toc369271002"/>
      <w:r w:rsidRPr="00FF34E1">
        <w:rPr>
          <w:lang w:val="ru-RU"/>
        </w:rPr>
        <w:t>10.</w:t>
      </w:r>
      <w:r w:rsidR="00C23E21" w:rsidRPr="00FF34E1">
        <w:rPr>
          <w:lang w:val="ru-RU"/>
        </w:rPr>
        <w:t> </w:t>
      </w:r>
      <w:r w:rsidR="00F715E0" w:rsidRPr="00FF34E1">
        <w:rPr>
          <w:lang w:val="ru-RU"/>
        </w:rPr>
        <w:t xml:space="preserve">Общий </w:t>
      </w:r>
      <w:r w:rsidR="00D310AC" w:rsidRPr="00FF34E1">
        <w:rPr>
          <w:lang w:val="ru-RU"/>
        </w:rPr>
        <w:t>процесс</w:t>
      </w:r>
      <w:r w:rsidR="00F715E0" w:rsidRPr="00FF34E1">
        <w:rPr>
          <w:lang w:val="ru-RU"/>
        </w:rPr>
        <w:t xml:space="preserve"> представляет</w:t>
      </w:r>
      <w:r w:rsidR="00D13AAB" w:rsidRPr="00FF34E1">
        <w:rPr>
          <w:lang w:val="ru-RU"/>
        </w:rPr>
        <w:t xml:space="preserve"> собой</w:t>
      </w:r>
      <w:r w:rsidR="00F715E0" w:rsidRPr="00FF34E1">
        <w:rPr>
          <w:lang w:val="ru-RU"/>
        </w:rPr>
        <w:t xml:space="preserve"> </w:t>
      </w:r>
      <w:bookmarkEnd w:id="23"/>
      <w:r w:rsidR="00707C9A" w:rsidRPr="00FF34E1">
        <w:rPr>
          <w:lang w:val="ru-RU"/>
        </w:rPr>
        <w:t xml:space="preserve">совокупность процедур, сгруппированных </w:t>
      </w:r>
      <w:r w:rsidR="00411431" w:rsidRPr="00FF34E1">
        <w:rPr>
          <w:lang w:val="ru-RU"/>
        </w:rPr>
        <w:t>по своему назначению</w:t>
      </w:r>
      <w:r w:rsidR="00707C9A" w:rsidRPr="00FF34E1">
        <w:rPr>
          <w:lang w:val="ru-RU"/>
        </w:rPr>
        <w:t>:</w:t>
      </w:r>
    </w:p>
    <w:p w14:paraId="0DAB0A6C" w14:textId="13B6FE1C" w:rsidR="00707C9A" w:rsidRPr="00FF34E1" w:rsidRDefault="00411431" w:rsidP="00707C9A">
      <w:pPr>
        <w:pStyle w:val="a4"/>
        <w:rPr>
          <w:lang w:val="ru-RU"/>
        </w:rPr>
      </w:pPr>
      <w:proofErr w:type="gramStart"/>
      <w:r w:rsidRPr="00FF34E1">
        <w:rPr>
          <w:lang w:val="ru-RU"/>
        </w:rPr>
        <w:t>а</w:t>
      </w:r>
      <w:proofErr w:type="gramEnd"/>
      <w:r w:rsidRPr="00FF34E1">
        <w:rPr>
          <w:rStyle w:val="afc"/>
          <w:rFonts w:eastAsiaTheme="majorEastAsia"/>
          <w:color w:val="auto"/>
          <w:lang w:val="ru-RU"/>
        </w:rPr>
        <w:t>) процедуры</w:t>
      </w:r>
      <w:r w:rsidR="00E736A4" w:rsidRPr="00FF34E1">
        <w:rPr>
          <w:rStyle w:val="afc"/>
          <w:rFonts w:eastAsiaTheme="majorEastAsia"/>
          <w:color w:val="auto"/>
          <w:lang w:val="ru-RU"/>
        </w:rPr>
        <w:t xml:space="preserve"> </w:t>
      </w:r>
      <w:r w:rsidR="00707C9A" w:rsidRPr="00FF34E1">
        <w:rPr>
          <w:lang w:val="ru-RU"/>
        </w:rPr>
        <w:t>формирования сборника предварительных решений;</w:t>
      </w:r>
    </w:p>
    <w:p w14:paraId="049D4B46" w14:textId="4B0FFC82" w:rsidR="000F431C" w:rsidRPr="00FF34E1" w:rsidRDefault="00411431" w:rsidP="000F431C">
      <w:pPr>
        <w:pStyle w:val="aff0"/>
        <w:outlineLvl w:val="9"/>
        <w:rPr>
          <w:lang w:val="ru-RU"/>
        </w:rPr>
      </w:pPr>
      <w:proofErr w:type="gramStart"/>
      <w:r w:rsidRPr="00FF34E1">
        <w:rPr>
          <w:lang w:val="ru-RU"/>
        </w:rPr>
        <w:t>б</w:t>
      </w:r>
      <w:proofErr w:type="gramEnd"/>
      <w:r w:rsidRPr="00FF34E1">
        <w:rPr>
          <w:rStyle w:val="afc"/>
          <w:rFonts w:eastAsiaTheme="majorEastAsia"/>
          <w:color w:val="auto"/>
          <w:lang w:val="ru-RU"/>
        </w:rPr>
        <w:t>) процедуры</w:t>
      </w:r>
      <w:r w:rsidR="00E736A4" w:rsidRPr="00FF34E1">
        <w:rPr>
          <w:rStyle w:val="afc"/>
          <w:rFonts w:eastAsiaTheme="majorEastAsia"/>
          <w:color w:val="auto"/>
          <w:lang w:val="ru-RU"/>
        </w:rPr>
        <w:t xml:space="preserve"> </w:t>
      </w:r>
      <w:r w:rsidR="00707C9A" w:rsidRPr="00FF34E1">
        <w:rPr>
          <w:lang w:val="ru-RU"/>
        </w:rPr>
        <w:t>представления заинтересованным лицам сведений, содержащихся в сборнике предварительных решений.</w:t>
      </w:r>
    </w:p>
    <w:p w14:paraId="3840B2D8" w14:textId="6DC2C9EE" w:rsidR="004D37E3" w:rsidRPr="00FF34E1" w:rsidRDefault="001C183C" w:rsidP="001C183C">
      <w:pPr>
        <w:pStyle w:val="aff0"/>
        <w:rPr>
          <w:lang w:val="ru-RU"/>
        </w:rPr>
      </w:pPr>
      <w:bookmarkStart w:id="24" w:name="_Toc369271004"/>
      <w:r w:rsidRPr="00FF34E1">
        <w:rPr>
          <w:lang w:val="ru-RU"/>
        </w:rPr>
        <w:t>11.</w:t>
      </w:r>
      <w:r w:rsidR="00C23E21" w:rsidRPr="00FF34E1">
        <w:rPr>
          <w:lang w:val="ru-RU"/>
        </w:rPr>
        <w:t> </w:t>
      </w:r>
      <w:r w:rsidR="000A7FA1" w:rsidRPr="00FF34E1">
        <w:rPr>
          <w:lang w:val="ru-RU"/>
        </w:rPr>
        <w:t>При исполнении процедур общего процесса осуществляется информационное взаимодействие между участниками общего процесса.</w:t>
      </w:r>
    </w:p>
    <w:p w14:paraId="0773E2E3" w14:textId="023F0CFC" w:rsidR="000A7FA1" w:rsidRPr="00FF34E1" w:rsidRDefault="000A7FA1" w:rsidP="00D924FF">
      <w:pPr>
        <w:pStyle w:val="a4"/>
        <w:rPr>
          <w:lang w:val="ru-RU"/>
        </w:rPr>
      </w:pPr>
      <w:r w:rsidRPr="00FF34E1">
        <w:rPr>
          <w:lang w:val="ru-RU"/>
        </w:rPr>
        <w:lastRenderedPageBreak/>
        <w:t xml:space="preserve">В рамках выполнения процедур общего процесса осуществляется формирование сборника предварительных решений на основе сведений из принятых таможенными органами предварительных решений </w:t>
      </w:r>
      <w:r w:rsidR="00B64AEE">
        <w:rPr>
          <w:lang w:val="ru-RU"/>
        </w:rPr>
        <w:br/>
      </w:r>
      <w:r w:rsidRPr="00FF34E1">
        <w:rPr>
          <w:lang w:val="ru-RU"/>
        </w:rPr>
        <w:t xml:space="preserve">о классификации товаров, а также сведений о корректировке, </w:t>
      </w:r>
      <w:r w:rsidR="00B64AEE">
        <w:rPr>
          <w:lang w:val="ru-RU"/>
        </w:rPr>
        <w:br/>
      </w:r>
      <w:r w:rsidRPr="00FF34E1">
        <w:rPr>
          <w:lang w:val="ru-RU"/>
        </w:rPr>
        <w:t>об отзыве</w:t>
      </w:r>
      <w:r w:rsidR="00D924FF">
        <w:rPr>
          <w:lang w:val="ru-RU"/>
        </w:rPr>
        <w:t xml:space="preserve"> и (или)</w:t>
      </w:r>
      <w:r w:rsidRPr="00FF34E1">
        <w:rPr>
          <w:lang w:val="ru-RU"/>
        </w:rPr>
        <w:t xml:space="preserve"> </w:t>
      </w:r>
      <w:r w:rsidR="00D924FF">
        <w:rPr>
          <w:lang w:val="ru-RU"/>
        </w:rPr>
        <w:t xml:space="preserve">о </w:t>
      </w:r>
      <w:r w:rsidRPr="00FF34E1">
        <w:rPr>
          <w:lang w:val="ru-RU"/>
        </w:rPr>
        <w:t>прекращении действия таких решений, направляемых уполномоченными органами государств-членов в Комиссию, а также представление Комиссией сведений из сборника предварительных решений заинтересованным лицам.</w:t>
      </w:r>
    </w:p>
    <w:p w14:paraId="35727875" w14:textId="7FAC4851" w:rsidR="000A7FA1" w:rsidRPr="00FF34E1" w:rsidRDefault="000A7FA1" w:rsidP="000A7FA1">
      <w:pPr>
        <w:pStyle w:val="a4"/>
        <w:rPr>
          <w:lang w:val="ru-RU"/>
        </w:rPr>
      </w:pPr>
      <w:r w:rsidRPr="00FF34E1">
        <w:rPr>
          <w:lang w:val="ru-RU"/>
        </w:rPr>
        <w:t xml:space="preserve">При формировании сборника предварительных решений выполняются следующие процедуры общего процесса, включенные </w:t>
      </w:r>
      <w:r w:rsidR="00B64AEE">
        <w:rPr>
          <w:lang w:val="ru-RU"/>
        </w:rPr>
        <w:br/>
      </w:r>
      <w:r w:rsidRPr="00FF34E1">
        <w:rPr>
          <w:lang w:val="ru-RU"/>
        </w:rPr>
        <w:t>в группу процедур формирования сборника предварительных решений:</w:t>
      </w:r>
    </w:p>
    <w:p w14:paraId="0383FD7E" w14:textId="4CCCEF54" w:rsidR="000A7FA1" w:rsidRPr="00FF34E1" w:rsidRDefault="000A7FA1" w:rsidP="00B64AEE">
      <w:pPr>
        <w:pStyle w:val="a4"/>
        <w:rPr>
          <w:lang w:val="ru-RU"/>
        </w:rPr>
      </w:pPr>
      <w:proofErr w:type="gramStart"/>
      <w:r w:rsidRPr="00FF34E1">
        <w:rPr>
          <w:lang w:val="ru-RU"/>
        </w:rPr>
        <w:t>а</w:t>
      </w:r>
      <w:proofErr w:type="gramEnd"/>
      <w:r w:rsidRPr="00FF34E1">
        <w:rPr>
          <w:lang w:val="ru-RU"/>
        </w:rPr>
        <w:t>)</w:t>
      </w:r>
      <w:r w:rsidR="00B64AEE">
        <w:rPr>
          <w:lang w:val="ru-RU"/>
        </w:rPr>
        <w:t> </w:t>
      </w:r>
      <w:r w:rsidRPr="00FF34E1">
        <w:rPr>
          <w:lang w:val="ru-RU"/>
        </w:rPr>
        <w:t>включение сведений в сборник предварительных решений;</w:t>
      </w:r>
    </w:p>
    <w:p w14:paraId="79A08E35" w14:textId="76AECF77" w:rsidR="000A7FA1" w:rsidRPr="00FF34E1" w:rsidRDefault="000A7FA1" w:rsidP="00B64AEE">
      <w:pPr>
        <w:pStyle w:val="a4"/>
        <w:rPr>
          <w:lang w:val="ru-RU"/>
        </w:rPr>
      </w:pPr>
      <w:proofErr w:type="gramStart"/>
      <w:r w:rsidRPr="00FF34E1">
        <w:rPr>
          <w:lang w:val="ru-RU"/>
        </w:rPr>
        <w:t>б</w:t>
      </w:r>
      <w:proofErr w:type="gramEnd"/>
      <w:r w:rsidRPr="00FF34E1">
        <w:rPr>
          <w:lang w:val="ru-RU"/>
        </w:rPr>
        <w:t>)</w:t>
      </w:r>
      <w:r w:rsidR="00B64AEE">
        <w:rPr>
          <w:lang w:val="ru-RU"/>
        </w:rPr>
        <w:t> </w:t>
      </w:r>
      <w:r w:rsidRPr="00FF34E1">
        <w:rPr>
          <w:lang w:val="ru-RU"/>
        </w:rPr>
        <w:t>изменение сведений, содержащихся в сборнике предварительных решений;</w:t>
      </w:r>
    </w:p>
    <w:p w14:paraId="1F7C7361" w14:textId="4CFED1C2" w:rsidR="000A7FA1" w:rsidRPr="00FF34E1" w:rsidRDefault="000A7FA1" w:rsidP="00B64AEE">
      <w:pPr>
        <w:pStyle w:val="a4"/>
        <w:rPr>
          <w:lang w:val="ru-RU"/>
        </w:rPr>
      </w:pPr>
      <w:proofErr w:type="gramStart"/>
      <w:r w:rsidRPr="00FF34E1">
        <w:rPr>
          <w:lang w:val="ru-RU"/>
        </w:rPr>
        <w:t>в</w:t>
      </w:r>
      <w:proofErr w:type="gramEnd"/>
      <w:r w:rsidRPr="00FF34E1">
        <w:rPr>
          <w:lang w:val="ru-RU"/>
        </w:rPr>
        <w:t>)</w:t>
      </w:r>
      <w:r w:rsidR="00B64AEE">
        <w:rPr>
          <w:lang w:val="ru-RU"/>
        </w:rPr>
        <w:t> </w:t>
      </w:r>
      <w:r w:rsidRPr="00FF34E1">
        <w:rPr>
          <w:lang w:val="ru-RU"/>
        </w:rPr>
        <w:t>исключение сведений, содержащихся в сборнике предварительных решений.</w:t>
      </w:r>
    </w:p>
    <w:p w14:paraId="046307EA" w14:textId="30C7D1A3" w:rsidR="000A7FA1" w:rsidRPr="00FF34E1" w:rsidRDefault="000A7FA1" w:rsidP="000A7FA1">
      <w:pPr>
        <w:pStyle w:val="a4"/>
        <w:rPr>
          <w:lang w:val="ru-RU"/>
        </w:rPr>
      </w:pPr>
      <w:r w:rsidRPr="00FF34E1">
        <w:rPr>
          <w:lang w:val="ru-RU"/>
        </w:rPr>
        <w:t>При представлении сведений заинтересованным лицам выполняется процедура «Получение сведений из сборника предварительных решений через информационный портал Союза», включенная в группу процедур представления заинтересованным лицам сведений, содержащихся в сборнике предварительных решений.</w:t>
      </w:r>
    </w:p>
    <w:p w14:paraId="66334DE8" w14:textId="74E9DD68" w:rsidR="000A7FA1" w:rsidRPr="00FF34E1" w:rsidRDefault="000A7FA1" w:rsidP="005C0B04">
      <w:pPr>
        <w:pStyle w:val="a4"/>
        <w:rPr>
          <w:lang w:val="ru-RU"/>
        </w:rPr>
      </w:pPr>
      <w:r w:rsidRPr="00FF34E1">
        <w:rPr>
          <w:lang w:val="ru-RU"/>
        </w:rPr>
        <w:t xml:space="preserve">Информационное взаимодействие между уполномоченными органами государств-членов и Комиссией, осуществляется </w:t>
      </w:r>
      <w:r w:rsidR="00B64AEE">
        <w:rPr>
          <w:lang w:val="ru-RU"/>
        </w:rPr>
        <w:br/>
      </w:r>
      <w:r w:rsidRPr="00FF34E1">
        <w:rPr>
          <w:lang w:val="ru-RU"/>
        </w:rPr>
        <w:t xml:space="preserve">с использованием интегрированной информационной системы Союза (далее – интегрированная система). Доступ к сведениям </w:t>
      </w:r>
      <w:r w:rsidR="008F240E">
        <w:rPr>
          <w:lang w:val="ru-RU"/>
        </w:rPr>
        <w:br/>
      </w:r>
      <w:r w:rsidRPr="00FF34E1">
        <w:rPr>
          <w:lang w:val="ru-RU"/>
        </w:rPr>
        <w:t>из сборника предварительных решений для заинтересованных лиц осуществляется через информационный портал Союза.</w:t>
      </w:r>
    </w:p>
    <w:p w14:paraId="7ACA6436" w14:textId="48F2D84E" w:rsidR="00BF556B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lastRenderedPageBreak/>
        <w:t>12.</w:t>
      </w:r>
      <w:r w:rsidR="00C23E21" w:rsidRPr="00FF34E1">
        <w:rPr>
          <w:lang w:val="ru-RU"/>
        </w:rPr>
        <w:t> </w:t>
      </w:r>
      <w:r w:rsidR="00B25560" w:rsidRPr="00FF34E1">
        <w:rPr>
          <w:lang w:val="ru-RU"/>
        </w:rPr>
        <w:t>Приведенное описание структуры общего процесса представлено</w:t>
      </w:r>
      <w:r w:rsidR="00F715E0" w:rsidRPr="00FF34E1">
        <w:rPr>
          <w:lang w:val="ru-RU"/>
        </w:rPr>
        <w:t xml:space="preserve"> на</w:t>
      </w:r>
      <w:r w:rsidR="00B05D87" w:rsidRPr="00FF34E1">
        <w:rPr>
          <w:lang w:val="ru-RU"/>
        </w:rPr>
        <w:t xml:space="preserve"> </w:t>
      </w:r>
      <w:r w:rsidR="00091941" w:rsidRPr="00FF34E1">
        <w:rPr>
          <w:lang w:val="ru-RU"/>
        </w:rPr>
        <w:t>рис</w:t>
      </w:r>
      <w:r w:rsidR="005A38DC" w:rsidRPr="00FF34E1">
        <w:rPr>
          <w:lang w:val="ru-RU"/>
        </w:rPr>
        <w:t>унке</w:t>
      </w:r>
      <w:r w:rsidR="000B69FD" w:rsidRPr="00FF34E1">
        <w:rPr>
          <w:lang w:val="ru-RU"/>
        </w:rPr>
        <w:t> </w:t>
      </w:r>
      <w:r w:rsidR="00E75E86" w:rsidRPr="00FF34E1">
        <w:rPr>
          <w:lang w:val="ru-RU"/>
        </w:rPr>
        <w:t>1</w:t>
      </w:r>
      <w:r w:rsidR="00F715E0" w:rsidRPr="00FF34E1">
        <w:rPr>
          <w:lang w:val="ru-RU"/>
        </w:rPr>
        <w:t>.</w:t>
      </w:r>
      <w:bookmarkEnd w:id="24"/>
    </w:p>
    <w:p w14:paraId="326F2D90" w14:textId="086DEC51" w:rsidR="00F715E0" w:rsidRPr="00FF34E1" w:rsidRDefault="00B64AEE" w:rsidP="006E064A">
      <w:pPr>
        <w:pStyle w:val="af6"/>
      </w:pPr>
      <w:r>
        <w:object w:dxaOrig="11371" w:dyaOrig="5085" w14:anchorId="6D644A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09.25pt" o:ole="">
            <v:imagedata r:id="rId9" o:title=""/>
          </v:shape>
          <o:OLEObject Type="Embed" ProgID="Visio.Drawing.15" ShapeID="_x0000_i1025" DrawAspect="Content" ObjectID="_1788936783" r:id="rId10"/>
        </w:object>
      </w:r>
    </w:p>
    <w:p w14:paraId="6E33B431" w14:textId="7A794F65" w:rsidR="00F715E0" w:rsidRPr="00FF34E1" w:rsidRDefault="00B73FB5" w:rsidP="0095762B">
      <w:pPr>
        <w:pStyle w:val="af5"/>
      </w:pPr>
      <w:bookmarkStart w:id="25" w:name="_Ref363494350"/>
      <w:bookmarkStart w:id="26" w:name="_Toc375908853"/>
      <w:r w:rsidRPr="00FF34E1">
        <w:t>Рис</w:t>
      </w:r>
      <w:bookmarkEnd w:id="25"/>
      <w:r w:rsidR="00B25560" w:rsidRPr="00FF34E1">
        <w:t>.</w:t>
      </w:r>
      <w:r w:rsidR="005A38DC" w:rsidRPr="00FF34E1">
        <w:t> </w:t>
      </w:r>
      <w:r w:rsidR="00E75E86" w:rsidRPr="00FF34E1">
        <w:t>1</w:t>
      </w:r>
      <w:r w:rsidRPr="00FF34E1">
        <w:t xml:space="preserve">. </w:t>
      </w:r>
      <w:r w:rsidR="00F715E0" w:rsidRPr="00FF34E1">
        <w:t xml:space="preserve">Структура </w:t>
      </w:r>
      <w:r w:rsidR="00A253EE" w:rsidRPr="00FF34E1">
        <w:t>о</w:t>
      </w:r>
      <w:r w:rsidR="005A38DC" w:rsidRPr="00FF34E1">
        <w:t xml:space="preserve">бщего </w:t>
      </w:r>
      <w:r w:rsidR="00F715E0" w:rsidRPr="00FF34E1">
        <w:t>процесса</w:t>
      </w:r>
      <w:bookmarkEnd w:id="26"/>
    </w:p>
    <w:p w14:paraId="1FBFFC32" w14:textId="232037A5" w:rsidR="00494C14" w:rsidRPr="00FF34E1" w:rsidRDefault="001C183C" w:rsidP="001C183C">
      <w:pPr>
        <w:pStyle w:val="aff0"/>
        <w:rPr>
          <w:lang w:val="ru-RU"/>
        </w:rPr>
      </w:pPr>
      <w:bookmarkStart w:id="27" w:name="_Toc369271005"/>
      <w:bookmarkStart w:id="28" w:name="_Toc351924591"/>
      <w:r w:rsidRPr="00FF34E1">
        <w:rPr>
          <w:lang w:val="ru-RU"/>
        </w:rPr>
        <w:t>13.</w:t>
      </w:r>
      <w:r w:rsidR="00C23E21" w:rsidRPr="00FF34E1">
        <w:rPr>
          <w:lang w:val="ru-RU"/>
        </w:rPr>
        <w:t> </w:t>
      </w:r>
      <w:r w:rsidR="00494C14" w:rsidRPr="00FF34E1">
        <w:rPr>
          <w:lang w:val="ru-RU"/>
        </w:rPr>
        <w:t xml:space="preserve">Порядок </w:t>
      </w:r>
      <w:r w:rsidR="00433655" w:rsidRPr="00FF34E1">
        <w:rPr>
          <w:lang w:val="ru-RU"/>
        </w:rPr>
        <w:t>выполнения</w:t>
      </w:r>
      <w:r w:rsidR="005A38DC" w:rsidRPr="00FF34E1">
        <w:rPr>
          <w:lang w:val="ru-RU"/>
        </w:rPr>
        <w:t xml:space="preserve"> </w:t>
      </w:r>
      <w:r w:rsidR="0062177E" w:rsidRPr="00FF34E1">
        <w:rPr>
          <w:lang w:val="ru-RU"/>
        </w:rPr>
        <w:t>процедур</w:t>
      </w:r>
      <w:r w:rsidR="003A344F" w:rsidRPr="00FF34E1">
        <w:rPr>
          <w:lang w:val="ru-RU"/>
        </w:rPr>
        <w:t xml:space="preserve"> общего процесса</w:t>
      </w:r>
      <w:r w:rsidR="0058434C" w:rsidRPr="00FF34E1">
        <w:rPr>
          <w:lang w:val="ru-RU"/>
        </w:rPr>
        <w:t xml:space="preserve">, </w:t>
      </w:r>
      <w:r w:rsidR="00494C14" w:rsidRPr="00FF34E1">
        <w:rPr>
          <w:lang w:val="ru-RU"/>
        </w:rPr>
        <w:t xml:space="preserve">сгруппированных </w:t>
      </w:r>
      <w:r w:rsidR="00B25560" w:rsidRPr="00FF34E1">
        <w:rPr>
          <w:lang w:val="ru-RU"/>
        </w:rPr>
        <w:t>по своему назначению</w:t>
      </w:r>
      <w:r w:rsidR="00346395" w:rsidRPr="00FF34E1">
        <w:rPr>
          <w:lang w:val="ru-RU"/>
        </w:rPr>
        <w:t>,</w:t>
      </w:r>
      <w:r w:rsidR="00494C14" w:rsidRPr="00FF34E1">
        <w:rPr>
          <w:lang w:val="ru-RU"/>
        </w:rPr>
        <w:t xml:space="preserve"> включая детализированное описание операций, прив</w:t>
      </w:r>
      <w:r w:rsidR="00B25560" w:rsidRPr="00FF34E1">
        <w:rPr>
          <w:lang w:val="ru-RU"/>
        </w:rPr>
        <w:t>еден</w:t>
      </w:r>
      <w:r w:rsidR="00494C14" w:rsidRPr="00FF34E1">
        <w:rPr>
          <w:lang w:val="ru-RU"/>
        </w:rPr>
        <w:t xml:space="preserve"> в </w:t>
      </w:r>
      <w:r w:rsidR="00B1517F" w:rsidRPr="00FF34E1">
        <w:rPr>
          <w:lang w:val="ru-RU"/>
        </w:rPr>
        <w:t>разделе</w:t>
      </w:r>
      <w:bookmarkEnd w:id="27"/>
      <w:r w:rsidR="00007134" w:rsidRPr="00FF34E1">
        <w:rPr>
          <w:lang w:val="ru-RU"/>
        </w:rPr>
        <w:t xml:space="preserve"> V</w:t>
      </w:r>
      <w:r w:rsidR="000B52FD" w:rsidRPr="00FF34E1">
        <w:rPr>
          <w:lang w:val="ru-RU"/>
        </w:rPr>
        <w:t>I</w:t>
      </w:r>
      <w:r w:rsidR="00007134" w:rsidRPr="00FF34E1">
        <w:rPr>
          <w:lang w:val="ru-RU"/>
        </w:rPr>
        <w:t>II</w:t>
      </w:r>
      <w:r w:rsidR="00F52816" w:rsidRPr="00FF34E1">
        <w:rPr>
          <w:lang w:val="ru-RU"/>
        </w:rPr>
        <w:t xml:space="preserve"> настоящих Правил</w:t>
      </w:r>
      <w:r w:rsidR="00BD6FAC" w:rsidRPr="00FF34E1">
        <w:rPr>
          <w:lang w:val="ru-RU"/>
        </w:rPr>
        <w:t>.</w:t>
      </w:r>
    </w:p>
    <w:p w14:paraId="233AD5B2" w14:textId="4A1EB03B" w:rsidR="00494C14" w:rsidRPr="00FF34E1" w:rsidRDefault="00B80674" w:rsidP="00E03F9F">
      <w:pPr>
        <w:pStyle w:val="aff0"/>
        <w:rPr>
          <w:lang w:val="ru-RU"/>
        </w:rPr>
      </w:pPr>
      <w:bookmarkStart w:id="29" w:name="_Toc369271006"/>
      <w:r w:rsidRPr="00FF34E1">
        <w:rPr>
          <w:lang w:val="ru-RU"/>
        </w:rPr>
        <w:t>14.</w:t>
      </w:r>
      <w:r w:rsidR="00C23E21" w:rsidRPr="00FF34E1">
        <w:rPr>
          <w:lang w:val="ru-RU"/>
        </w:rPr>
        <w:t> </w:t>
      </w:r>
      <w:r w:rsidR="00136344" w:rsidRPr="00FF34E1">
        <w:rPr>
          <w:lang w:val="ru-RU"/>
        </w:rPr>
        <w:t xml:space="preserve">Для каждой группы процедур </w:t>
      </w:r>
      <w:r w:rsidR="00AB4A7A" w:rsidRPr="00FF34E1">
        <w:rPr>
          <w:lang w:val="ru-RU"/>
        </w:rPr>
        <w:t>приводится</w:t>
      </w:r>
      <w:r w:rsidR="00136344" w:rsidRPr="00FF34E1">
        <w:rPr>
          <w:lang w:val="ru-RU"/>
        </w:rPr>
        <w:t xml:space="preserve"> общая схема, </w:t>
      </w:r>
      <w:r w:rsidR="00B25560" w:rsidRPr="00FF34E1">
        <w:rPr>
          <w:lang w:val="ru-RU"/>
        </w:rPr>
        <w:t>демон</w:t>
      </w:r>
      <w:r w:rsidR="00AB4A7A" w:rsidRPr="00FF34E1">
        <w:rPr>
          <w:lang w:val="ru-RU"/>
        </w:rPr>
        <w:t>стрирующая</w:t>
      </w:r>
      <w:r w:rsidR="00136344" w:rsidRPr="00FF34E1">
        <w:rPr>
          <w:lang w:val="ru-RU"/>
        </w:rPr>
        <w:t xml:space="preserve"> связи между процедурами</w:t>
      </w:r>
      <w:r w:rsidR="00B25560" w:rsidRPr="00FF34E1">
        <w:rPr>
          <w:lang w:val="ru-RU"/>
        </w:rPr>
        <w:t xml:space="preserve"> общего процесса</w:t>
      </w:r>
      <w:r w:rsidR="00136344" w:rsidRPr="00FF34E1">
        <w:rPr>
          <w:lang w:val="ru-RU"/>
        </w:rPr>
        <w:t xml:space="preserve"> </w:t>
      </w:r>
      <w:r w:rsidR="00AB4A7A" w:rsidRPr="00FF34E1">
        <w:rPr>
          <w:lang w:val="ru-RU"/>
        </w:rPr>
        <w:t xml:space="preserve">и </w:t>
      </w:r>
      <w:r w:rsidR="00B25560" w:rsidRPr="00FF34E1">
        <w:rPr>
          <w:lang w:val="ru-RU"/>
        </w:rPr>
        <w:t>порядок их выполнения. Общая схема процедур построена с использованием графической нотации UML (унифицированный язык моделирования –</w:t>
      </w:r>
      <w:r w:rsidR="00B25560" w:rsidRPr="00D00FD1">
        <w:rPr>
          <w:lang w:val="ru-RU"/>
        </w:rPr>
        <w:t xml:space="preserve"> </w:t>
      </w:r>
      <w:r w:rsidR="00B25560" w:rsidRPr="00D75433">
        <w:rPr>
          <w:lang w:val="en-US"/>
        </w:rPr>
        <w:t>Unified</w:t>
      </w:r>
      <w:r w:rsidR="00B25560" w:rsidRPr="00D00FD1">
        <w:rPr>
          <w:lang w:val="ru-RU"/>
        </w:rPr>
        <w:t xml:space="preserve"> </w:t>
      </w:r>
      <w:r w:rsidR="00B25560" w:rsidRPr="00D75433">
        <w:rPr>
          <w:lang w:val="en-US"/>
        </w:rPr>
        <w:t>Modeling</w:t>
      </w:r>
      <w:r w:rsidR="00B25560" w:rsidRPr="00D00FD1">
        <w:rPr>
          <w:lang w:val="ru-RU"/>
        </w:rPr>
        <w:t xml:space="preserve"> </w:t>
      </w:r>
      <w:r w:rsidR="00B25560" w:rsidRPr="00D75433">
        <w:rPr>
          <w:lang w:val="en-GB"/>
        </w:rPr>
        <w:t>Language</w:t>
      </w:r>
      <w:r w:rsidR="00B25560" w:rsidRPr="00FF34E1">
        <w:rPr>
          <w:lang w:val="ru-RU"/>
        </w:rPr>
        <w:t>) и снабжена текстовым описанием</w:t>
      </w:r>
      <w:r w:rsidR="00136344" w:rsidRPr="00FF34E1">
        <w:rPr>
          <w:lang w:val="ru-RU"/>
        </w:rPr>
        <w:t>.</w:t>
      </w:r>
      <w:bookmarkEnd w:id="29"/>
      <w:r w:rsidR="00702F17" w:rsidRPr="00FF34E1">
        <w:rPr>
          <w:rStyle w:val="afc"/>
          <w:rFonts w:eastAsiaTheme="minorEastAsia"/>
          <w:lang w:val="ru-RU"/>
        </w:rPr>
        <w:t xml:space="preserve"> </w:t>
      </w:r>
    </w:p>
    <w:p w14:paraId="33E80B9C" w14:textId="7C2A34ED" w:rsidR="00717B1E" w:rsidRPr="00FF34E1" w:rsidRDefault="0009735D" w:rsidP="00D03D43">
      <w:pPr>
        <w:pStyle w:val="2"/>
      </w:pPr>
      <w:bookmarkStart w:id="30" w:name="_Toc351924584"/>
      <w:bookmarkEnd w:id="28"/>
      <w:r w:rsidRPr="00FF34E1">
        <w:t>4</w:t>
      </w:r>
      <w:r w:rsidR="00341DB3" w:rsidRPr="00FF34E1">
        <w:t>.</w:t>
      </w:r>
      <w:r w:rsidR="00C23E21" w:rsidRPr="00FF34E1">
        <w:t> </w:t>
      </w:r>
      <w:r w:rsidR="001F1BCB" w:rsidRPr="00FF34E1">
        <w:t xml:space="preserve">Группа процедур </w:t>
      </w:r>
      <w:r w:rsidR="00FB6D8B" w:rsidRPr="00FF34E1">
        <w:t xml:space="preserve">формирования сборника </w:t>
      </w:r>
      <w:r w:rsidR="00B64AEE">
        <w:br/>
      </w:r>
      <w:r w:rsidR="00FB6D8B" w:rsidRPr="00FF34E1">
        <w:t>предварительных решений</w:t>
      </w:r>
      <w:r w:rsidR="0090447D" w:rsidRPr="00FF34E1">
        <w:t xml:space="preserve"> </w:t>
      </w:r>
    </w:p>
    <w:p w14:paraId="15D4FC15" w14:textId="1C02D754" w:rsidR="00411F5B" w:rsidRPr="00FF34E1" w:rsidRDefault="001C183C" w:rsidP="008F240E">
      <w:pPr>
        <w:pStyle w:val="aff0"/>
        <w:rPr>
          <w:lang w:val="ru-RU"/>
        </w:rPr>
      </w:pPr>
      <w:r w:rsidRPr="00FF34E1">
        <w:rPr>
          <w:lang w:val="ru-RU"/>
        </w:rPr>
        <w:t>15.</w:t>
      </w:r>
      <w:r w:rsidR="00C23E21" w:rsidRPr="00FF34E1">
        <w:rPr>
          <w:lang w:val="ru-RU"/>
        </w:rPr>
        <w:t> </w:t>
      </w:r>
      <w:r w:rsidR="008D414D" w:rsidRPr="00FF34E1">
        <w:rPr>
          <w:lang w:val="ru-RU"/>
        </w:rPr>
        <w:t xml:space="preserve">Выполнение процедур формирования сборника предварительных решений начинается при принятии таможенным органом предварительного решения о классификации товаров, </w:t>
      </w:r>
      <w:r w:rsidR="007E3C68">
        <w:rPr>
          <w:lang w:val="ru-RU"/>
        </w:rPr>
        <w:br/>
      </w:r>
      <w:r w:rsidR="008D414D" w:rsidRPr="00FF34E1">
        <w:rPr>
          <w:lang w:val="ru-RU"/>
        </w:rPr>
        <w:t>при корректировке принятого предварительного решения, при отзыве</w:t>
      </w:r>
      <w:r w:rsidR="00D924FF">
        <w:rPr>
          <w:lang w:val="ru-RU"/>
        </w:rPr>
        <w:t xml:space="preserve"> </w:t>
      </w:r>
      <w:r w:rsidR="00F772DF">
        <w:rPr>
          <w:lang w:val="ru-RU"/>
        </w:rPr>
        <w:br/>
      </w:r>
      <w:r w:rsidR="00D924FF">
        <w:rPr>
          <w:lang w:val="ru-RU"/>
        </w:rPr>
        <w:t xml:space="preserve">или </w:t>
      </w:r>
      <w:r w:rsidR="008D414D" w:rsidRPr="00FF34E1">
        <w:rPr>
          <w:lang w:val="ru-RU"/>
        </w:rPr>
        <w:t>прекращении действия такого решения.</w:t>
      </w:r>
    </w:p>
    <w:p w14:paraId="2B23F3D4" w14:textId="3EE9C03A" w:rsidR="00725E5A" w:rsidRPr="00FF34E1" w:rsidRDefault="008D414D" w:rsidP="00F737C7">
      <w:pPr>
        <w:pStyle w:val="a4"/>
        <w:rPr>
          <w:lang w:val="ru-RU"/>
        </w:rPr>
      </w:pPr>
      <w:r w:rsidRPr="00FF34E1">
        <w:rPr>
          <w:lang w:val="ru-RU"/>
        </w:rPr>
        <w:lastRenderedPageBreak/>
        <w:t>В рамках формирования сборника предварительных решений таможенным органом обеспечивается уникальность регистрационных номеров предварительных решений о классификации товаров.</w:t>
      </w:r>
    </w:p>
    <w:p w14:paraId="5940BC6F" w14:textId="7D4FEB65" w:rsidR="00725E5A" w:rsidRPr="00FF34E1" w:rsidRDefault="00207053" w:rsidP="0039066E">
      <w:pPr>
        <w:pStyle w:val="a4"/>
        <w:rPr>
          <w:lang w:val="ru-RU"/>
        </w:rPr>
      </w:pPr>
      <w:r>
        <w:rPr>
          <w:lang w:val="ru-RU"/>
        </w:rPr>
        <w:t>В случае</w:t>
      </w:r>
      <w:r w:rsidR="008D414D" w:rsidRPr="00FF34E1">
        <w:rPr>
          <w:lang w:val="ru-RU"/>
        </w:rPr>
        <w:t xml:space="preserve"> принятия таможенным органом предварительного решения о классификации товаров уполномоченный орган </w:t>
      </w:r>
      <w:r w:rsidR="00AE4E01">
        <w:rPr>
          <w:lang w:val="ru-RU"/>
        </w:rPr>
        <w:br/>
      </w:r>
      <w:r w:rsidR="008D414D" w:rsidRPr="00FF34E1">
        <w:rPr>
          <w:lang w:val="ru-RU"/>
        </w:rPr>
        <w:t>государства-члена формирует и представляет в Комиссию</w:t>
      </w:r>
      <w:r>
        <w:rPr>
          <w:lang w:val="ru-RU"/>
        </w:rPr>
        <w:t xml:space="preserve"> </w:t>
      </w:r>
      <w:r w:rsidR="00AE4E01">
        <w:rPr>
          <w:lang w:val="ru-RU"/>
        </w:rPr>
        <w:br/>
      </w:r>
      <w:r>
        <w:rPr>
          <w:lang w:val="ru-RU"/>
        </w:rPr>
        <w:t xml:space="preserve">в автоматическом </w:t>
      </w:r>
      <w:r w:rsidR="0066048B">
        <w:rPr>
          <w:lang w:val="ru-RU"/>
        </w:rPr>
        <w:t xml:space="preserve">и (или) автоматизированном </w:t>
      </w:r>
      <w:r>
        <w:rPr>
          <w:lang w:val="ru-RU"/>
        </w:rPr>
        <w:t>режиме</w:t>
      </w:r>
      <w:r w:rsidR="004B11CD">
        <w:rPr>
          <w:lang w:val="ru-RU"/>
        </w:rPr>
        <w:t xml:space="preserve"> в сроки, предусмотренные </w:t>
      </w:r>
      <w:r w:rsidR="0039066E">
        <w:rPr>
          <w:lang w:val="ru-RU"/>
        </w:rPr>
        <w:t xml:space="preserve">пунктом 7 </w:t>
      </w:r>
      <w:r w:rsidR="0039066E" w:rsidRPr="0039066E">
        <w:rPr>
          <w:lang w:val="ru-RU"/>
        </w:rPr>
        <w:t>Порядк</w:t>
      </w:r>
      <w:r w:rsidR="0039066E">
        <w:rPr>
          <w:lang w:val="ru-RU"/>
        </w:rPr>
        <w:t>а</w:t>
      </w:r>
      <w:r w:rsidR="0039066E" w:rsidRPr="0039066E">
        <w:rPr>
          <w:lang w:val="ru-RU"/>
        </w:rPr>
        <w:t xml:space="preserve"> направления в </w:t>
      </w:r>
      <w:r w:rsidR="0039066E">
        <w:rPr>
          <w:lang w:val="ru-RU"/>
        </w:rPr>
        <w:t>К</w:t>
      </w:r>
      <w:r w:rsidR="0039066E" w:rsidRPr="0039066E">
        <w:rPr>
          <w:lang w:val="ru-RU"/>
        </w:rPr>
        <w:t xml:space="preserve">омиссию информации из предварительных решений о классификации товаров, принятых таможенными органами </w:t>
      </w:r>
      <w:r w:rsidR="00AE4E01">
        <w:rPr>
          <w:lang w:val="ru-RU"/>
        </w:rPr>
        <w:br/>
      </w:r>
      <w:r w:rsidR="0039066E" w:rsidRPr="0039066E">
        <w:rPr>
          <w:lang w:val="ru-RU"/>
        </w:rPr>
        <w:t>государств</w:t>
      </w:r>
      <w:r w:rsidR="0039066E">
        <w:rPr>
          <w:lang w:val="ru-RU"/>
        </w:rPr>
        <w:t>-</w:t>
      </w:r>
      <w:r w:rsidR="0039066E" w:rsidRPr="0039066E">
        <w:rPr>
          <w:lang w:val="ru-RU"/>
        </w:rPr>
        <w:t>членов</w:t>
      </w:r>
      <w:r w:rsidR="0039066E">
        <w:rPr>
          <w:lang w:val="ru-RU"/>
        </w:rPr>
        <w:t>, утвержденного р</w:t>
      </w:r>
      <w:r w:rsidR="0039066E" w:rsidRPr="0039066E">
        <w:rPr>
          <w:lang w:val="ru-RU"/>
        </w:rPr>
        <w:t>ешение</w:t>
      </w:r>
      <w:r w:rsidR="0039066E">
        <w:rPr>
          <w:lang w:val="ru-RU"/>
        </w:rPr>
        <w:t>м</w:t>
      </w:r>
      <w:r w:rsidR="0039066E" w:rsidRPr="0039066E">
        <w:rPr>
          <w:lang w:val="ru-RU"/>
        </w:rPr>
        <w:t xml:space="preserve"> Коллегии </w:t>
      </w:r>
      <w:r w:rsidR="0039066E">
        <w:rPr>
          <w:lang w:val="ru-RU"/>
        </w:rPr>
        <w:t>К</w:t>
      </w:r>
      <w:r w:rsidR="0039066E" w:rsidRPr="0039066E">
        <w:rPr>
          <w:lang w:val="ru-RU"/>
        </w:rPr>
        <w:t xml:space="preserve">омиссии </w:t>
      </w:r>
      <w:r w:rsidR="00AE4E01">
        <w:rPr>
          <w:lang w:val="ru-RU"/>
        </w:rPr>
        <w:br/>
      </w:r>
      <w:r w:rsidR="0039066E" w:rsidRPr="0039066E">
        <w:rPr>
          <w:lang w:val="ru-RU"/>
        </w:rPr>
        <w:t xml:space="preserve">от 15 ноября 2022 г. № 172 </w:t>
      </w:r>
      <w:r w:rsidR="0039066E">
        <w:rPr>
          <w:lang w:val="ru-RU"/>
        </w:rPr>
        <w:t>(далее – Порядок),</w:t>
      </w:r>
      <w:r w:rsidR="008D414D" w:rsidRPr="00FF34E1">
        <w:rPr>
          <w:lang w:val="ru-RU"/>
        </w:rPr>
        <w:t xml:space="preserve"> сведения из принятого таможенным органом предварительного решения, срок действия которого не истек, которое не было изменено, не было отозвано </w:t>
      </w:r>
      <w:r w:rsidR="00AE4E01">
        <w:rPr>
          <w:lang w:val="ru-RU"/>
        </w:rPr>
        <w:br/>
      </w:r>
      <w:r w:rsidR="008D414D" w:rsidRPr="00FF34E1">
        <w:rPr>
          <w:lang w:val="ru-RU"/>
        </w:rPr>
        <w:t>и действие которого не прекращено (далее</w:t>
      </w:r>
      <w:r w:rsidR="007E3C68">
        <w:rPr>
          <w:lang w:val="ru-RU"/>
        </w:rPr>
        <w:t xml:space="preserve"> </w:t>
      </w:r>
      <w:r w:rsidR="008D414D" w:rsidRPr="00FF34E1">
        <w:rPr>
          <w:lang w:val="ru-RU"/>
        </w:rPr>
        <w:t>–</w:t>
      </w:r>
      <w:r w:rsidR="007E3C68">
        <w:rPr>
          <w:lang w:val="ru-RU"/>
        </w:rPr>
        <w:t xml:space="preserve"> </w:t>
      </w:r>
      <w:r w:rsidR="008D414D" w:rsidRPr="00FF34E1">
        <w:rPr>
          <w:lang w:val="ru-RU"/>
        </w:rPr>
        <w:t xml:space="preserve">сведения для включения </w:t>
      </w:r>
      <w:r w:rsidR="00AE4E01">
        <w:rPr>
          <w:lang w:val="ru-RU"/>
        </w:rPr>
        <w:br/>
      </w:r>
      <w:r w:rsidR="008D414D" w:rsidRPr="00FF34E1">
        <w:rPr>
          <w:lang w:val="ru-RU"/>
        </w:rPr>
        <w:t>в сборник предварительных решений). При представлении уполномоченным органом государства-члена в Комиссию указанных сведений выполняется процедура «Включение сведений в сборник предварительных решений» (P.GC.02.PRC.001).</w:t>
      </w:r>
    </w:p>
    <w:p w14:paraId="2389D188" w14:textId="7E06705B" w:rsidR="00725E5A" w:rsidRPr="00FF34E1" w:rsidRDefault="000C5E8D" w:rsidP="0051296B">
      <w:pPr>
        <w:pStyle w:val="a4"/>
        <w:rPr>
          <w:lang w:val="ru-RU"/>
        </w:rPr>
      </w:pPr>
      <w:r>
        <w:rPr>
          <w:lang w:val="ru-RU"/>
        </w:rPr>
        <w:t>В случае</w:t>
      </w:r>
      <w:r w:rsidR="008D414D" w:rsidRPr="00FF34E1">
        <w:rPr>
          <w:lang w:val="ru-RU"/>
        </w:rPr>
        <w:t xml:space="preserve"> корректировки принятого таможенным органом предварительного решения о классификации товаров уполномоченный орган государства-члена формирует и представляет в Комиссию</w:t>
      </w:r>
      <w:r>
        <w:rPr>
          <w:lang w:val="ru-RU"/>
        </w:rPr>
        <w:t xml:space="preserve"> </w:t>
      </w:r>
      <w:r w:rsidR="00963C31">
        <w:rPr>
          <w:lang w:val="ru-RU"/>
        </w:rPr>
        <w:br/>
      </w:r>
      <w:r>
        <w:rPr>
          <w:lang w:val="ru-RU"/>
        </w:rPr>
        <w:t xml:space="preserve">в автоматическом </w:t>
      </w:r>
      <w:r w:rsidR="0066048B">
        <w:rPr>
          <w:lang w:val="ru-RU"/>
        </w:rPr>
        <w:t xml:space="preserve">и (или) автоматизированном </w:t>
      </w:r>
      <w:r>
        <w:rPr>
          <w:lang w:val="ru-RU"/>
        </w:rPr>
        <w:t>режиме</w:t>
      </w:r>
      <w:r w:rsidR="00747289">
        <w:rPr>
          <w:lang w:val="ru-RU"/>
        </w:rPr>
        <w:t xml:space="preserve"> в сроки, предусмотренные пунктом 10 Порядка,</w:t>
      </w:r>
      <w:r w:rsidR="008D414D" w:rsidRPr="00FF34E1">
        <w:rPr>
          <w:lang w:val="ru-RU"/>
        </w:rPr>
        <w:t xml:space="preserve"> сведения о корректировке принятого таможенным органом предварительного решения, сведения из которого включены в сборник предварительных решений, включая сведения о старом предварительном решении, действие которого прекращено</w:t>
      </w:r>
      <w:r w:rsidR="00F772DF">
        <w:rPr>
          <w:lang w:val="ru-RU"/>
        </w:rPr>
        <w:t xml:space="preserve"> </w:t>
      </w:r>
      <w:r w:rsidR="00F772DF" w:rsidRPr="00F772DF">
        <w:rPr>
          <w:lang w:val="ru-RU"/>
        </w:rPr>
        <w:t>в связи с корректировкой</w:t>
      </w:r>
      <w:r w:rsidR="008D414D" w:rsidRPr="00FF34E1">
        <w:rPr>
          <w:lang w:val="ru-RU"/>
        </w:rPr>
        <w:t xml:space="preserve">, и о новом предварительном </w:t>
      </w:r>
      <w:r w:rsidR="008D414D" w:rsidRPr="00FF34E1">
        <w:rPr>
          <w:lang w:val="ru-RU"/>
        </w:rPr>
        <w:lastRenderedPageBreak/>
        <w:t xml:space="preserve">решении (далее – сведения для внесения изменений в сборник предварительных решений). При представлении уполномоченным органом государства-члена в Комиссию указанных сведений выполняется процедура «Изменение сведений, содержащихся </w:t>
      </w:r>
      <w:r w:rsidR="0051296B">
        <w:rPr>
          <w:lang w:val="ru-RU"/>
        </w:rPr>
        <w:br/>
      </w:r>
      <w:r w:rsidR="008D414D" w:rsidRPr="00FF34E1">
        <w:rPr>
          <w:lang w:val="ru-RU"/>
        </w:rPr>
        <w:t>в сборнике предварительных решений» (P.GC.02.PRC.002).</w:t>
      </w:r>
    </w:p>
    <w:p w14:paraId="793814C3" w14:textId="58115E33" w:rsidR="00725E5A" w:rsidRPr="00FF34E1" w:rsidRDefault="000C5E8D" w:rsidP="0051296B">
      <w:pPr>
        <w:pStyle w:val="a4"/>
        <w:rPr>
          <w:lang w:val="ru-RU"/>
        </w:rPr>
      </w:pPr>
      <w:r>
        <w:rPr>
          <w:lang w:val="ru-RU"/>
        </w:rPr>
        <w:t>В случае</w:t>
      </w:r>
      <w:r w:rsidR="008D414D" w:rsidRPr="00FF34E1">
        <w:rPr>
          <w:lang w:val="ru-RU"/>
        </w:rPr>
        <w:t xml:space="preserve"> отзыва</w:t>
      </w:r>
      <w:r w:rsidR="00F772DF">
        <w:rPr>
          <w:lang w:val="ru-RU"/>
        </w:rPr>
        <w:t xml:space="preserve"> или</w:t>
      </w:r>
      <w:r w:rsidR="008D414D" w:rsidRPr="00FF34E1">
        <w:rPr>
          <w:lang w:val="ru-RU"/>
        </w:rPr>
        <w:t xml:space="preserve"> прекращения действия принятого таможенным органом предварительного решения о классификации товаров уполномоченный орган государства-члена формирует и представляет </w:t>
      </w:r>
      <w:r w:rsidR="00F772DF">
        <w:rPr>
          <w:lang w:val="ru-RU"/>
        </w:rPr>
        <w:br/>
      </w:r>
      <w:r w:rsidR="008D414D" w:rsidRPr="00FF34E1">
        <w:rPr>
          <w:lang w:val="ru-RU"/>
        </w:rPr>
        <w:t>в Комиссию</w:t>
      </w:r>
      <w:r>
        <w:rPr>
          <w:lang w:val="ru-RU"/>
        </w:rPr>
        <w:t xml:space="preserve"> в автоматическом </w:t>
      </w:r>
      <w:r w:rsidR="0066048B">
        <w:rPr>
          <w:lang w:val="ru-RU"/>
        </w:rPr>
        <w:t xml:space="preserve">и (или) автоматизированном </w:t>
      </w:r>
      <w:r>
        <w:rPr>
          <w:lang w:val="ru-RU"/>
        </w:rPr>
        <w:t>режиме</w:t>
      </w:r>
      <w:r w:rsidR="0051296B">
        <w:rPr>
          <w:lang w:val="ru-RU"/>
        </w:rPr>
        <w:t xml:space="preserve"> </w:t>
      </w:r>
      <w:r w:rsidR="0066048B">
        <w:rPr>
          <w:lang w:val="ru-RU"/>
        </w:rPr>
        <w:br/>
      </w:r>
      <w:r w:rsidR="0051296B">
        <w:rPr>
          <w:lang w:val="ru-RU"/>
        </w:rPr>
        <w:t>в сроки, предусмотренные пунктом 11 Порядка,</w:t>
      </w:r>
      <w:r w:rsidR="008D414D" w:rsidRPr="00FF34E1">
        <w:rPr>
          <w:lang w:val="ru-RU"/>
        </w:rPr>
        <w:t xml:space="preserve"> сведения об </w:t>
      </w:r>
      <w:r w:rsidR="00F772DF">
        <w:rPr>
          <w:lang w:val="ru-RU"/>
        </w:rPr>
        <w:t>отзыве</w:t>
      </w:r>
      <w:r w:rsidR="008D414D" w:rsidRPr="00FF34E1">
        <w:rPr>
          <w:lang w:val="ru-RU"/>
        </w:rPr>
        <w:t xml:space="preserve"> принятого таможенным органом предварительного решения, сведения из которого включены в сборник предварительных решений, или о прекращении его действия (далее – сведения для исключения из сборника предварительных решений). При представлении уполномоченным органом государства-члена в Комиссию указанных сведений выполняется процедура «Исключение сведений, содержащихся в сборнике предварительных решений» (P.GC.02.PRC.003).</w:t>
      </w:r>
    </w:p>
    <w:p w14:paraId="77816C2E" w14:textId="1B1F0432" w:rsidR="00725E5A" w:rsidRPr="00FF34E1" w:rsidRDefault="008D414D" w:rsidP="007821EA">
      <w:pPr>
        <w:pStyle w:val="a4"/>
        <w:rPr>
          <w:lang w:val="ru-RU"/>
        </w:rPr>
      </w:pPr>
      <w:r w:rsidRPr="00FF34E1">
        <w:rPr>
          <w:lang w:val="ru-RU"/>
        </w:rPr>
        <w:t xml:space="preserve">Представление сведений в рамках процедур формирования сборника предварительных решений осуществляется в соответствии </w:t>
      </w:r>
      <w:r w:rsidR="007821EA">
        <w:rPr>
          <w:lang w:val="ru-RU"/>
        </w:rPr>
        <w:br/>
      </w:r>
      <w:r w:rsidRPr="00FF34E1">
        <w:rPr>
          <w:lang w:val="ru-RU"/>
        </w:rPr>
        <w:t xml:space="preserve">с Регламентом информационного взаимодействия между уполномоченными органами государств – членов Евразийского экономического союза и Евразийской экономической комиссией </w:t>
      </w:r>
      <w:r w:rsidR="007821EA">
        <w:rPr>
          <w:lang w:val="ru-RU"/>
        </w:rPr>
        <w:br/>
      </w:r>
      <w:r w:rsidRPr="00FF34E1">
        <w:rPr>
          <w:lang w:val="ru-RU"/>
        </w:rPr>
        <w:t xml:space="preserve">при реализации средствами интегрированной системы общего процесса 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товаров», утвержденным Решением Коллегии Евразийской экономической комиссии </w:t>
      </w:r>
      <w:r w:rsidR="007821EA" w:rsidRPr="00FF34E1">
        <w:t>от                      20     г.</w:t>
      </w:r>
      <w:r w:rsidR="007821EA" w:rsidRPr="00FF34E1">
        <w:rPr>
          <w:szCs w:val="30"/>
        </w:rPr>
        <w:t xml:space="preserve"> № </w:t>
      </w:r>
      <w:r w:rsidR="007821EA" w:rsidRPr="00FF34E1">
        <w:t>        </w:t>
      </w:r>
      <w:r w:rsidR="007821EA" w:rsidRPr="00FF34E1">
        <w:rPr>
          <w:lang w:val="ru-RU"/>
        </w:rPr>
        <w:t xml:space="preserve"> </w:t>
      </w:r>
      <w:r w:rsidRPr="00FF34E1">
        <w:rPr>
          <w:lang w:val="ru-RU"/>
        </w:rPr>
        <w:t>(далее – Регламент информационного взаимодействия).</w:t>
      </w:r>
    </w:p>
    <w:p w14:paraId="3B201DEB" w14:textId="59E2FE19" w:rsidR="00725E5A" w:rsidRPr="00FF34E1" w:rsidRDefault="008D414D" w:rsidP="000946EB">
      <w:pPr>
        <w:pStyle w:val="a4"/>
        <w:rPr>
          <w:lang w:val="ru-RU"/>
        </w:rPr>
      </w:pPr>
      <w:r w:rsidRPr="00FF34E1">
        <w:rPr>
          <w:lang w:val="ru-RU"/>
        </w:rPr>
        <w:lastRenderedPageBreak/>
        <w:t xml:space="preserve">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системы общего процесса «Формирование сборника принятых предварительных решений таможенных органов государств – членов Евразийского экономического союза </w:t>
      </w:r>
      <w:r w:rsidR="002243A7">
        <w:rPr>
          <w:lang w:val="ru-RU"/>
        </w:rPr>
        <w:br/>
      </w:r>
      <w:r w:rsidRPr="00FF34E1">
        <w:rPr>
          <w:lang w:val="ru-RU"/>
        </w:rPr>
        <w:t xml:space="preserve">по классификации товаров», утвержденному Решением Коллегии Евразийской экономической комиссии </w:t>
      </w:r>
      <w:r w:rsidR="000946EB" w:rsidRPr="00FF34E1">
        <w:t>от                      20     г.</w:t>
      </w:r>
      <w:r w:rsidR="000946EB" w:rsidRPr="00FF34E1">
        <w:rPr>
          <w:szCs w:val="30"/>
        </w:rPr>
        <w:t xml:space="preserve"> № </w:t>
      </w:r>
      <w:r w:rsidR="000946EB" w:rsidRPr="00FF34E1">
        <w:t>        </w:t>
      </w:r>
      <w:r w:rsidR="000946EB" w:rsidRPr="00FF34E1">
        <w:rPr>
          <w:lang w:val="ru-RU"/>
        </w:rPr>
        <w:t xml:space="preserve"> </w:t>
      </w:r>
      <w:r w:rsidRPr="00FF34E1">
        <w:rPr>
          <w:lang w:val="ru-RU"/>
        </w:rPr>
        <w:t>(далее – Описание форматов и структур электронных документов и сведений).</w:t>
      </w:r>
    </w:p>
    <w:p w14:paraId="4E953C68" w14:textId="797E6B4C" w:rsidR="00783772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16.</w:t>
      </w:r>
      <w:r w:rsidR="00C23E21" w:rsidRPr="00FF34E1">
        <w:rPr>
          <w:lang w:val="ru-RU"/>
        </w:rPr>
        <w:t> </w:t>
      </w:r>
      <w:r w:rsidR="00D9061A" w:rsidRPr="00FF34E1">
        <w:rPr>
          <w:lang w:val="ru-RU"/>
        </w:rPr>
        <w:t>Приведенное описание группы процедур</w:t>
      </w:r>
      <w:r w:rsidR="00743157" w:rsidRPr="00FF34E1">
        <w:rPr>
          <w:lang w:val="ru-RU"/>
        </w:rPr>
        <w:t xml:space="preserve"> </w:t>
      </w:r>
      <w:r w:rsidR="00750BF9" w:rsidRPr="00FF34E1">
        <w:rPr>
          <w:lang w:val="ru-RU"/>
        </w:rPr>
        <w:t>формирования сборника предварительных решений</w:t>
      </w:r>
      <w:r w:rsidR="00743157" w:rsidRPr="00FF34E1">
        <w:rPr>
          <w:lang w:val="ru-RU"/>
        </w:rPr>
        <w:t xml:space="preserve"> </w:t>
      </w:r>
      <w:r w:rsidR="00A44286" w:rsidRPr="00FF34E1">
        <w:rPr>
          <w:lang w:val="ru-RU"/>
        </w:rPr>
        <w:t>пр</w:t>
      </w:r>
      <w:r w:rsidR="00F52816" w:rsidRPr="00FF34E1">
        <w:rPr>
          <w:lang w:val="ru-RU"/>
        </w:rPr>
        <w:t>едставлен</w:t>
      </w:r>
      <w:r w:rsidR="00D9061A" w:rsidRPr="00FF34E1">
        <w:rPr>
          <w:lang w:val="ru-RU"/>
        </w:rPr>
        <w:t>о</w:t>
      </w:r>
      <w:r w:rsidR="00743157" w:rsidRPr="00FF34E1">
        <w:rPr>
          <w:lang w:val="ru-RU"/>
        </w:rPr>
        <w:t xml:space="preserve"> на</w:t>
      </w:r>
      <w:r w:rsidR="003D20E2" w:rsidRPr="00FF34E1">
        <w:rPr>
          <w:lang w:val="ru-RU"/>
        </w:rPr>
        <w:t xml:space="preserve"> рис</w:t>
      </w:r>
      <w:r w:rsidR="008B44D7" w:rsidRPr="00FF34E1">
        <w:rPr>
          <w:lang w:val="ru-RU"/>
        </w:rPr>
        <w:t>унке </w:t>
      </w:r>
      <w:r w:rsidR="003D20E2" w:rsidRPr="00FF34E1">
        <w:rPr>
          <w:lang w:val="ru-RU"/>
        </w:rPr>
        <w:t>2</w:t>
      </w:r>
      <w:r w:rsidR="00783772" w:rsidRPr="00FF34E1">
        <w:rPr>
          <w:lang w:val="ru-RU"/>
        </w:rPr>
        <w:t>.</w:t>
      </w:r>
    </w:p>
    <w:p w14:paraId="6EE0F709" w14:textId="5FD6E15B" w:rsidR="000E16C6" w:rsidRPr="00FF34E1" w:rsidRDefault="002243A7" w:rsidP="000B69FD">
      <w:pPr>
        <w:pStyle w:val="af6"/>
      </w:pPr>
      <w:r>
        <w:object w:dxaOrig="11326" w:dyaOrig="6706" w14:anchorId="128439FE">
          <v:shape id="_x0000_i1026" type="#_x0000_t75" style="width:467.25pt;height:276.75pt" o:ole="">
            <v:imagedata r:id="rId11" o:title=""/>
          </v:shape>
          <o:OLEObject Type="Embed" ProgID="Visio.Drawing.15" ShapeID="_x0000_i1026" DrawAspect="Content" ObjectID="_1788936784" r:id="rId12"/>
        </w:object>
      </w:r>
    </w:p>
    <w:p w14:paraId="7A0FB943" w14:textId="71B171F6" w:rsidR="00743157" w:rsidRPr="00FF34E1" w:rsidRDefault="00B73FB5" w:rsidP="0095762B">
      <w:pPr>
        <w:pStyle w:val="af5"/>
      </w:pPr>
      <w:r w:rsidRPr="00FF34E1">
        <w:t>Рис</w:t>
      </w:r>
      <w:r w:rsidR="00D9061A" w:rsidRPr="00FF34E1">
        <w:t>.</w:t>
      </w:r>
      <w:r w:rsidR="008B44D7" w:rsidRPr="00FF34E1">
        <w:t> </w:t>
      </w:r>
      <w:r w:rsidR="00E75E86" w:rsidRPr="00FF34E1">
        <w:t>2</w:t>
      </w:r>
      <w:r w:rsidRPr="00FF34E1">
        <w:t>.</w:t>
      </w:r>
      <w:r w:rsidR="00743157" w:rsidRPr="00FF34E1">
        <w:t xml:space="preserve"> Общая схема </w:t>
      </w:r>
      <w:r w:rsidR="0012046B" w:rsidRPr="00FF34E1">
        <w:t xml:space="preserve">группы процедур </w:t>
      </w:r>
      <w:r w:rsidR="00750BF9" w:rsidRPr="00FF34E1">
        <w:t>формирования сборника предварительных решений</w:t>
      </w:r>
    </w:p>
    <w:p w14:paraId="6B16733E" w14:textId="02E2247E" w:rsidR="00A33109" w:rsidRPr="00FF34E1" w:rsidRDefault="001C183C" w:rsidP="00D27257">
      <w:pPr>
        <w:pStyle w:val="aff0"/>
        <w:rPr>
          <w:lang w:val="ru-RU"/>
        </w:rPr>
      </w:pPr>
      <w:r w:rsidRPr="00FF34E1">
        <w:rPr>
          <w:lang w:val="ru-RU"/>
        </w:rPr>
        <w:t>17.</w:t>
      </w:r>
      <w:r w:rsidR="00C23E21" w:rsidRPr="00FF34E1">
        <w:rPr>
          <w:lang w:val="ru-RU"/>
        </w:rPr>
        <w:t> </w:t>
      </w:r>
      <w:r w:rsidR="00A33109" w:rsidRPr="00FF34E1">
        <w:rPr>
          <w:lang w:val="ru-RU"/>
        </w:rPr>
        <w:t>Перечень процедур</w:t>
      </w:r>
      <w:r w:rsidR="002F3DB0" w:rsidRPr="00FF34E1">
        <w:rPr>
          <w:lang w:val="ru-RU"/>
        </w:rPr>
        <w:t xml:space="preserve"> общего процесса</w:t>
      </w:r>
      <w:r w:rsidR="00F335A9" w:rsidRPr="00FF34E1">
        <w:rPr>
          <w:lang w:val="ru-RU"/>
        </w:rPr>
        <w:t>,</w:t>
      </w:r>
      <w:r w:rsidR="00A33109" w:rsidRPr="00FF34E1">
        <w:rPr>
          <w:lang w:val="ru-RU"/>
        </w:rPr>
        <w:t xml:space="preserve"> входящих в </w:t>
      </w:r>
      <w:r w:rsidR="00B567BC" w:rsidRPr="00FF34E1">
        <w:rPr>
          <w:lang w:val="ru-RU"/>
        </w:rPr>
        <w:t>группу</w:t>
      </w:r>
      <w:r w:rsidR="00FD6913" w:rsidRPr="00FF34E1">
        <w:rPr>
          <w:lang w:val="ru-RU"/>
        </w:rPr>
        <w:t xml:space="preserve"> процедур</w:t>
      </w:r>
      <w:r w:rsidR="008219C2" w:rsidRPr="00FF34E1">
        <w:rPr>
          <w:lang w:val="ru-RU"/>
        </w:rPr>
        <w:t xml:space="preserve"> </w:t>
      </w:r>
      <w:r w:rsidR="00750BF9" w:rsidRPr="00FF34E1">
        <w:rPr>
          <w:lang w:val="ru-RU"/>
        </w:rPr>
        <w:t>формирования сборника предварительных решений</w:t>
      </w:r>
      <w:r w:rsidR="00A33109" w:rsidRPr="00FF34E1">
        <w:rPr>
          <w:lang w:val="ru-RU"/>
        </w:rPr>
        <w:t>, пр</w:t>
      </w:r>
      <w:r w:rsidR="00D02238" w:rsidRPr="00FF34E1">
        <w:rPr>
          <w:lang w:val="ru-RU"/>
        </w:rPr>
        <w:t>иведен</w:t>
      </w:r>
      <w:r w:rsidR="00A33109" w:rsidRPr="00FF34E1">
        <w:rPr>
          <w:lang w:val="ru-RU"/>
        </w:rPr>
        <w:t xml:space="preserve"> в</w:t>
      </w:r>
      <w:r w:rsidR="000B69FD" w:rsidRPr="00FF34E1">
        <w:rPr>
          <w:lang w:val="ru-RU"/>
        </w:rPr>
        <w:t xml:space="preserve"> табл</w:t>
      </w:r>
      <w:r w:rsidR="00E21084" w:rsidRPr="00FF34E1">
        <w:rPr>
          <w:lang w:val="ru-RU"/>
        </w:rPr>
        <w:t>ице</w:t>
      </w:r>
      <w:r w:rsidR="00D27257" w:rsidRPr="00FF34E1">
        <w:rPr>
          <w:lang w:val="ru-RU"/>
        </w:rPr>
        <w:t> </w:t>
      </w:r>
      <w:r w:rsidR="00702F17" w:rsidRPr="00FF34E1">
        <w:rPr>
          <w:lang w:val="ru-RU"/>
        </w:rPr>
        <w:t>2</w:t>
      </w:r>
      <w:r w:rsidR="00A33109" w:rsidRPr="00FF34E1">
        <w:rPr>
          <w:lang w:val="ru-RU"/>
        </w:rPr>
        <w:t>.</w:t>
      </w:r>
    </w:p>
    <w:p w14:paraId="05B36FE8" w14:textId="7E423104" w:rsidR="00A320DD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 xml:space="preserve">2 </w:t>
      </w:r>
    </w:p>
    <w:p w14:paraId="123C2204" w14:textId="05FB109A" w:rsidR="003A79F2" w:rsidRPr="00FF34E1" w:rsidRDefault="000712E1" w:rsidP="00857B8B">
      <w:pPr>
        <w:pStyle w:val="aff7"/>
        <w:keepLines/>
      </w:pPr>
      <w:r w:rsidRPr="00FF34E1">
        <w:t>Перечень процедур</w:t>
      </w:r>
      <w:r w:rsidR="00274664" w:rsidRPr="00FF34E1">
        <w:t xml:space="preserve"> общего процесса</w:t>
      </w:r>
      <w:r w:rsidRPr="00FF34E1">
        <w:t>, входящих в</w:t>
      </w:r>
      <w:r w:rsidR="00B567BC" w:rsidRPr="00FF34E1">
        <w:t xml:space="preserve"> группу</w:t>
      </w:r>
      <w:r w:rsidR="00FD6913" w:rsidRPr="00FF34E1">
        <w:t xml:space="preserve"> процедур</w:t>
      </w:r>
      <w:r w:rsidRPr="00FF34E1">
        <w:t xml:space="preserve"> </w:t>
      </w:r>
      <w:r w:rsidR="00750BF9" w:rsidRPr="00FF34E1">
        <w:t>формирования сборника предварительных решений</w:t>
      </w:r>
    </w:p>
    <w:p w14:paraId="50AA5C6A" w14:textId="77777777" w:rsidR="00D9061A" w:rsidRPr="00FF34E1" w:rsidRDefault="00D9061A" w:rsidP="00D9061A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5"/>
        <w:gridCol w:w="3109"/>
        <w:gridCol w:w="3832"/>
      </w:tblGrid>
      <w:tr w:rsidR="003C14F5" w:rsidRPr="00FF34E1" w14:paraId="080ADF8E" w14:textId="77777777" w:rsidTr="00761032">
        <w:trPr>
          <w:trHeight w:val="601"/>
          <w:tblHeader/>
        </w:trPr>
        <w:tc>
          <w:tcPr>
            <w:tcW w:w="2415" w:type="dxa"/>
            <w:shd w:val="clear" w:color="auto" w:fill="auto"/>
            <w:vAlign w:val="top"/>
          </w:tcPr>
          <w:p w14:paraId="7C23271F" w14:textId="54C36ACD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3109" w:type="dxa"/>
            <w:shd w:val="clear" w:color="auto" w:fill="auto"/>
            <w:vAlign w:val="top"/>
          </w:tcPr>
          <w:p w14:paraId="6BA0DDE0" w14:textId="67E50BB1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3832" w:type="dxa"/>
            <w:vAlign w:val="top"/>
          </w:tcPr>
          <w:p w14:paraId="156CBFE8" w14:textId="58FE819B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4193878B" w14:textId="77777777" w:rsidTr="00761032">
        <w:trPr>
          <w:trHeight w:val="301"/>
          <w:tblHeader/>
        </w:trPr>
        <w:tc>
          <w:tcPr>
            <w:tcW w:w="2415" w:type="dxa"/>
            <w:shd w:val="clear" w:color="auto" w:fill="auto"/>
          </w:tcPr>
          <w:p w14:paraId="0D86DC82" w14:textId="53C3B164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3109" w:type="dxa"/>
            <w:shd w:val="clear" w:color="auto" w:fill="auto"/>
          </w:tcPr>
          <w:p w14:paraId="09C63275" w14:textId="157937A0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3832" w:type="dxa"/>
          </w:tcPr>
          <w:p w14:paraId="138A7412" w14:textId="6657B6FC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610B031C" w14:textId="77777777" w:rsidTr="00761032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86A3441" w14:textId="230E009B" w:rsidR="00AC6C78" w:rsidRPr="00FF34E1" w:rsidRDefault="00AC6C78" w:rsidP="00AA081D">
            <w:pPr>
              <w:pStyle w:val="ab"/>
              <w:jc w:val="left"/>
              <w:rPr>
                <w:rFonts w:eastAsiaTheme="minorEastAsia"/>
                <w:lang w:eastAsia="en-US"/>
              </w:rPr>
            </w:pPr>
            <w:r w:rsidRPr="00FF34E1">
              <w:rPr>
                <w:rFonts w:eastAsiaTheme="minorEastAsia"/>
                <w:lang w:eastAsia="en-US"/>
              </w:rPr>
              <w:t>P.GC.02.PRC.001</w:t>
            </w:r>
            <w:r w:rsidR="006A5C7A" w:rsidRPr="00FF34E1"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D638EA1" w14:textId="511F7BE6" w:rsidR="00AC6C78" w:rsidRPr="00FF34E1" w:rsidRDefault="00694CA0" w:rsidP="00AA081D">
            <w:pPr>
              <w:pStyle w:val="ab"/>
              <w:jc w:val="left"/>
            </w:pPr>
            <w:proofErr w:type="gramStart"/>
            <w:r w:rsidRPr="00FF34E1">
              <w:t>включение</w:t>
            </w:r>
            <w:proofErr w:type="gramEnd"/>
            <w:r w:rsidRPr="00FF34E1">
              <w:t xml:space="preserve"> сведений </w:t>
            </w:r>
            <w:r w:rsidR="00761032">
              <w:br/>
            </w:r>
            <w:r w:rsidRPr="00FF34E1">
              <w:t>в сборник предварительных решений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485B28A" w14:textId="06F9594D" w:rsidR="00AC6C78" w:rsidRPr="00FF34E1" w:rsidRDefault="00AC6C78" w:rsidP="00AA081D">
            <w:pPr>
              <w:pStyle w:val="ab"/>
              <w:jc w:val="left"/>
            </w:pPr>
            <w:proofErr w:type="gramStart"/>
            <w:r w:rsidRPr="00FF34E1">
              <w:t>процедура</w:t>
            </w:r>
            <w:proofErr w:type="gramEnd"/>
            <w:r w:rsidRPr="00FF34E1">
              <w:t xml:space="preserve"> предназначена </w:t>
            </w:r>
            <w:r w:rsidR="00761032">
              <w:br/>
            </w:r>
            <w:r w:rsidRPr="00FF34E1">
              <w:t xml:space="preserve">для включения в сборник предварительных решений сведений из принятых таможенными органами предварительных решений </w:t>
            </w:r>
            <w:r w:rsidR="00761032">
              <w:br/>
            </w:r>
            <w:r w:rsidRPr="00FF34E1">
              <w:t xml:space="preserve">о классификации товаров </w:t>
            </w:r>
            <w:r w:rsidR="00761032">
              <w:br/>
            </w:r>
            <w:r w:rsidRPr="00FF34E1">
              <w:t>на основании сведений, представленных уполномоченными органами государств-членов</w:t>
            </w:r>
          </w:p>
        </w:tc>
      </w:tr>
      <w:tr w:rsidR="00AC6C78" w:rsidRPr="00FF34E1" w14:paraId="4F37FD2E" w14:textId="77777777" w:rsidTr="00761032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2887ED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  <w:lang w:eastAsia="en-US"/>
              </w:rPr>
            </w:pPr>
            <w:r w:rsidRPr="00FF34E1">
              <w:rPr>
                <w:rFonts w:eastAsiaTheme="minorEastAsia"/>
                <w:lang w:eastAsia="en-US"/>
              </w:rPr>
              <w:t>P.GC.02.PRC.002</w:t>
            </w:r>
            <w:r w:rsidR="006A5C7A" w:rsidRPr="00FF34E1"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F37AD8" w14:textId="77777777" w:rsidR="00AC6C78" w:rsidRPr="00FF34E1" w:rsidRDefault="00694CA0" w:rsidP="00AA081D">
            <w:pPr>
              <w:pStyle w:val="ab"/>
              <w:jc w:val="left"/>
            </w:pPr>
            <w:proofErr w:type="gramStart"/>
            <w:r w:rsidRPr="00FF34E1">
              <w:t>изменение</w:t>
            </w:r>
            <w:proofErr w:type="gramEnd"/>
            <w:r w:rsidRPr="00FF34E1">
              <w:t xml:space="preserve"> сведений, содержащихся в сборнике предварительных решений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ABC91F4" w14:textId="765C0458" w:rsidR="00AC6C78" w:rsidRPr="00FF34E1" w:rsidRDefault="00AC6C78" w:rsidP="00AA081D">
            <w:pPr>
              <w:pStyle w:val="ab"/>
              <w:jc w:val="left"/>
            </w:pPr>
            <w:proofErr w:type="gramStart"/>
            <w:r w:rsidRPr="00FF34E1">
              <w:t>процедура</w:t>
            </w:r>
            <w:proofErr w:type="gramEnd"/>
            <w:r w:rsidRPr="00FF34E1">
              <w:t xml:space="preserve"> предназначена </w:t>
            </w:r>
            <w:r w:rsidR="00761032">
              <w:br/>
            </w:r>
            <w:r w:rsidRPr="00FF34E1">
              <w:t xml:space="preserve">для корректировки сведений </w:t>
            </w:r>
            <w:r w:rsidR="00761032">
              <w:br/>
            </w:r>
            <w:r w:rsidRPr="00FF34E1">
              <w:t xml:space="preserve">из принятых таможенными органами предварительных решений о классификации товаров, включенных в сборник предварительных решений, </w:t>
            </w:r>
            <w:r w:rsidR="00761032">
              <w:br/>
            </w:r>
            <w:r w:rsidRPr="00FF34E1">
              <w:t>на основании сведений, представленных уполномоченными органами государств-членов</w:t>
            </w:r>
          </w:p>
        </w:tc>
      </w:tr>
      <w:tr w:rsidR="00AC6C78" w:rsidRPr="00FF34E1" w14:paraId="7CEAAC98" w14:textId="77777777" w:rsidTr="00761032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1F8A8C0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  <w:lang w:eastAsia="en-US"/>
              </w:rPr>
            </w:pPr>
            <w:r w:rsidRPr="00FF34E1">
              <w:rPr>
                <w:rFonts w:eastAsiaTheme="minorEastAsia"/>
                <w:lang w:eastAsia="en-US"/>
              </w:rPr>
              <w:t>P.GC.02.PRC.003</w:t>
            </w:r>
            <w:r w:rsidR="006A5C7A" w:rsidRPr="00FF34E1"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B6E9BD4" w14:textId="77777777" w:rsidR="00AC6C78" w:rsidRPr="00FF34E1" w:rsidRDefault="00694CA0" w:rsidP="00AA081D">
            <w:pPr>
              <w:pStyle w:val="ab"/>
              <w:jc w:val="left"/>
            </w:pPr>
            <w:proofErr w:type="gramStart"/>
            <w:r w:rsidRPr="00FF34E1">
              <w:t>исключение</w:t>
            </w:r>
            <w:proofErr w:type="gramEnd"/>
            <w:r w:rsidRPr="00FF34E1">
              <w:t xml:space="preserve"> сведений, содержащихся в сборнике предварительных решений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D5CD1D5" w14:textId="45E9D040" w:rsidR="00AC6C78" w:rsidRPr="00FF34E1" w:rsidRDefault="00AC6C78" w:rsidP="00AA081D">
            <w:pPr>
              <w:pStyle w:val="ab"/>
              <w:jc w:val="left"/>
            </w:pPr>
            <w:proofErr w:type="gramStart"/>
            <w:r w:rsidRPr="00FF34E1">
              <w:t>процедура</w:t>
            </w:r>
            <w:proofErr w:type="gramEnd"/>
            <w:r w:rsidRPr="00FF34E1">
              <w:t xml:space="preserve"> предназначена </w:t>
            </w:r>
            <w:r w:rsidR="00761032">
              <w:br/>
            </w:r>
            <w:r w:rsidRPr="00FF34E1">
              <w:t xml:space="preserve">для исключения из сборника предварительных решений сведений из принятых таможенными органами предварительных решений </w:t>
            </w:r>
            <w:r w:rsidR="00761032">
              <w:br/>
            </w:r>
            <w:r w:rsidRPr="00FF34E1">
              <w:t xml:space="preserve">о классификации товаров </w:t>
            </w:r>
            <w:r w:rsidR="00761032">
              <w:br/>
            </w:r>
            <w:r w:rsidRPr="00FF34E1">
              <w:t>на основании сведений, представленных уполномоченными органами государств-членов</w:t>
            </w:r>
          </w:p>
        </w:tc>
      </w:tr>
    </w:tbl>
    <w:p w14:paraId="50FA0C6F" w14:textId="0D446DD2" w:rsidR="001B068A" w:rsidRPr="00FF34E1" w:rsidRDefault="001B068A" w:rsidP="0006004F">
      <w:pPr>
        <w:spacing w:after="0" w:line="240" w:lineRule="auto"/>
        <w:rPr>
          <w:szCs w:val="30"/>
        </w:rPr>
      </w:pPr>
    </w:p>
    <w:p w14:paraId="51EC49B7" w14:textId="77777777" w:rsidR="00717B1E" w:rsidRPr="00FF34E1" w:rsidRDefault="0009735D" w:rsidP="00D03D43">
      <w:pPr>
        <w:pStyle w:val="2"/>
      </w:pPr>
      <w:r w:rsidRPr="00FF34E1">
        <w:lastRenderedPageBreak/>
        <w:t>5</w:t>
      </w:r>
      <w:r w:rsidR="00341DB3" w:rsidRPr="00FF34E1">
        <w:t>.</w:t>
      </w:r>
      <w:r w:rsidR="00C23E21" w:rsidRPr="00FF34E1">
        <w:t> </w:t>
      </w:r>
      <w:r w:rsidR="001F1BCB" w:rsidRPr="00FF34E1">
        <w:t xml:space="preserve">Группа процедур </w:t>
      </w:r>
      <w:r w:rsidR="00FB6D8B" w:rsidRPr="00FF34E1">
        <w:t>представления заинтересованным лицам сведений, содержащихся в сборнике предварительных решений</w:t>
      </w:r>
      <w:r w:rsidR="0090447D" w:rsidRPr="00FF34E1">
        <w:t xml:space="preserve"> </w:t>
      </w:r>
    </w:p>
    <w:p w14:paraId="70D4CD1D" w14:textId="77777777" w:rsidR="00411F5B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18.</w:t>
      </w:r>
      <w:r w:rsidR="00C23E21" w:rsidRPr="00FF34E1">
        <w:rPr>
          <w:lang w:val="ru-RU"/>
        </w:rPr>
        <w:t> </w:t>
      </w:r>
      <w:r w:rsidR="008D414D" w:rsidRPr="00FF34E1">
        <w:rPr>
          <w:lang w:val="ru-RU"/>
        </w:rPr>
        <w:t>Процедуры представления заинтересованным лицам сведений, содержащихся в сборнике предварительных решений, выполняются посредством использования информационного портала Союза.</w:t>
      </w:r>
    </w:p>
    <w:p w14:paraId="2ECDD75C" w14:textId="41AB6D92" w:rsidR="00725E5A" w:rsidRPr="00FF34E1" w:rsidRDefault="008D414D" w:rsidP="00F737C7">
      <w:pPr>
        <w:pStyle w:val="a4"/>
        <w:rPr>
          <w:lang w:val="ru-RU"/>
        </w:rPr>
      </w:pPr>
      <w:r w:rsidRPr="00FF34E1">
        <w:rPr>
          <w:lang w:val="ru-RU"/>
        </w:rPr>
        <w:t xml:space="preserve">При представлении сведений через информационный портал Союза используются веб-интерфейс этого портала либо сервисы, размещенные на этом портале. При использовании веб-интерфейса пользователь в окне браузера задает параметры поиска, фильтрации и (или) выгрузки </w:t>
      </w:r>
      <w:r w:rsidR="00DB434C">
        <w:rPr>
          <w:lang w:val="ru-RU"/>
        </w:rPr>
        <w:t xml:space="preserve">актуальных публикуемых </w:t>
      </w:r>
      <w:r w:rsidRPr="00FF34E1">
        <w:rPr>
          <w:lang w:val="ru-RU"/>
        </w:rPr>
        <w:t>сведений, содержащихся в сборнике предварительных решений, осуществляет работу с</w:t>
      </w:r>
      <w:r w:rsidR="00DB434C">
        <w:rPr>
          <w:lang w:val="ru-RU"/>
        </w:rPr>
        <w:t xml:space="preserve"> актуальной</w:t>
      </w:r>
      <w:r w:rsidRPr="00FF34E1">
        <w:rPr>
          <w:lang w:val="ru-RU"/>
        </w:rPr>
        <w:t xml:space="preserve"> информацией из сборника предварительных решений, представленной </w:t>
      </w:r>
      <w:r w:rsidR="0038728F">
        <w:rPr>
          <w:lang w:val="ru-RU"/>
        </w:rPr>
        <w:br/>
      </w:r>
      <w:r w:rsidRPr="00FF34E1">
        <w:rPr>
          <w:lang w:val="ru-RU"/>
        </w:rPr>
        <w:t>в окне браузера.</w:t>
      </w:r>
    </w:p>
    <w:p w14:paraId="29CBA7C9" w14:textId="77777777" w:rsidR="00725E5A" w:rsidRPr="00FF34E1" w:rsidRDefault="008D414D" w:rsidP="00F737C7">
      <w:pPr>
        <w:pStyle w:val="a4"/>
        <w:rPr>
          <w:lang w:val="ru-RU"/>
        </w:rPr>
      </w:pPr>
      <w:r w:rsidRPr="00FF34E1">
        <w:rPr>
          <w:lang w:val="ru-RU"/>
        </w:rPr>
        <w:t>При использовании сервисов, размещенных на информационном портале Союза, взаимодействие осуществляется между информационной системой заинтересованного лица и информационным порталом Союза.</w:t>
      </w:r>
    </w:p>
    <w:p w14:paraId="04F088D0" w14:textId="77777777" w:rsidR="00783772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19.</w:t>
      </w:r>
      <w:r w:rsidR="00C23E21" w:rsidRPr="00FF34E1">
        <w:rPr>
          <w:lang w:val="ru-RU"/>
        </w:rPr>
        <w:t> </w:t>
      </w:r>
      <w:r w:rsidR="00D9061A" w:rsidRPr="00FF34E1">
        <w:rPr>
          <w:lang w:val="ru-RU"/>
        </w:rPr>
        <w:t>Приведенное описание группы процедур</w:t>
      </w:r>
      <w:r w:rsidR="00743157" w:rsidRPr="00FF34E1">
        <w:rPr>
          <w:lang w:val="ru-RU"/>
        </w:rPr>
        <w:t xml:space="preserve"> </w:t>
      </w:r>
      <w:r w:rsidR="00750BF9" w:rsidRPr="00FF34E1">
        <w:rPr>
          <w:lang w:val="ru-RU"/>
        </w:rPr>
        <w:t>представления заинтересованным лицам сведений, содержащихся в сборнике предварительных решений</w:t>
      </w:r>
      <w:r w:rsidR="00743157" w:rsidRPr="00FF34E1">
        <w:rPr>
          <w:lang w:val="ru-RU"/>
        </w:rPr>
        <w:t xml:space="preserve"> </w:t>
      </w:r>
      <w:r w:rsidR="00A44286" w:rsidRPr="00FF34E1">
        <w:rPr>
          <w:lang w:val="ru-RU"/>
        </w:rPr>
        <w:t>пр</w:t>
      </w:r>
      <w:r w:rsidR="00F52816" w:rsidRPr="00FF34E1">
        <w:rPr>
          <w:lang w:val="ru-RU"/>
        </w:rPr>
        <w:t>едставлен</w:t>
      </w:r>
      <w:r w:rsidR="00D9061A" w:rsidRPr="00FF34E1">
        <w:rPr>
          <w:lang w:val="ru-RU"/>
        </w:rPr>
        <w:t>о</w:t>
      </w:r>
      <w:r w:rsidR="00743157" w:rsidRPr="00FF34E1">
        <w:rPr>
          <w:lang w:val="ru-RU"/>
        </w:rPr>
        <w:t xml:space="preserve"> на</w:t>
      </w:r>
      <w:bookmarkStart w:id="31" w:name="_Ref361245195"/>
      <w:r w:rsidR="003D20E2" w:rsidRPr="00FF34E1">
        <w:rPr>
          <w:lang w:val="ru-RU"/>
        </w:rPr>
        <w:t xml:space="preserve"> рис</w:t>
      </w:r>
      <w:r w:rsidR="008B44D7" w:rsidRPr="00FF34E1">
        <w:rPr>
          <w:lang w:val="ru-RU"/>
        </w:rPr>
        <w:t>унке </w:t>
      </w:r>
      <w:r w:rsidR="003D20E2" w:rsidRPr="00FF34E1">
        <w:rPr>
          <w:lang w:val="ru-RU"/>
        </w:rPr>
        <w:t>3</w:t>
      </w:r>
      <w:r w:rsidR="00783772" w:rsidRPr="00FF34E1">
        <w:rPr>
          <w:lang w:val="ru-RU"/>
        </w:rPr>
        <w:t>.</w:t>
      </w:r>
    </w:p>
    <w:p w14:paraId="1ABD4F48" w14:textId="4928CE75" w:rsidR="000E16C6" w:rsidRPr="00FF34E1" w:rsidRDefault="000B0059" w:rsidP="000B69FD">
      <w:pPr>
        <w:pStyle w:val="af6"/>
      </w:pPr>
      <w:r>
        <w:object w:dxaOrig="11295" w:dyaOrig="2386" w14:anchorId="53D6B90F">
          <v:shape id="_x0000_i1027" type="#_x0000_t75" style="width:467.25pt;height:99pt" o:ole="">
            <v:imagedata r:id="rId13" o:title=""/>
          </v:shape>
          <o:OLEObject Type="Embed" ProgID="Visio.Drawing.15" ShapeID="_x0000_i1027" DrawAspect="Content" ObjectID="_1788936785" r:id="rId14"/>
        </w:object>
      </w:r>
    </w:p>
    <w:p w14:paraId="6B974E14" w14:textId="77777777" w:rsidR="00743157" w:rsidRPr="00FF34E1" w:rsidRDefault="00B73FB5" w:rsidP="0095762B">
      <w:pPr>
        <w:pStyle w:val="af5"/>
      </w:pPr>
      <w:bookmarkStart w:id="32" w:name="_Ref363494361"/>
      <w:bookmarkStart w:id="33" w:name="_Toc375908854"/>
      <w:bookmarkEnd w:id="31"/>
      <w:r w:rsidRPr="00FF34E1">
        <w:t>Рис</w:t>
      </w:r>
      <w:bookmarkEnd w:id="32"/>
      <w:r w:rsidR="00D9061A" w:rsidRPr="00FF34E1">
        <w:t>.</w:t>
      </w:r>
      <w:r w:rsidR="008B44D7" w:rsidRPr="00FF34E1">
        <w:t> </w:t>
      </w:r>
      <w:r w:rsidR="00E75E86" w:rsidRPr="00FF34E1">
        <w:t>3</w:t>
      </w:r>
      <w:r w:rsidRPr="00FF34E1">
        <w:t>.</w:t>
      </w:r>
      <w:r w:rsidR="00743157" w:rsidRPr="00FF34E1">
        <w:t xml:space="preserve"> Общая схема </w:t>
      </w:r>
      <w:bookmarkEnd w:id="33"/>
      <w:r w:rsidR="0012046B" w:rsidRPr="00FF34E1">
        <w:t xml:space="preserve">группы процедур </w:t>
      </w:r>
      <w:r w:rsidR="00750BF9" w:rsidRPr="00FF34E1">
        <w:t>представления заинтересованным лицам сведений, содержащихся в сборнике предварительных решений</w:t>
      </w:r>
    </w:p>
    <w:p w14:paraId="269B35B3" w14:textId="25507111" w:rsidR="00A33109" w:rsidRPr="00FF34E1" w:rsidRDefault="001C183C" w:rsidP="00D27257">
      <w:pPr>
        <w:pStyle w:val="aff0"/>
        <w:rPr>
          <w:lang w:val="ru-RU"/>
        </w:rPr>
      </w:pPr>
      <w:bookmarkStart w:id="34" w:name="_Toc369271016"/>
      <w:bookmarkStart w:id="35" w:name="_Ref363496975"/>
      <w:r w:rsidRPr="00FF34E1">
        <w:rPr>
          <w:lang w:val="ru-RU"/>
        </w:rPr>
        <w:t>20.</w:t>
      </w:r>
      <w:r w:rsidR="00C23E21" w:rsidRPr="00FF34E1">
        <w:rPr>
          <w:lang w:val="ru-RU"/>
        </w:rPr>
        <w:t> </w:t>
      </w:r>
      <w:r w:rsidR="00A33109" w:rsidRPr="00FF34E1">
        <w:rPr>
          <w:lang w:val="ru-RU"/>
        </w:rPr>
        <w:t>Перечень процедур</w:t>
      </w:r>
      <w:r w:rsidR="002F3DB0" w:rsidRPr="00FF34E1">
        <w:rPr>
          <w:lang w:val="ru-RU"/>
        </w:rPr>
        <w:t xml:space="preserve"> общего процесса</w:t>
      </w:r>
      <w:r w:rsidR="00F335A9" w:rsidRPr="00FF34E1">
        <w:rPr>
          <w:lang w:val="ru-RU"/>
        </w:rPr>
        <w:t>,</w:t>
      </w:r>
      <w:r w:rsidR="00A33109" w:rsidRPr="00FF34E1">
        <w:rPr>
          <w:lang w:val="ru-RU"/>
        </w:rPr>
        <w:t xml:space="preserve"> входящих в </w:t>
      </w:r>
      <w:r w:rsidR="00B567BC" w:rsidRPr="00FF34E1">
        <w:rPr>
          <w:lang w:val="ru-RU"/>
        </w:rPr>
        <w:t>группу</w:t>
      </w:r>
      <w:r w:rsidR="00FD6913" w:rsidRPr="00FF34E1">
        <w:rPr>
          <w:lang w:val="ru-RU"/>
        </w:rPr>
        <w:t xml:space="preserve"> процедур</w:t>
      </w:r>
      <w:r w:rsidR="008219C2" w:rsidRPr="00FF34E1">
        <w:rPr>
          <w:lang w:val="ru-RU"/>
        </w:rPr>
        <w:t xml:space="preserve"> </w:t>
      </w:r>
      <w:r w:rsidR="00750BF9" w:rsidRPr="00FF34E1">
        <w:rPr>
          <w:lang w:val="ru-RU"/>
        </w:rPr>
        <w:t xml:space="preserve">представления заинтересованным лицам сведений, </w:t>
      </w:r>
      <w:r w:rsidR="00750BF9" w:rsidRPr="00FF34E1">
        <w:rPr>
          <w:lang w:val="ru-RU"/>
        </w:rPr>
        <w:lastRenderedPageBreak/>
        <w:t>содержащихся в сборнике предварительных решений</w:t>
      </w:r>
      <w:r w:rsidR="00A33109" w:rsidRPr="00FF34E1">
        <w:rPr>
          <w:lang w:val="ru-RU"/>
        </w:rPr>
        <w:t>, пр</w:t>
      </w:r>
      <w:r w:rsidR="00D02238" w:rsidRPr="00FF34E1">
        <w:rPr>
          <w:lang w:val="ru-RU"/>
        </w:rPr>
        <w:t>иведен</w:t>
      </w:r>
      <w:r w:rsidR="00A33109" w:rsidRPr="00FF34E1">
        <w:rPr>
          <w:lang w:val="ru-RU"/>
        </w:rPr>
        <w:t xml:space="preserve"> </w:t>
      </w:r>
      <w:r w:rsidR="000B0059">
        <w:rPr>
          <w:lang w:val="ru-RU"/>
        </w:rPr>
        <w:br/>
      </w:r>
      <w:r w:rsidR="00A33109" w:rsidRPr="00FF34E1">
        <w:rPr>
          <w:lang w:val="ru-RU"/>
        </w:rPr>
        <w:t>в</w:t>
      </w:r>
      <w:r w:rsidR="000B69FD" w:rsidRPr="00FF34E1">
        <w:rPr>
          <w:lang w:val="ru-RU"/>
        </w:rPr>
        <w:t xml:space="preserve"> табл</w:t>
      </w:r>
      <w:r w:rsidR="00E21084" w:rsidRPr="00FF34E1">
        <w:rPr>
          <w:lang w:val="ru-RU"/>
        </w:rPr>
        <w:t>ице</w:t>
      </w:r>
      <w:r w:rsidR="00D27257" w:rsidRPr="00FF34E1">
        <w:rPr>
          <w:lang w:val="ru-RU"/>
        </w:rPr>
        <w:t> </w:t>
      </w:r>
      <w:r w:rsidR="00702F17" w:rsidRPr="00FF34E1">
        <w:rPr>
          <w:lang w:val="ru-RU"/>
        </w:rPr>
        <w:t>3</w:t>
      </w:r>
      <w:r w:rsidR="00A33109" w:rsidRPr="00FF34E1">
        <w:rPr>
          <w:lang w:val="ru-RU"/>
        </w:rPr>
        <w:t>.</w:t>
      </w:r>
      <w:bookmarkEnd w:id="34"/>
    </w:p>
    <w:p w14:paraId="2B67E52D" w14:textId="77777777" w:rsidR="00A320DD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 xml:space="preserve">3 </w:t>
      </w:r>
    </w:p>
    <w:bookmarkEnd w:id="35"/>
    <w:p w14:paraId="4BCFBE52" w14:textId="2531A9E6" w:rsidR="003A79F2" w:rsidRPr="00FF34E1" w:rsidRDefault="000712E1" w:rsidP="00857B8B">
      <w:pPr>
        <w:pStyle w:val="aff7"/>
        <w:keepLines/>
      </w:pPr>
      <w:r w:rsidRPr="00FF34E1">
        <w:t>Перечень процедур</w:t>
      </w:r>
      <w:r w:rsidR="00274664" w:rsidRPr="00FF34E1">
        <w:t xml:space="preserve"> общего процесса</w:t>
      </w:r>
      <w:r w:rsidRPr="00FF34E1">
        <w:t>, входящих в</w:t>
      </w:r>
      <w:r w:rsidR="00B567BC" w:rsidRPr="00FF34E1">
        <w:t xml:space="preserve"> группу</w:t>
      </w:r>
      <w:r w:rsidR="00FD6913" w:rsidRPr="00FF34E1">
        <w:t xml:space="preserve"> процедур</w:t>
      </w:r>
      <w:r w:rsidRPr="00FF34E1">
        <w:t xml:space="preserve"> </w:t>
      </w:r>
      <w:r w:rsidR="00750BF9" w:rsidRPr="00FF34E1">
        <w:t xml:space="preserve">представления заинтересованным лицам сведений, содержащихся </w:t>
      </w:r>
      <w:r w:rsidR="000B0059">
        <w:br/>
      </w:r>
      <w:r w:rsidR="00750BF9" w:rsidRPr="00FF34E1">
        <w:t>в сборнике предварительных решений</w:t>
      </w:r>
    </w:p>
    <w:p w14:paraId="7BC53ADC" w14:textId="77777777" w:rsidR="00D9061A" w:rsidRPr="00FF34E1" w:rsidRDefault="00D9061A" w:rsidP="00D9061A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5"/>
        <w:gridCol w:w="3471"/>
        <w:gridCol w:w="3470"/>
      </w:tblGrid>
      <w:tr w:rsidR="003C14F5" w:rsidRPr="00FF34E1" w14:paraId="112C9103" w14:textId="77777777" w:rsidTr="00B06259">
        <w:trPr>
          <w:trHeight w:val="601"/>
          <w:tblHeader/>
        </w:trPr>
        <w:tc>
          <w:tcPr>
            <w:tcW w:w="2415" w:type="dxa"/>
            <w:shd w:val="clear" w:color="auto" w:fill="auto"/>
            <w:vAlign w:val="top"/>
          </w:tcPr>
          <w:p w14:paraId="586FF96A" w14:textId="77777777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3471" w:type="dxa"/>
            <w:shd w:val="clear" w:color="auto" w:fill="auto"/>
            <w:vAlign w:val="top"/>
          </w:tcPr>
          <w:p w14:paraId="5AC03C23" w14:textId="77777777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3470" w:type="dxa"/>
            <w:vAlign w:val="top"/>
          </w:tcPr>
          <w:p w14:paraId="1BCFE262" w14:textId="77777777" w:rsidR="003C14F5" w:rsidRPr="00FF34E1" w:rsidRDefault="003C14F5" w:rsidP="003C14F5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7B9C201F" w14:textId="77777777" w:rsidTr="00117EFA">
        <w:trPr>
          <w:trHeight w:val="301"/>
          <w:tblHeader/>
        </w:trPr>
        <w:tc>
          <w:tcPr>
            <w:tcW w:w="2415" w:type="dxa"/>
            <w:shd w:val="clear" w:color="auto" w:fill="auto"/>
          </w:tcPr>
          <w:p w14:paraId="75C3D789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3471" w:type="dxa"/>
            <w:shd w:val="clear" w:color="auto" w:fill="auto"/>
          </w:tcPr>
          <w:p w14:paraId="75308C7E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3470" w:type="dxa"/>
          </w:tcPr>
          <w:p w14:paraId="628AA300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289D0249" w14:textId="77777777" w:rsidTr="00117EFA">
        <w:trPr>
          <w:cantSplit/>
        </w:trPr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F893F65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  <w:lang w:eastAsia="en-US"/>
              </w:rPr>
            </w:pPr>
            <w:r w:rsidRPr="00FF34E1">
              <w:rPr>
                <w:rFonts w:eastAsiaTheme="minorEastAsia"/>
                <w:lang w:eastAsia="en-US"/>
              </w:rPr>
              <w:t>P.GC.02.PRC.004</w:t>
            </w:r>
            <w:r w:rsidR="006A5C7A" w:rsidRPr="00FF34E1"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F51E287" w14:textId="5723BAFF" w:rsidR="00AC6C78" w:rsidRPr="00FF34E1" w:rsidRDefault="00694CA0" w:rsidP="00AA081D">
            <w:pPr>
              <w:pStyle w:val="ab"/>
              <w:jc w:val="left"/>
            </w:pPr>
            <w:proofErr w:type="gramStart"/>
            <w:r w:rsidRPr="00FF34E1">
              <w:t>получение</w:t>
            </w:r>
            <w:proofErr w:type="gramEnd"/>
            <w:r w:rsidRPr="00FF34E1">
              <w:t xml:space="preserve"> сведений </w:t>
            </w:r>
            <w:r w:rsidR="000B0059">
              <w:br/>
            </w:r>
            <w:r w:rsidRPr="00FF34E1">
              <w:t>из сборника предварительных решений через информационный портал Союза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36C30E8" w14:textId="2BC5B13B" w:rsidR="00AC6C78" w:rsidRPr="00FF34E1" w:rsidRDefault="00AC6C78" w:rsidP="00AA081D">
            <w:pPr>
              <w:pStyle w:val="ab"/>
              <w:jc w:val="left"/>
            </w:pPr>
            <w:proofErr w:type="gramStart"/>
            <w:r w:rsidRPr="00FF34E1">
              <w:t>процедура</w:t>
            </w:r>
            <w:proofErr w:type="gramEnd"/>
            <w:r w:rsidRPr="00FF34E1">
              <w:t xml:space="preserve"> предназначена </w:t>
            </w:r>
            <w:r w:rsidR="000B0059">
              <w:br/>
            </w:r>
            <w:r w:rsidRPr="00FF34E1">
              <w:t xml:space="preserve">для получения </w:t>
            </w:r>
            <w:r w:rsidR="00DB434C">
              <w:t>актуальных</w:t>
            </w:r>
            <w:r w:rsidR="00DD2387">
              <w:t xml:space="preserve"> публикуемых</w:t>
            </w:r>
            <w:r w:rsidR="00DB434C">
              <w:t xml:space="preserve"> </w:t>
            </w:r>
            <w:r w:rsidRPr="00FF34E1">
              <w:t xml:space="preserve">сведений, содержащихся в сборнике предварительных решений, через информационный портал Союза с использованием </w:t>
            </w:r>
            <w:r w:rsidR="00AE4E01">
              <w:br/>
            </w:r>
            <w:r w:rsidRPr="00FF34E1">
              <w:t>веб-интерфейса этого портала либо сервисов, размещенных на этом портале</w:t>
            </w:r>
          </w:p>
        </w:tc>
      </w:tr>
    </w:tbl>
    <w:p w14:paraId="2A6D615E" w14:textId="77777777" w:rsidR="001B068A" w:rsidRPr="00FF34E1" w:rsidRDefault="001B068A" w:rsidP="0006004F">
      <w:pPr>
        <w:spacing w:after="0" w:line="240" w:lineRule="auto"/>
        <w:rPr>
          <w:szCs w:val="30"/>
        </w:rPr>
      </w:pPr>
    </w:p>
    <w:p w14:paraId="70B45EB2" w14:textId="376D3A73" w:rsidR="00CD4665" w:rsidRPr="00FF34E1" w:rsidRDefault="009725E7" w:rsidP="00D03D43">
      <w:pPr>
        <w:pStyle w:val="1"/>
      </w:pPr>
      <w:bookmarkStart w:id="36" w:name="_Toc363227840"/>
      <w:bookmarkStart w:id="37" w:name="_Toc364113135"/>
      <w:bookmarkStart w:id="38" w:name="_Toc369271024"/>
      <w:bookmarkStart w:id="39" w:name="_Toc375908837"/>
      <w:bookmarkStart w:id="40" w:name="_Toc351924587"/>
      <w:bookmarkEnd w:id="30"/>
      <w:r w:rsidRPr="00FF34E1">
        <w:t>V</w:t>
      </w:r>
      <w:r w:rsidR="00E6007B" w:rsidRPr="00FF34E1">
        <w:t>.</w:t>
      </w:r>
      <w:bookmarkEnd w:id="36"/>
      <w:bookmarkEnd w:id="37"/>
      <w:bookmarkEnd w:id="38"/>
      <w:bookmarkEnd w:id="39"/>
      <w:r w:rsidR="00C23E21" w:rsidRPr="00FF34E1">
        <w:t> </w:t>
      </w:r>
      <w:r w:rsidRPr="00FF34E1">
        <w:t>Информационные объекты общего процесса</w:t>
      </w:r>
    </w:p>
    <w:p w14:paraId="40339920" w14:textId="1253F737" w:rsidR="00375990" w:rsidRPr="00FF34E1" w:rsidRDefault="001C183C" w:rsidP="009B2CBA">
      <w:pPr>
        <w:pStyle w:val="aff0"/>
        <w:rPr>
          <w:szCs w:val="28"/>
          <w:lang w:val="ru-RU"/>
        </w:rPr>
      </w:pPr>
      <w:bookmarkStart w:id="41" w:name="_Toc369271025"/>
      <w:r w:rsidRPr="00FF34E1">
        <w:rPr>
          <w:lang w:val="ru-RU"/>
        </w:rPr>
        <w:t>21.</w:t>
      </w:r>
      <w:bookmarkEnd w:id="41"/>
      <w:r w:rsidR="00C23E21" w:rsidRPr="00FF34E1">
        <w:rPr>
          <w:lang w:val="ru-RU"/>
        </w:rPr>
        <w:t> </w:t>
      </w:r>
      <w:r w:rsidR="00DD5646" w:rsidRPr="00FF34E1">
        <w:rPr>
          <w:szCs w:val="28"/>
          <w:lang w:val="ru-RU"/>
        </w:rPr>
        <w:t xml:space="preserve">Перечень </w:t>
      </w:r>
      <w:r w:rsidR="004F4D51" w:rsidRPr="00FF34E1">
        <w:rPr>
          <w:szCs w:val="28"/>
          <w:lang w:val="ru-RU"/>
        </w:rPr>
        <w:t>информационных объектов</w:t>
      </w:r>
      <w:r w:rsidR="002855D6" w:rsidRPr="00FF34E1">
        <w:rPr>
          <w:szCs w:val="28"/>
          <w:lang w:val="ru-RU"/>
        </w:rPr>
        <w:t>, сведения</w:t>
      </w:r>
      <w:r w:rsidR="00727E28" w:rsidRPr="00FF34E1">
        <w:rPr>
          <w:szCs w:val="28"/>
          <w:lang w:val="ru-RU"/>
        </w:rPr>
        <w:t xml:space="preserve"> </w:t>
      </w:r>
      <w:r w:rsidR="002855D6" w:rsidRPr="00FF34E1">
        <w:rPr>
          <w:szCs w:val="28"/>
          <w:lang w:val="ru-RU"/>
        </w:rPr>
        <w:t xml:space="preserve">о </w:t>
      </w:r>
      <w:r w:rsidR="00182031" w:rsidRPr="00FF34E1">
        <w:rPr>
          <w:szCs w:val="28"/>
          <w:lang w:val="ru-RU"/>
        </w:rPr>
        <w:t xml:space="preserve">которых </w:t>
      </w:r>
      <w:r w:rsidR="000435D4">
        <w:rPr>
          <w:szCs w:val="28"/>
          <w:lang w:val="ru-RU"/>
        </w:rPr>
        <w:br/>
      </w:r>
      <w:r w:rsidR="00727E28" w:rsidRPr="00FF34E1">
        <w:rPr>
          <w:szCs w:val="28"/>
          <w:lang w:val="ru-RU"/>
        </w:rPr>
        <w:t xml:space="preserve">или </w:t>
      </w:r>
      <w:r w:rsidR="002855D6" w:rsidRPr="00FF34E1">
        <w:rPr>
          <w:szCs w:val="28"/>
          <w:lang w:val="ru-RU"/>
        </w:rPr>
        <w:t>из которых передаются в процессе</w:t>
      </w:r>
      <w:r w:rsidR="00BB40AB" w:rsidRPr="00FF34E1">
        <w:rPr>
          <w:szCs w:val="28"/>
          <w:lang w:val="ru-RU"/>
        </w:rPr>
        <w:t xml:space="preserve"> информационного</w:t>
      </w:r>
      <w:r w:rsidR="002855D6" w:rsidRPr="00FF34E1">
        <w:rPr>
          <w:szCs w:val="28"/>
          <w:lang w:val="ru-RU"/>
        </w:rPr>
        <w:t xml:space="preserve"> взаимодействия между участниками общего процесса,</w:t>
      </w:r>
      <w:r w:rsidR="0037686D" w:rsidRPr="00FF34E1">
        <w:rPr>
          <w:szCs w:val="28"/>
          <w:lang w:val="ru-RU"/>
        </w:rPr>
        <w:t xml:space="preserve"> </w:t>
      </w:r>
      <w:r w:rsidR="00D02238" w:rsidRPr="00FF34E1">
        <w:rPr>
          <w:szCs w:val="28"/>
          <w:lang w:val="ru-RU"/>
        </w:rPr>
        <w:t>приведен</w:t>
      </w:r>
      <w:r w:rsidR="002B24E8" w:rsidRPr="00FF34E1">
        <w:rPr>
          <w:lang w:val="ru-RU"/>
        </w:rPr>
        <w:t xml:space="preserve"> </w:t>
      </w:r>
      <w:r w:rsidR="000435D4">
        <w:rPr>
          <w:lang w:val="ru-RU"/>
        </w:rPr>
        <w:br/>
      </w:r>
      <w:r w:rsidR="0037686D" w:rsidRPr="00FF34E1">
        <w:rPr>
          <w:szCs w:val="28"/>
          <w:lang w:val="ru-RU"/>
        </w:rPr>
        <w:t xml:space="preserve">в </w:t>
      </w:r>
      <w:r w:rsidR="000B69FD" w:rsidRPr="00FF34E1">
        <w:rPr>
          <w:szCs w:val="28"/>
          <w:lang w:val="ru-RU"/>
        </w:rPr>
        <w:t>табл</w:t>
      </w:r>
      <w:r w:rsidR="008B44D7" w:rsidRPr="00FF34E1">
        <w:rPr>
          <w:szCs w:val="28"/>
          <w:lang w:val="ru-RU"/>
        </w:rPr>
        <w:t>ице </w:t>
      </w:r>
      <w:r w:rsidR="00702F17" w:rsidRPr="00FF34E1">
        <w:rPr>
          <w:szCs w:val="28"/>
          <w:lang w:val="ru-RU"/>
        </w:rPr>
        <w:t>4</w:t>
      </w:r>
      <w:r w:rsidR="005E2E9E" w:rsidRPr="00FF34E1">
        <w:rPr>
          <w:szCs w:val="28"/>
          <w:lang w:val="ru-RU"/>
        </w:rPr>
        <w:t>.</w:t>
      </w:r>
    </w:p>
    <w:p w14:paraId="6D34766E" w14:textId="2C64DA24" w:rsidR="008B44D7" w:rsidRPr="00FF34E1" w:rsidRDefault="00221902" w:rsidP="005148D2">
      <w:pPr>
        <w:pStyle w:val="aff5"/>
        <w:rPr>
          <w:szCs w:val="28"/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>4</w:t>
      </w:r>
      <w:r w:rsidR="00702F17" w:rsidRPr="00FF34E1">
        <w:rPr>
          <w:szCs w:val="28"/>
          <w:lang w:val="ru-RU"/>
        </w:rPr>
        <w:t xml:space="preserve"> </w:t>
      </w:r>
    </w:p>
    <w:p w14:paraId="5F74763D" w14:textId="29899938" w:rsidR="00241A04" w:rsidRPr="00FF34E1" w:rsidRDefault="008B44D7" w:rsidP="00857B8B">
      <w:pPr>
        <w:pStyle w:val="aff7"/>
        <w:keepLines/>
      </w:pPr>
      <w:r w:rsidRPr="00FF34E1">
        <w:t>П</w:t>
      </w:r>
      <w:r w:rsidR="00D55D91" w:rsidRPr="00FF34E1">
        <w:t>еречень информационных объектов</w:t>
      </w:r>
    </w:p>
    <w:p w14:paraId="0719AD96" w14:textId="77777777" w:rsidR="00D9061A" w:rsidRPr="00FF34E1" w:rsidRDefault="00D9061A" w:rsidP="00D9061A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16"/>
        <w:gridCol w:w="3108"/>
        <w:gridCol w:w="3832"/>
      </w:tblGrid>
      <w:tr w:rsidR="00445FC9" w:rsidRPr="00FF34E1" w14:paraId="3B25F504" w14:textId="77777777" w:rsidTr="000435D4">
        <w:trPr>
          <w:trHeight w:val="601"/>
          <w:tblHeader/>
        </w:trPr>
        <w:tc>
          <w:tcPr>
            <w:tcW w:w="2416" w:type="dxa"/>
            <w:shd w:val="clear" w:color="auto" w:fill="auto"/>
            <w:vAlign w:val="top"/>
          </w:tcPr>
          <w:p w14:paraId="3CBEC4F0" w14:textId="3F519B18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3108" w:type="dxa"/>
            <w:shd w:val="clear" w:color="auto" w:fill="auto"/>
            <w:vAlign w:val="top"/>
          </w:tcPr>
          <w:p w14:paraId="7D95FDD4" w14:textId="38B7B1E6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3832" w:type="dxa"/>
            <w:shd w:val="clear" w:color="auto" w:fill="auto"/>
            <w:vAlign w:val="top"/>
          </w:tcPr>
          <w:p w14:paraId="7E37BBA0" w14:textId="7A3097A6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436ED1BE" w14:textId="77777777" w:rsidTr="000435D4">
        <w:trPr>
          <w:trHeight w:val="301"/>
          <w:tblHeader/>
        </w:trPr>
        <w:tc>
          <w:tcPr>
            <w:tcW w:w="2416" w:type="dxa"/>
            <w:shd w:val="clear" w:color="auto" w:fill="auto"/>
          </w:tcPr>
          <w:p w14:paraId="4DF62668" w14:textId="0D71317B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3108" w:type="dxa"/>
            <w:shd w:val="clear" w:color="auto" w:fill="auto"/>
          </w:tcPr>
          <w:p w14:paraId="772C3560" w14:textId="4A83EBCA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3832" w:type="dxa"/>
            <w:shd w:val="clear" w:color="auto" w:fill="auto"/>
          </w:tcPr>
          <w:p w14:paraId="76089CA8" w14:textId="41F96F63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72942F85" w14:textId="77777777" w:rsidTr="000435D4">
        <w:trPr>
          <w:cantSplit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66A0273" w14:textId="0E866677" w:rsidR="00AC6C78" w:rsidRPr="00FF34E1" w:rsidRDefault="00AC6C78" w:rsidP="00AA081D">
            <w:pPr>
              <w:pStyle w:val="ab"/>
              <w:jc w:val="left"/>
            </w:pPr>
            <w:r w:rsidRPr="00FF34E1">
              <w:t>P.GC.02.BEN.001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AD3EDF8" w14:textId="5995BB64" w:rsidR="00AC6C78" w:rsidRPr="00FF34E1" w:rsidRDefault="00307C38" w:rsidP="00AA081D">
            <w:pPr>
              <w:pStyle w:val="ab"/>
              <w:jc w:val="left"/>
            </w:pPr>
            <w:proofErr w:type="gramStart"/>
            <w:r w:rsidRPr="00FF34E1">
              <w:t>сборник</w:t>
            </w:r>
            <w:proofErr w:type="gramEnd"/>
            <w:r w:rsidRPr="00FF34E1">
              <w:t xml:space="preserve"> предварительных решений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26DA997" w14:textId="10AEA91F" w:rsidR="00AC6C78" w:rsidRPr="00FF34E1" w:rsidRDefault="00AC6C78" w:rsidP="00AA081D">
            <w:pPr>
              <w:pStyle w:val="ab"/>
              <w:jc w:val="left"/>
            </w:pPr>
            <w:proofErr w:type="gramStart"/>
            <w:r w:rsidRPr="00FF34E1">
              <w:t>общий</w:t>
            </w:r>
            <w:proofErr w:type="gramEnd"/>
            <w:r w:rsidRPr="00FF34E1">
              <w:t xml:space="preserve"> информационный ресурс, содержащий в обезличенном виде информацию из предварительных решений о классификации товаров</w:t>
            </w:r>
          </w:p>
        </w:tc>
      </w:tr>
    </w:tbl>
    <w:p w14:paraId="050E4E75" w14:textId="7C22B976" w:rsidR="000B52FD" w:rsidRPr="00FF34E1" w:rsidRDefault="000B52FD" w:rsidP="00EB6B88">
      <w:pPr>
        <w:pStyle w:val="aff0"/>
        <w:keepNext/>
        <w:spacing w:before="360" w:after="360" w:line="240" w:lineRule="auto"/>
        <w:ind w:firstLine="0"/>
        <w:jc w:val="center"/>
        <w:outlineLvl w:val="0"/>
        <w:rPr>
          <w:lang w:val="ru-RU"/>
        </w:rPr>
      </w:pPr>
      <w:bookmarkStart w:id="42" w:name="_Toc365988086"/>
      <w:bookmarkStart w:id="43" w:name="_Toc365988138"/>
      <w:bookmarkStart w:id="44" w:name="_Toc366081613"/>
      <w:bookmarkStart w:id="45" w:name="_Toc366230561"/>
      <w:bookmarkStart w:id="46" w:name="_Toc363227845"/>
      <w:bookmarkStart w:id="47" w:name="_Toc364113136"/>
      <w:bookmarkStart w:id="48" w:name="_Toc369271028"/>
      <w:bookmarkStart w:id="49" w:name="_Toc375908838"/>
      <w:bookmarkEnd w:id="42"/>
      <w:bookmarkEnd w:id="43"/>
      <w:bookmarkEnd w:id="44"/>
      <w:bookmarkEnd w:id="45"/>
      <w:r w:rsidRPr="00FF34E1">
        <w:rPr>
          <w:lang w:val="ru-RU"/>
        </w:rPr>
        <w:t>VI.</w:t>
      </w:r>
      <w:r w:rsidR="00C23E21" w:rsidRPr="00FF34E1">
        <w:rPr>
          <w:lang w:val="ru-RU"/>
        </w:rPr>
        <w:t> </w:t>
      </w:r>
      <w:r w:rsidRPr="00FF34E1">
        <w:rPr>
          <w:lang w:val="ru-RU"/>
        </w:rPr>
        <w:t>Ответственность участников общего процесса</w:t>
      </w:r>
    </w:p>
    <w:p w14:paraId="3C74474D" w14:textId="2B64C3B4" w:rsidR="000B52FD" w:rsidRPr="00FF34E1" w:rsidRDefault="00EE4BFB" w:rsidP="00B165E3">
      <w:pPr>
        <w:pStyle w:val="aff0"/>
        <w:keepNext/>
        <w:rPr>
          <w:lang w:val="ru-RU"/>
        </w:rPr>
      </w:pPr>
      <w:r w:rsidRPr="00FF34E1">
        <w:rPr>
          <w:lang w:val="ru-RU"/>
        </w:rPr>
        <w:t>22.</w:t>
      </w:r>
      <w:r w:rsidR="00C23E21" w:rsidRPr="00FF34E1">
        <w:rPr>
          <w:lang w:val="ru-RU"/>
        </w:rPr>
        <w:t> </w:t>
      </w:r>
      <w:r w:rsidR="00101AB9" w:rsidRPr="00FF34E1">
        <w:rPr>
          <w:lang w:val="ru-RU"/>
        </w:rPr>
        <w:t xml:space="preserve">Привлечение к дисциплинарной ответственности </w:t>
      </w:r>
      <w:r w:rsidR="00052D58">
        <w:rPr>
          <w:lang w:val="ru-RU"/>
        </w:rPr>
        <w:br/>
      </w:r>
      <w:r w:rsidR="00101AB9" w:rsidRPr="00FF34E1">
        <w:rPr>
          <w:lang w:val="ru-RU"/>
        </w:rPr>
        <w:t xml:space="preserve">за несоблюдение требований, направленных на обеспечение своевременности и полноты передачи сведений, участвующих </w:t>
      </w:r>
      <w:r w:rsidR="00052D58">
        <w:rPr>
          <w:lang w:val="ru-RU"/>
        </w:rPr>
        <w:br/>
      </w:r>
      <w:r w:rsidR="00101AB9" w:rsidRPr="00FF34E1">
        <w:rPr>
          <w:lang w:val="ru-RU"/>
        </w:rPr>
        <w:t>в информационном взаимодействии должностных лиц и сотрудников Комиссии, осуществляется в соответствии с Договором о Евразийском экономическом союзе от 29 мая 2014 года, иными международными договорами и актами, составляющими право Союза, а должностных лиц и сотрудников уполномоченных органов государств-членов</w:t>
      </w:r>
      <w:r w:rsidR="00B165E3">
        <w:rPr>
          <w:lang w:val="ru-RU"/>
        </w:rPr>
        <w:t xml:space="preserve"> </w:t>
      </w:r>
      <w:r w:rsidR="00101AB9" w:rsidRPr="00FF34E1">
        <w:rPr>
          <w:lang w:val="ru-RU"/>
        </w:rPr>
        <w:t>–</w:t>
      </w:r>
      <w:r w:rsidR="00B165E3">
        <w:rPr>
          <w:lang w:val="ru-RU"/>
        </w:rPr>
        <w:t xml:space="preserve"> </w:t>
      </w:r>
      <w:r w:rsidR="00B165E3">
        <w:rPr>
          <w:lang w:val="ru-RU"/>
        </w:rPr>
        <w:br/>
      </w:r>
      <w:r w:rsidR="00101AB9" w:rsidRPr="00FF34E1">
        <w:rPr>
          <w:lang w:val="ru-RU"/>
        </w:rPr>
        <w:t>в соответствии с законодательством государств-членов</w:t>
      </w:r>
      <w:r w:rsidR="00FC7058" w:rsidRPr="00FF34E1">
        <w:rPr>
          <w:lang w:val="ru-RU"/>
        </w:rPr>
        <w:t>.</w:t>
      </w:r>
    </w:p>
    <w:p w14:paraId="5D890A65" w14:textId="2BFA91BF" w:rsidR="00BA2A08" w:rsidRPr="00FF34E1" w:rsidRDefault="00225D39" w:rsidP="00EB6B88">
      <w:pPr>
        <w:pStyle w:val="aff0"/>
        <w:keepNext/>
        <w:spacing w:before="360" w:after="360" w:line="240" w:lineRule="auto"/>
        <w:ind w:firstLine="0"/>
        <w:jc w:val="center"/>
        <w:outlineLvl w:val="0"/>
        <w:rPr>
          <w:lang w:val="ru-RU"/>
        </w:rPr>
      </w:pPr>
      <w:r w:rsidRPr="00FF34E1">
        <w:rPr>
          <w:lang w:val="ru-RU"/>
        </w:rPr>
        <w:t>VI</w:t>
      </w:r>
      <w:r w:rsidR="000B52FD" w:rsidRPr="00FF34E1">
        <w:rPr>
          <w:lang w:val="ru-RU"/>
        </w:rPr>
        <w:t>I</w:t>
      </w:r>
      <w:r w:rsidRPr="00FF34E1">
        <w:rPr>
          <w:lang w:val="ru-RU"/>
        </w:rPr>
        <w:t>.</w:t>
      </w:r>
      <w:r w:rsidR="00C23E21" w:rsidRPr="00FF34E1">
        <w:rPr>
          <w:lang w:val="ru-RU"/>
        </w:rPr>
        <w:t> </w:t>
      </w:r>
      <w:r w:rsidRPr="00FF34E1">
        <w:rPr>
          <w:lang w:val="ru-RU"/>
        </w:rPr>
        <w:t>Справочники и классификаторы общего процесса</w:t>
      </w:r>
      <w:bookmarkEnd w:id="46"/>
      <w:bookmarkEnd w:id="47"/>
      <w:bookmarkEnd w:id="48"/>
      <w:bookmarkEnd w:id="49"/>
    </w:p>
    <w:p w14:paraId="24C8F2D0" w14:textId="041BF45A" w:rsidR="0013701B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23.</w:t>
      </w:r>
      <w:r w:rsidR="00C23E21" w:rsidRPr="00FF34E1">
        <w:rPr>
          <w:lang w:val="ru-RU"/>
        </w:rPr>
        <w:t> </w:t>
      </w:r>
      <w:r w:rsidR="008B44D7" w:rsidRPr="00FF34E1">
        <w:rPr>
          <w:lang w:val="ru-RU"/>
        </w:rPr>
        <w:t xml:space="preserve">Перечень справочников и классификаторов общего процесса </w:t>
      </w:r>
      <w:r w:rsidR="00D02238" w:rsidRPr="00FF34E1">
        <w:rPr>
          <w:lang w:val="ru-RU"/>
        </w:rPr>
        <w:t>приведе</w:t>
      </w:r>
      <w:r w:rsidR="008B44D7" w:rsidRPr="00FF34E1">
        <w:rPr>
          <w:lang w:val="ru-RU"/>
        </w:rPr>
        <w:t xml:space="preserve">н </w:t>
      </w:r>
      <w:r w:rsidR="0013701B" w:rsidRPr="00FF34E1">
        <w:rPr>
          <w:lang w:val="ru-RU"/>
        </w:rPr>
        <w:t xml:space="preserve">в </w:t>
      </w:r>
      <w:r w:rsidR="000B69FD" w:rsidRPr="00FF34E1">
        <w:rPr>
          <w:lang w:val="ru-RU"/>
        </w:rPr>
        <w:t>табл</w:t>
      </w:r>
      <w:r w:rsidR="008B44D7" w:rsidRPr="00FF34E1">
        <w:rPr>
          <w:lang w:val="ru-RU"/>
        </w:rPr>
        <w:t>ице </w:t>
      </w:r>
      <w:r w:rsidR="00702F17" w:rsidRPr="00FF34E1">
        <w:rPr>
          <w:lang w:val="ru-RU"/>
        </w:rPr>
        <w:t>5</w:t>
      </w:r>
      <w:r w:rsidR="0013701B" w:rsidRPr="00FF34E1">
        <w:rPr>
          <w:lang w:val="ru-RU"/>
        </w:rPr>
        <w:t>.</w:t>
      </w:r>
    </w:p>
    <w:p w14:paraId="19AD78C3" w14:textId="4A577635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 xml:space="preserve">5 </w:t>
      </w:r>
    </w:p>
    <w:p w14:paraId="5B9D80AB" w14:textId="7FF0D4C0" w:rsidR="000356FF" w:rsidRPr="00FF34E1" w:rsidRDefault="008B44D7" w:rsidP="00857B8B">
      <w:pPr>
        <w:pStyle w:val="aff7"/>
        <w:keepLines/>
      </w:pPr>
      <w:bookmarkStart w:id="50" w:name="_Toc375908869"/>
      <w:r w:rsidRPr="00FF34E1">
        <w:t xml:space="preserve">Перечень справочников </w:t>
      </w:r>
      <w:r w:rsidR="000356FF" w:rsidRPr="00FF34E1">
        <w:t xml:space="preserve">и </w:t>
      </w:r>
      <w:r w:rsidR="00221902" w:rsidRPr="00FF34E1">
        <w:t xml:space="preserve">классификаторов </w:t>
      </w:r>
      <w:r w:rsidR="000356FF" w:rsidRPr="00FF34E1">
        <w:t>общего процесса</w:t>
      </w:r>
      <w:bookmarkEnd w:id="50"/>
    </w:p>
    <w:p w14:paraId="0DB1477C" w14:textId="77777777" w:rsidR="00307C38" w:rsidRPr="00FF34E1" w:rsidRDefault="00307C38" w:rsidP="00307C38">
      <w:pPr>
        <w:pStyle w:val="aff4"/>
      </w:pPr>
    </w:p>
    <w:tbl>
      <w:tblPr>
        <w:tblStyle w:val="aa"/>
        <w:tblW w:w="5000" w:type="pct"/>
        <w:tblLayout w:type="fixed"/>
        <w:tblLook w:val="0600" w:firstRow="0" w:lastRow="0" w:firstColumn="0" w:lastColumn="0" w:noHBand="1" w:noVBand="1"/>
      </w:tblPr>
      <w:tblGrid>
        <w:gridCol w:w="1554"/>
        <w:gridCol w:w="2693"/>
        <w:gridCol w:w="1843"/>
        <w:gridCol w:w="3254"/>
      </w:tblGrid>
      <w:tr w:rsidR="00446F03" w:rsidRPr="00FF34E1" w14:paraId="31B8C135" w14:textId="77777777" w:rsidTr="00446F03">
        <w:trPr>
          <w:trHeight w:val="601"/>
          <w:tblHeader/>
        </w:trPr>
        <w:tc>
          <w:tcPr>
            <w:tcW w:w="832" w:type="pct"/>
            <w:shd w:val="clear" w:color="auto" w:fill="auto"/>
            <w:vAlign w:val="top"/>
          </w:tcPr>
          <w:p w14:paraId="0A633EEF" w14:textId="43B0482E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1441" w:type="pct"/>
            <w:shd w:val="clear" w:color="auto" w:fill="auto"/>
            <w:vAlign w:val="top"/>
          </w:tcPr>
          <w:p w14:paraId="1C720236" w14:textId="5CCDDB29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986" w:type="pct"/>
            <w:shd w:val="clear" w:color="auto" w:fill="auto"/>
            <w:vAlign w:val="top"/>
          </w:tcPr>
          <w:p w14:paraId="5CCB8B9C" w14:textId="605D948D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Тип</w:t>
            </w:r>
          </w:p>
        </w:tc>
        <w:tc>
          <w:tcPr>
            <w:tcW w:w="1741" w:type="pct"/>
            <w:shd w:val="clear" w:color="auto" w:fill="auto"/>
            <w:vAlign w:val="top"/>
          </w:tcPr>
          <w:p w14:paraId="07B7D025" w14:textId="0118CB34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446F03" w:rsidRPr="00FF34E1" w14:paraId="0CD85BCE" w14:textId="77777777" w:rsidTr="00446F03">
        <w:trPr>
          <w:trHeight w:val="301"/>
          <w:tblHeader/>
        </w:trPr>
        <w:tc>
          <w:tcPr>
            <w:tcW w:w="832" w:type="pct"/>
            <w:shd w:val="clear" w:color="auto" w:fill="auto"/>
          </w:tcPr>
          <w:p w14:paraId="025C126C" w14:textId="6346B76A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1441" w:type="pct"/>
            <w:shd w:val="clear" w:color="auto" w:fill="auto"/>
          </w:tcPr>
          <w:p w14:paraId="213B63F2" w14:textId="76754DFA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986" w:type="pct"/>
            <w:shd w:val="clear" w:color="auto" w:fill="auto"/>
          </w:tcPr>
          <w:p w14:paraId="7E7602EB" w14:textId="0D3D5EF1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  <w:tc>
          <w:tcPr>
            <w:tcW w:w="1741" w:type="pct"/>
            <w:shd w:val="clear" w:color="auto" w:fill="auto"/>
          </w:tcPr>
          <w:p w14:paraId="105AF792" w14:textId="0670056B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4</w:t>
            </w:r>
          </w:p>
        </w:tc>
      </w:tr>
      <w:tr w:rsidR="00446F03" w:rsidRPr="00FF34E1" w14:paraId="05790399" w14:textId="77777777" w:rsidTr="00446F03">
        <w:trPr>
          <w:cantSplit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8FB564E" w14:textId="4D23A89A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P.CLS.001</w:t>
            </w:r>
            <w:r w:rsidR="006A5C7A" w:rsidRPr="00FF34E1">
              <w:t xml:space="preserve"> </w:t>
            </w:r>
          </w:p>
        </w:tc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D2AD0B8" w14:textId="19974BC6" w:rsidR="00AC6C78" w:rsidRPr="00FF34E1" w:rsidRDefault="00307C38" w:rsidP="00AA081D">
            <w:pPr>
              <w:pStyle w:val="ab"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классификатор</w:t>
            </w:r>
            <w:proofErr w:type="gramEnd"/>
            <w:r w:rsidRPr="00FF34E1">
              <w:rPr>
                <w:rFonts w:eastAsiaTheme="minorEastAsia"/>
              </w:rPr>
              <w:t xml:space="preserve"> стран мира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E95E947" w14:textId="7CB5A7C8" w:rsidR="00AC6C78" w:rsidRPr="00FF34E1" w:rsidRDefault="00154DED" w:rsidP="00AA081D">
            <w:pPr>
              <w:pStyle w:val="ab"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классификатор</w:t>
            </w:r>
            <w:proofErr w:type="gramEnd"/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C9025D8" w14:textId="45080D03" w:rsidR="00AC6C78" w:rsidRPr="00FF34E1" w:rsidRDefault="00AC6C78" w:rsidP="0022331E">
            <w:pPr>
              <w:pStyle w:val="ab"/>
              <w:jc w:val="left"/>
            </w:pPr>
            <w:proofErr w:type="gramStart"/>
            <w:r w:rsidRPr="00FF34E1">
              <w:t>содержит</w:t>
            </w:r>
            <w:proofErr w:type="gramEnd"/>
            <w:r w:rsidRPr="00FF34E1">
              <w:t xml:space="preserve"> перечень наименований стран </w:t>
            </w:r>
            <w:r w:rsidR="0022331E">
              <w:br/>
            </w:r>
            <w:r w:rsidRPr="00FF34E1">
              <w:t xml:space="preserve">и соответствующие им коды (применяется в соответствии с Решением Комиссии Таможенного союза </w:t>
            </w:r>
            <w:r w:rsidR="00446F03">
              <w:br/>
            </w:r>
            <w:r w:rsidRPr="00FF34E1">
              <w:t>от 20 сентября 2010 г. № 378)</w:t>
            </w:r>
          </w:p>
        </w:tc>
      </w:tr>
      <w:tr w:rsidR="00446F03" w:rsidRPr="00FF34E1" w14:paraId="51EF00DE" w14:textId="77777777" w:rsidTr="00446F03">
        <w:trPr>
          <w:cantSplit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13D2B7D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P.CLS.003</w:t>
            </w:r>
            <w:r w:rsidR="006A5C7A" w:rsidRPr="00FF34E1">
              <w:t xml:space="preserve"> </w:t>
            </w:r>
          </w:p>
        </w:tc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2BA3A2B" w14:textId="77777777" w:rsidR="00AC6C78" w:rsidRPr="00FF34E1" w:rsidRDefault="00307C38" w:rsidP="00AA081D">
            <w:pPr>
              <w:pStyle w:val="ab"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единая</w:t>
            </w:r>
            <w:proofErr w:type="gramEnd"/>
            <w:r w:rsidRPr="00FF34E1">
              <w:rPr>
                <w:rFonts w:eastAsiaTheme="minorEastAsia"/>
              </w:rPr>
              <w:t xml:space="preserve"> Товарная номенклатура внешнеэкономической деятельности Евразийского экономического союза (ТН ВЭД ЕАЭС)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D5662B5" w14:textId="77777777" w:rsidR="00AC6C78" w:rsidRPr="00FF34E1" w:rsidRDefault="00154DED" w:rsidP="00AA081D">
            <w:pPr>
              <w:pStyle w:val="ab"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классификатор</w:t>
            </w:r>
            <w:proofErr w:type="gramEnd"/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615807D" w14:textId="5EF88597" w:rsidR="00AC6C78" w:rsidRPr="00FF34E1" w:rsidRDefault="00AC6C78" w:rsidP="0022331E">
            <w:pPr>
              <w:pStyle w:val="ab"/>
              <w:jc w:val="left"/>
            </w:pPr>
            <w:proofErr w:type="gramStart"/>
            <w:r w:rsidRPr="00FF34E1">
              <w:t>содержит</w:t>
            </w:r>
            <w:proofErr w:type="gramEnd"/>
            <w:r w:rsidRPr="00FF34E1">
              <w:t xml:space="preserve"> перечень кодов </w:t>
            </w:r>
            <w:r w:rsidR="00446F03">
              <w:br/>
            </w:r>
            <w:r w:rsidRPr="00FF34E1">
              <w:t xml:space="preserve">и наименований товаров, основанный </w:t>
            </w:r>
            <w:r w:rsidR="0022331E">
              <w:br/>
            </w:r>
            <w:r w:rsidRPr="00FF34E1">
              <w:t xml:space="preserve">на Гармонизированной системе описания </w:t>
            </w:r>
            <w:r w:rsidR="0022331E">
              <w:br/>
            </w:r>
            <w:r w:rsidRPr="00FF34E1">
              <w:t>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</w:t>
            </w:r>
          </w:p>
        </w:tc>
      </w:tr>
      <w:tr w:rsidR="00446F03" w:rsidRPr="00FF34E1" w14:paraId="10268AB5" w14:textId="77777777" w:rsidTr="00446F03">
        <w:trPr>
          <w:cantSplit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9012D19" w14:textId="77777777" w:rsidR="00AC6C78" w:rsidRPr="00FF34E1" w:rsidRDefault="00AC6C78" w:rsidP="00AA081D">
            <w:pPr>
              <w:pStyle w:val="ab"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P.CLS.024</w:t>
            </w:r>
            <w:r w:rsidR="006A5C7A" w:rsidRPr="00FF34E1">
              <w:t xml:space="preserve"> </w:t>
            </w:r>
          </w:p>
        </w:tc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D2BF9DE" w14:textId="77777777" w:rsidR="00AC6C78" w:rsidRPr="00FF34E1" w:rsidRDefault="00307C38" w:rsidP="00AA081D">
            <w:pPr>
              <w:pStyle w:val="ab"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классификатор</w:t>
            </w:r>
            <w:proofErr w:type="gramEnd"/>
            <w:r w:rsidRPr="00FF34E1">
              <w:rPr>
                <w:rFonts w:eastAsiaTheme="minorEastAsia"/>
              </w:rPr>
              <w:t xml:space="preserve"> языков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B1D6EB3" w14:textId="77777777" w:rsidR="00AC6C78" w:rsidRPr="00FF34E1" w:rsidRDefault="00154DED" w:rsidP="00AA081D">
            <w:pPr>
              <w:pStyle w:val="ab"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классификатор</w:t>
            </w:r>
            <w:proofErr w:type="gramEnd"/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32C9394" w14:textId="480CFEAB" w:rsidR="00AC6C78" w:rsidRPr="00FF34E1" w:rsidRDefault="00AC6C78" w:rsidP="00AA081D">
            <w:pPr>
              <w:pStyle w:val="ab"/>
              <w:jc w:val="left"/>
            </w:pPr>
            <w:proofErr w:type="gramStart"/>
            <w:r w:rsidRPr="00FF34E1">
              <w:t>содержит</w:t>
            </w:r>
            <w:proofErr w:type="gramEnd"/>
            <w:r w:rsidRPr="00FF34E1">
              <w:t xml:space="preserve"> перечень наименований языков </w:t>
            </w:r>
            <w:r w:rsidR="0022331E">
              <w:br/>
            </w:r>
            <w:r w:rsidRPr="00FF34E1">
              <w:t xml:space="preserve">и их коды в соответствии </w:t>
            </w:r>
            <w:r w:rsidR="0022331E">
              <w:br/>
            </w:r>
            <w:r w:rsidRPr="00FF34E1">
              <w:t>со стандартом ISO 639-1 (применяется в соответствии с Решением Коллегии Евразийской экономической комиссии от 10 сентября 2019 г. № 152)</w:t>
            </w:r>
          </w:p>
        </w:tc>
      </w:tr>
      <w:tr w:rsidR="00AE4E01" w:rsidRPr="00FF34E1" w14:paraId="07359E3A" w14:textId="77777777" w:rsidTr="00446F03">
        <w:trPr>
          <w:cantSplit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E0750E8" w14:textId="46D4F791" w:rsidR="00AE4E01" w:rsidRPr="00FF34E1" w:rsidRDefault="00AE4E01" w:rsidP="00AE4E01">
            <w:pPr>
              <w:pStyle w:val="ab"/>
              <w:jc w:val="left"/>
              <w:rPr>
                <w:rFonts w:eastAsiaTheme="minorEastAsia"/>
              </w:rPr>
            </w:pPr>
            <w:r w:rsidRPr="00A51FC4">
              <w:rPr>
                <w:rFonts w:eastAsiaTheme="minorEastAsia"/>
                <w:noProof/>
                <w:lang w:val="en-US"/>
              </w:rPr>
              <w:t>P</w:t>
            </w:r>
            <w:r w:rsidRPr="00DA76FA">
              <w:rPr>
                <w:rFonts w:eastAsiaTheme="minorEastAsia"/>
                <w:noProof/>
              </w:rPr>
              <w:t>.</w:t>
            </w:r>
            <w:r w:rsidRPr="00A51FC4">
              <w:rPr>
                <w:rFonts w:eastAsiaTheme="minorEastAsia"/>
                <w:noProof/>
                <w:lang w:val="en-US"/>
              </w:rPr>
              <w:t>CLS</w:t>
            </w:r>
            <w:r w:rsidRPr="00DA76FA">
              <w:rPr>
                <w:rFonts w:eastAsiaTheme="minorEastAsia"/>
                <w:noProof/>
              </w:rPr>
              <w:t>.053</w:t>
            </w:r>
            <w:r w:rsidRPr="00DA76FA">
              <w:t xml:space="preserve"> </w:t>
            </w:r>
          </w:p>
        </w:tc>
        <w:tc>
          <w:tcPr>
            <w:tcW w:w="14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9B7A3C8" w14:textId="732A53B5" w:rsidR="00AE4E01" w:rsidRPr="00FF34E1" w:rsidRDefault="00AE4E01" w:rsidP="00AE4E01">
            <w:pPr>
              <w:pStyle w:val="ab"/>
              <w:jc w:val="left"/>
              <w:rPr>
                <w:rFonts w:eastAsiaTheme="minorEastAsia"/>
              </w:rPr>
            </w:pPr>
            <w:r w:rsidRPr="00A51FC4">
              <w:rPr>
                <w:rFonts w:eastAsiaTheme="minorEastAsia"/>
                <w:noProof/>
              </w:rPr>
              <w:t xml:space="preserve">справочник результатов обработки электронных документов </w:t>
            </w:r>
            <w:r>
              <w:rPr>
                <w:rFonts w:eastAsiaTheme="minorEastAsia"/>
                <w:noProof/>
              </w:rPr>
              <w:br/>
            </w:r>
            <w:r w:rsidRPr="00A51FC4">
              <w:rPr>
                <w:rFonts w:eastAsiaTheme="minorEastAsia"/>
                <w:noProof/>
              </w:rPr>
              <w:t>и сведений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512FEC8" w14:textId="39DA4562" w:rsidR="00AE4E01" w:rsidRPr="00FF34E1" w:rsidRDefault="00AE4E01" w:rsidP="00AE4E01">
            <w:pPr>
              <w:pStyle w:val="ab"/>
              <w:jc w:val="left"/>
              <w:rPr>
                <w:rFonts w:eastAsiaTheme="minorEastAsia"/>
              </w:rPr>
            </w:pPr>
            <w:r w:rsidRPr="00A51FC4">
              <w:rPr>
                <w:rFonts w:eastAsiaTheme="minorEastAsia"/>
                <w:noProof/>
              </w:rPr>
              <w:t>справочник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4C5114E" w14:textId="05A4998C" w:rsidR="00AE4E01" w:rsidRPr="00FF34E1" w:rsidRDefault="00AE4E01" w:rsidP="00AE4E01">
            <w:pPr>
              <w:pStyle w:val="ab"/>
              <w:jc w:val="left"/>
            </w:pPr>
            <w:r w:rsidRPr="00A51FC4">
              <w:rPr>
                <w:noProof/>
              </w:rPr>
              <w:t xml:space="preserve">содержит перечень кодов </w:t>
            </w:r>
            <w:r w:rsidRPr="00A51FC4">
              <w:rPr>
                <w:noProof/>
              </w:rPr>
              <w:br/>
              <w:t xml:space="preserve">и наименований результатов обработки электронных документов </w:t>
            </w:r>
            <w:r w:rsidRPr="00A51FC4">
              <w:rPr>
                <w:noProof/>
              </w:rPr>
              <w:br/>
              <w:t>и сведений</w:t>
            </w:r>
          </w:p>
        </w:tc>
      </w:tr>
    </w:tbl>
    <w:bookmarkEnd w:id="40"/>
    <w:p w14:paraId="68D0DAFE" w14:textId="2C570557" w:rsidR="00584A5C" w:rsidRPr="00FF34E1" w:rsidRDefault="00152C8F" w:rsidP="00D03D43">
      <w:pPr>
        <w:pStyle w:val="1"/>
      </w:pPr>
      <w:r w:rsidRPr="00FF34E1">
        <w:lastRenderedPageBreak/>
        <w:t>VI</w:t>
      </w:r>
      <w:r w:rsidR="000B52FD" w:rsidRPr="00FF34E1">
        <w:t>I</w:t>
      </w:r>
      <w:r w:rsidRPr="00FF34E1">
        <w:t>I</w:t>
      </w:r>
      <w:r w:rsidR="00E6007B" w:rsidRPr="00FF34E1">
        <w:t>.</w:t>
      </w:r>
      <w:r w:rsidR="00C23E21" w:rsidRPr="00FF34E1">
        <w:t> </w:t>
      </w:r>
      <w:r w:rsidR="00C94FB0" w:rsidRPr="00FF34E1">
        <w:t>Процедуры общего процесса</w:t>
      </w:r>
    </w:p>
    <w:p w14:paraId="1D858EDA" w14:textId="105EA316" w:rsidR="00C94FB0" w:rsidRPr="00FF34E1" w:rsidRDefault="00B1102B" w:rsidP="00D03D43">
      <w:pPr>
        <w:pStyle w:val="2"/>
      </w:pPr>
      <w:r w:rsidRPr="00FF34E1">
        <w:t>1</w:t>
      </w:r>
      <w:r w:rsidR="00341DB3" w:rsidRPr="00FF34E1">
        <w:t>.</w:t>
      </w:r>
      <w:r w:rsidR="00C23E21" w:rsidRPr="00FF34E1">
        <w:t> </w:t>
      </w:r>
      <w:r w:rsidR="00885744" w:rsidRPr="00FF34E1">
        <w:t>Процедуры</w:t>
      </w:r>
      <w:r w:rsidR="00556DA2" w:rsidRPr="00FF34E1">
        <w:t xml:space="preserve"> формирования сборника предварительных решений</w:t>
      </w:r>
    </w:p>
    <w:p w14:paraId="4D002FE4" w14:textId="0DE01835" w:rsidR="004D75AA" w:rsidRPr="00FF34E1" w:rsidRDefault="00200396" w:rsidP="00800DD4">
      <w:pPr>
        <w:pStyle w:val="3"/>
      </w:pPr>
      <w:r w:rsidRPr="00FF34E1">
        <w:t>Процедура «</w:t>
      </w:r>
      <w:r w:rsidR="004D75AA" w:rsidRPr="00FF34E1">
        <w:t>Включение сведений в сборник предварительных решений</w:t>
      </w:r>
      <w:r w:rsidRPr="00FF34E1">
        <w:t>»</w:t>
      </w:r>
      <w:r w:rsidR="004D75AA" w:rsidRPr="00FF34E1">
        <w:t xml:space="preserve"> (P.GC.02.PRC.001)</w:t>
      </w:r>
    </w:p>
    <w:p w14:paraId="1C68EA2F" w14:textId="6A24F31F" w:rsidR="00DC5032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24.</w:t>
      </w:r>
      <w:r w:rsidR="00C23E21" w:rsidRPr="00FF34E1">
        <w:rPr>
          <w:lang w:val="ru-RU"/>
        </w:rPr>
        <w:t> </w:t>
      </w:r>
      <w:r w:rsidR="00DC5032" w:rsidRPr="00FF34E1">
        <w:rPr>
          <w:lang w:val="ru-RU"/>
        </w:rPr>
        <w:t xml:space="preserve">Схема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DC5032" w:rsidRPr="00FF34E1">
        <w:rPr>
          <w:lang w:val="ru-RU"/>
        </w:rPr>
        <w:t xml:space="preserve">процедуры </w:t>
      </w:r>
      <w:r w:rsidR="00A44E2B" w:rsidRPr="00FF34E1">
        <w:rPr>
          <w:lang w:val="ru-RU"/>
        </w:rPr>
        <w:t>«</w:t>
      </w:r>
      <w:r w:rsidR="00F0733C" w:rsidRPr="00FF34E1">
        <w:rPr>
          <w:lang w:val="ru-RU"/>
        </w:rPr>
        <w:t>Включение сведений в сборник предварительных решений</w:t>
      </w:r>
      <w:r w:rsidR="00A44E2B" w:rsidRPr="00FF34E1">
        <w:rPr>
          <w:lang w:val="ru-RU"/>
        </w:rPr>
        <w:t>»</w:t>
      </w:r>
      <w:r w:rsidR="00F0733C" w:rsidRPr="00FF34E1">
        <w:rPr>
          <w:lang w:val="ru-RU"/>
        </w:rPr>
        <w:t xml:space="preserve"> (P.GC.02.PRC.001</w:t>
      </w:r>
      <w:r w:rsidR="008E6C3A" w:rsidRPr="00FF34E1">
        <w:rPr>
          <w:lang w:val="ru-RU"/>
        </w:rPr>
        <w:t>)</w:t>
      </w:r>
      <w:r w:rsidR="007A4388" w:rsidRPr="00FF34E1">
        <w:rPr>
          <w:lang w:val="ru-RU"/>
        </w:rPr>
        <w:t xml:space="preserve"> </w:t>
      </w:r>
      <w:r w:rsidR="00DC5032" w:rsidRPr="00FF34E1">
        <w:rPr>
          <w:lang w:val="ru-RU"/>
        </w:rPr>
        <w:t xml:space="preserve">представлена </w:t>
      </w:r>
      <w:r w:rsidR="00FD124D">
        <w:rPr>
          <w:lang w:val="ru-RU"/>
        </w:rPr>
        <w:br/>
      </w:r>
      <w:r w:rsidR="00DC5032" w:rsidRPr="00FF34E1">
        <w:rPr>
          <w:lang w:val="ru-RU"/>
        </w:rPr>
        <w:t>на</w:t>
      </w:r>
      <w:r w:rsidR="00B05D87" w:rsidRPr="00FF34E1">
        <w:rPr>
          <w:lang w:val="ru-RU"/>
        </w:rPr>
        <w:t xml:space="preserve"> </w:t>
      </w:r>
      <w:r w:rsidR="00A44E2B" w:rsidRPr="00FF34E1">
        <w:rPr>
          <w:lang w:val="ru-RU"/>
        </w:rPr>
        <w:t>рис</w:t>
      </w:r>
      <w:r w:rsidR="00221902" w:rsidRPr="00FF34E1">
        <w:rPr>
          <w:lang w:val="ru-RU"/>
        </w:rPr>
        <w:t>унке </w:t>
      </w:r>
      <w:r w:rsidR="00E75E86" w:rsidRPr="00FF34E1">
        <w:rPr>
          <w:lang w:val="ru-RU"/>
        </w:rPr>
        <w:t>4</w:t>
      </w:r>
      <w:r w:rsidR="00DC5032" w:rsidRPr="00FF34E1">
        <w:rPr>
          <w:lang w:val="ru-RU"/>
        </w:rPr>
        <w:t>.</w:t>
      </w:r>
    </w:p>
    <w:p w14:paraId="7FECBDB3" w14:textId="5E433EAC" w:rsidR="00DC5032" w:rsidRPr="00FF34E1" w:rsidRDefault="00584A1C" w:rsidP="006E064A">
      <w:pPr>
        <w:pStyle w:val="af6"/>
      </w:pPr>
      <w:r>
        <w:object w:dxaOrig="10845" w:dyaOrig="7891" w14:anchorId="67DA8EEB">
          <v:shape id="_x0000_i1028" type="#_x0000_t75" style="width:467.25pt;height:339.75pt" o:ole="">
            <v:imagedata r:id="rId15" o:title=""/>
          </v:shape>
          <o:OLEObject Type="Embed" ProgID="Visio.Drawing.15" ShapeID="_x0000_i1028" DrawAspect="Content" ObjectID="_1788936786" r:id="rId16"/>
        </w:object>
      </w:r>
    </w:p>
    <w:p w14:paraId="7897EB96" w14:textId="30E562BC" w:rsidR="004773BF" w:rsidRPr="00FF34E1" w:rsidRDefault="00B73FB5" w:rsidP="0095762B">
      <w:pPr>
        <w:pStyle w:val="af5"/>
        <w:rPr>
          <w:rStyle w:val="afc"/>
          <w:sz w:val="24"/>
          <w:lang w:val="ru-RU"/>
        </w:rPr>
      </w:pPr>
      <w:r w:rsidRPr="00FF34E1">
        <w:t>Рис</w:t>
      </w:r>
      <w:r w:rsidR="00E70901" w:rsidRPr="00FF34E1">
        <w:t>.</w:t>
      </w:r>
      <w:r w:rsidR="00221902" w:rsidRPr="00FF34E1">
        <w:t> </w:t>
      </w:r>
      <w:r w:rsidR="00E75E86" w:rsidRPr="00FF34E1">
        <w:t>4</w:t>
      </w:r>
      <w:r w:rsidRPr="00FF34E1">
        <w:t>.</w:t>
      </w:r>
      <w:r w:rsidR="00DC5032" w:rsidRPr="00FF34E1">
        <w:t xml:space="preserve"> Схема </w:t>
      </w:r>
      <w:r w:rsidR="00E21084" w:rsidRPr="00FF34E1">
        <w:t xml:space="preserve">выполнения </w:t>
      </w:r>
      <w:r w:rsidR="00DC5032" w:rsidRPr="00FF34E1">
        <w:t xml:space="preserve">процедуры </w:t>
      </w:r>
      <w:r w:rsidR="00A44E2B" w:rsidRPr="00FF34E1">
        <w:t>«</w:t>
      </w:r>
      <w:r w:rsidR="00F0733C" w:rsidRPr="00FF34E1">
        <w:t>Включение сведений в сборник предварительных решений</w:t>
      </w:r>
      <w:r w:rsidR="00A44E2B" w:rsidRPr="00FF34E1">
        <w:t>»</w:t>
      </w:r>
      <w:r w:rsidR="008E6C3A" w:rsidRPr="00FF34E1">
        <w:t xml:space="preserve"> </w:t>
      </w:r>
      <w:r w:rsidR="00F0733C" w:rsidRPr="00FF34E1">
        <w:t>(P.GC.02.PRC.001</w:t>
      </w:r>
      <w:r w:rsidR="008E6C3A" w:rsidRPr="00FF34E1">
        <w:t>)</w:t>
      </w:r>
    </w:p>
    <w:p w14:paraId="21B8FB48" w14:textId="272BF36F" w:rsidR="003E0C6E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25.</w:t>
      </w:r>
      <w:r w:rsidR="00C23E21" w:rsidRPr="00FF34E1">
        <w:rPr>
          <w:lang w:val="ru-RU"/>
        </w:rPr>
        <w:t> </w:t>
      </w:r>
      <w:r w:rsidR="00CB3574" w:rsidRPr="00FF34E1">
        <w:rPr>
          <w:lang w:val="ru-RU"/>
        </w:rPr>
        <w:t xml:space="preserve">Процедура </w:t>
      </w:r>
      <w:r w:rsidR="00FA6CAE" w:rsidRPr="00FF34E1">
        <w:rPr>
          <w:lang w:val="ru-RU"/>
        </w:rPr>
        <w:t xml:space="preserve">«Включение сведений в сборник предварительных решений» (P.GC.02.PRC.001) </w:t>
      </w:r>
      <w:r w:rsidR="003E0C6E" w:rsidRPr="00FF34E1">
        <w:rPr>
          <w:lang w:val="ru-RU"/>
        </w:rPr>
        <w:t>выполняется при принятии таможенным органом предварительного решения о классификации товаров</w:t>
      </w:r>
      <w:r w:rsidR="009932A8" w:rsidRPr="00FF34E1">
        <w:rPr>
          <w:rStyle w:val="afc"/>
          <w:color w:val="000000" w:themeColor="text1"/>
          <w:lang w:val="ru-RU" w:eastAsia="ru-RU"/>
        </w:rPr>
        <w:t>.</w:t>
      </w:r>
    </w:p>
    <w:p w14:paraId="130302A0" w14:textId="63723004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26.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Первой выполняется операция «Представление сведений </w:t>
      </w:r>
      <w:r w:rsidR="00584A1C">
        <w:rPr>
          <w:lang w:val="ru-RU"/>
        </w:rPr>
        <w:br/>
      </w:r>
      <w:r w:rsidR="00EC49D1" w:rsidRPr="00FF34E1">
        <w:rPr>
          <w:lang w:val="ru-RU"/>
        </w:rPr>
        <w:t xml:space="preserve">для включения в сборник предварительных решений» </w:t>
      </w:r>
      <w:r w:rsidR="00EC49D1" w:rsidRPr="00FF34E1">
        <w:rPr>
          <w:lang w:val="ru-RU"/>
        </w:rPr>
        <w:lastRenderedPageBreak/>
        <w:t xml:space="preserve">(P.GC.02.OPR.001), по результатам выполнения которой уполномоченным органом государства-члена формируются </w:t>
      </w:r>
      <w:r w:rsidR="00584A1C">
        <w:rPr>
          <w:lang w:val="ru-RU"/>
        </w:rPr>
        <w:br/>
      </w:r>
      <w:r w:rsidR="00EC49D1" w:rsidRPr="00FF34E1">
        <w:rPr>
          <w:lang w:val="ru-RU"/>
        </w:rPr>
        <w:t>и представляются в Комиссию сведения для включения в сборник предварительных решений.</w:t>
      </w:r>
    </w:p>
    <w:p w14:paraId="31A3F1A2" w14:textId="77777777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27.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>При получении Комиссией сведений для включения в сборник предварительных решений выполняется операция «Прием и обработка сведений для включения в сборник предварительных решений» (P.GC.02.OPR.002), по результатам выполнения которой полученные Комиссией сведения включаются в сборник предварительных решений. Уведомление о включении сведений в сборник предварительных решений передается в уполномоченный орган государства-члена.</w:t>
      </w:r>
    </w:p>
    <w:p w14:paraId="7979B04F" w14:textId="32E52789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28.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При получении уполномоченным органом государства-члена уведомления о включении сведений в сборник предварительных решений выполняется операция «Получение уведомления о включении сведений в сборник предварительных решений» (P.GC.02.OPR.003), </w:t>
      </w:r>
      <w:r w:rsidR="00584A1C">
        <w:rPr>
          <w:lang w:val="ru-RU"/>
        </w:rPr>
        <w:br/>
      </w:r>
      <w:r w:rsidR="00EC49D1" w:rsidRPr="00FF34E1">
        <w:rPr>
          <w:lang w:val="ru-RU"/>
        </w:rPr>
        <w:t>в ходе выполнения которой осуществляются прием и обработка указанного уведомления.</w:t>
      </w:r>
    </w:p>
    <w:p w14:paraId="4C6DCC72" w14:textId="7D961DAC" w:rsidR="00EC49D1" w:rsidRPr="00FF34E1" w:rsidRDefault="001C183C" w:rsidP="001C183C">
      <w:pPr>
        <w:pStyle w:val="aff0"/>
        <w:rPr>
          <w:lang w:val="ru-RU"/>
        </w:rPr>
      </w:pPr>
      <w:bookmarkStart w:id="51" w:name="_Toc369271044"/>
      <w:r w:rsidRPr="00FF34E1">
        <w:rPr>
          <w:lang w:val="ru-RU"/>
        </w:rPr>
        <w:t>29.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В случае выполнения операции «Прием и обработка сведений для включения в сборник предварительных решений» (P.GC.02.OPR.002) выполняется операция «Опубликование сборника предварительных решений» (P.GC.02.OPR.004), по результатам выполнения которой обновленный сборник предварительных решений публикуется </w:t>
      </w:r>
      <w:r w:rsidR="00584A1C">
        <w:rPr>
          <w:lang w:val="ru-RU"/>
        </w:rPr>
        <w:br/>
      </w:r>
      <w:r w:rsidR="00EC49D1" w:rsidRPr="00FF34E1">
        <w:rPr>
          <w:lang w:val="ru-RU"/>
        </w:rPr>
        <w:t>на информационном портале Союза.</w:t>
      </w:r>
    </w:p>
    <w:p w14:paraId="0B226935" w14:textId="45024A32" w:rsidR="0020517E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30.</w:t>
      </w:r>
      <w:r w:rsidR="00C23E21" w:rsidRPr="00FF34E1">
        <w:rPr>
          <w:lang w:val="ru-RU"/>
        </w:rPr>
        <w:t> </w:t>
      </w:r>
      <w:r w:rsidR="002B20E2" w:rsidRPr="00FF34E1">
        <w:rPr>
          <w:lang w:val="ru-RU"/>
        </w:rPr>
        <w:t xml:space="preserve">Результатом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2B20E2" w:rsidRPr="00FF34E1">
        <w:rPr>
          <w:lang w:val="ru-RU"/>
        </w:rPr>
        <w:t>процедуры</w:t>
      </w:r>
      <w:r w:rsidR="00B311B5" w:rsidRPr="00FF34E1">
        <w:rPr>
          <w:lang w:val="ru-RU"/>
        </w:rPr>
        <w:t xml:space="preserve"> «Включение сведений </w:t>
      </w:r>
      <w:r w:rsidR="00584A1C">
        <w:rPr>
          <w:lang w:val="ru-RU"/>
        </w:rPr>
        <w:br/>
      </w:r>
      <w:r w:rsidR="00B311B5" w:rsidRPr="00FF34E1">
        <w:rPr>
          <w:lang w:val="ru-RU"/>
        </w:rPr>
        <w:t>в сборник предварительных решений» (P.GC.02.PRC.001)</w:t>
      </w:r>
      <w:r w:rsidR="002B20E2" w:rsidRPr="00FF34E1">
        <w:rPr>
          <w:lang w:val="ru-RU"/>
        </w:rPr>
        <w:t xml:space="preserve"> является</w:t>
      </w:r>
      <w:r w:rsidR="0087333A" w:rsidRPr="00FF34E1">
        <w:rPr>
          <w:lang w:val="ru-RU"/>
        </w:rPr>
        <w:t xml:space="preserve"> </w:t>
      </w:r>
      <w:r w:rsidR="0020517E" w:rsidRPr="00FF34E1">
        <w:rPr>
          <w:lang w:val="ru-RU"/>
        </w:rPr>
        <w:t xml:space="preserve">включение сведений из принятого таможенным органом предварительного решения о классификации товаров в сборник </w:t>
      </w:r>
      <w:r w:rsidR="0020517E" w:rsidRPr="00FF34E1">
        <w:rPr>
          <w:lang w:val="ru-RU"/>
        </w:rPr>
        <w:lastRenderedPageBreak/>
        <w:t>предварительных решений и опубликование сведений из сборника предварительных решений на информационном портале Союза</w:t>
      </w:r>
      <w:r w:rsidR="004E665C" w:rsidRPr="00FF34E1">
        <w:rPr>
          <w:lang w:val="ru-RU"/>
        </w:rPr>
        <w:t>.</w:t>
      </w:r>
    </w:p>
    <w:p w14:paraId="6D033B13" w14:textId="7589E7D5" w:rsidR="00551F62" w:rsidRPr="00FF34E1" w:rsidRDefault="005442D9" w:rsidP="005442D9">
      <w:pPr>
        <w:pStyle w:val="aff0"/>
        <w:rPr>
          <w:lang w:val="ru-RU"/>
        </w:rPr>
      </w:pPr>
      <w:r w:rsidRPr="00FF34E1">
        <w:rPr>
          <w:lang w:val="ru-RU"/>
        </w:rPr>
        <w:t>31.</w:t>
      </w:r>
      <w:r w:rsidR="00C23E21" w:rsidRPr="00FF34E1">
        <w:rPr>
          <w:lang w:val="ru-RU"/>
        </w:rPr>
        <w:t> </w:t>
      </w:r>
      <w:r w:rsidR="00551F62" w:rsidRPr="00FF34E1">
        <w:rPr>
          <w:lang w:val="ru-RU"/>
        </w:rPr>
        <w:t>Перечень операций</w:t>
      </w:r>
      <w:r w:rsidR="00307C38" w:rsidRPr="00FF34E1">
        <w:rPr>
          <w:lang w:val="ru-RU"/>
        </w:rPr>
        <w:t xml:space="preserve"> общего процесса</w:t>
      </w:r>
      <w:r w:rsidR="00551F62" w:rsidRPr="00FF34E1">
        <w:rPr>
          <w:lang w:val="ru-RU"/>
        </w:rPr>
        <w:t xml:space="preserve">, </w:t>
      </w:r>
      <w:r w:rsidR="00307C38" w:rsidRPr="00FF34E1">
        <w:rPr>
          <w:lang w:val="ru-RU"/>
        </w:rPr>
        <w:t>выполн</w:t>
      </w:r>
      <w:r w:rsidR="00875D46" w:rsidRPr="00FF34E1">
        <w:rPr>
          <w:lang w:val="ru-RU"/>
        </w:rPr>
        <w:t xml:space="preserve">яемых </w:t>
      </w:r>
      <w:r w:rsidR="00307C38" w:rsidRPr="00FF34E1">
        <w:rPr>
          <w:lang w:val="ru-RU"/>
        </w:rPr>
        <w:t>в рамках</w:t>
      </w:r>
      <w:r w:rsidR="00221902" w:rsidRPr="00FF34E1">
        <w:rPr>
          <w:lang w:val="ru-RU"/>
        </w:rPr>
        <w:t xml:space="preserve"> </w:t>
      </w:r>
      <w:r w:rsidR="0092758D" w:rsidRPr="00FF34E1">
        <w:rPr>
          <w:lang w:val="ru-RU"/>
        </w:rPr>
        <w:t xml:space="preserve">процедуры </w:t>
      </w:r>
      <w:r w:rsidR="009B7FF7" w:rsidRPr="00FF34E1">
        <w:rPr>
          <w:lang w:val="ru-RU"/>
        </w:rPr>
        <w:t>«</w:t>
      </w:r>
      <w:r w:rsidR="00D00445" w:rsidRPr="00FF34E1">
        <w:rPr>
          <w:lang w:val="ru-RU"/>
        </w:rPr>
        <w:t>Включение сведений в сборник предварительных решений</w:t>
      </w:r>
      <w:r w:rsidR="009B7FF7" w:rsidRPr="00FF34E1">
        <w:rPr>
          <w:lang w:val="ru-RU"/>
        </w:rPr>
        <w:t>»</w:t>
      </w:r>
      <w:r w:rsidR="00D00445" w:rsidRPr="00FF34E1">
        <w:rPr>
          <w:lang w:val="ru-RU"/>
        </w:rPr>
        <w:t xml:space="preserve"> (P.GC.02.PRC.001</w:t>
      </w:r>
      <w:r w:rsidR="00995942" w:rsidRPr="00FF34E1">
        <w:rPr>
          <w:lang w:val="ru-RU"/>
        </w:rPr>
        <w:t>)</w:t>
      </w:r>
      <w:r w:rsidR="00551F62" w:rsidRPr="00FF34E1">
        <w:rPr>
          <w:lang w:val="ru-RU"/>
        </w:rPr>
        <w:t xml:space="preserve">, </w:t>
      </w:r>
      <w:r w:rsidR="00D02238" w:rsidRPr="00FF34E1">
        <w:rPr>
          <w:lang w:val="ru-RU"/>
        </w:rPr>
        <w:t>приведен</w:t>
      </w:r>
      <w:r w:rsidR="00551F62" w:rsidRPr="00FF34E1">
        <w:rPr>
          <w:lang w:val="ru-RU"/>
        </w:rPr>
        <w:t xml:space="preserve"> в</w:t>
      </w:r>
      <w:r w:rsidR="00436FCA" w:rsidRPr="00FF34E1">
        <w:rPr>
          <w:lang w:val="ru-RU"/>
        </w:rPr>
        <w:t xml:space="preserve"> </w:t>
      </w:r>
      <w:r w:rsidR="000B69FD" w:rsidRPr="00FF34E1">
        <w:rPr>
          <w:lang w:val="ru-RU"/>
        </w:rPr>
        <w:t>табл</w:t>
      </w:r>
      <w:r w:rsidR="00221902" w:rsidRPr="00FF34E1">
        <w:rPr>
          <w:lang w:val="ru-RU"/>
        </w:rPr>
        <w:t>ице </w:t>
      </w:r>
      <w:r w:rsidR="00702F17" w:rsidRPr="00FF34E1">
        <w:rPr>
          <w:lang w:val="ru-RU"/>
        </w:rPr>
        <w:t>6</w:t>
      </w:r>
      <w:r w:rsidR="00551F62" w:rsidRPr="00FF34E1">
        <w:rPr>
          <w:lang w:val="ru-RU"/>
        </w:rPr>
        <w:t>.</w:t>
      </w:r>
    </w:p>
    <w:p w14:paraId="7538A48E" w14:textId="00E063DB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6</w:t>
      </w:r>
    </w:p>
    <w:p w14:paraId="4D3EEF3D" w14:textId="5D45099E" w:rsidR="00241C50" w:rsidRPr="00FF34E1" w:rsidRDefault="00221902" w:rsidP="00857B8B">
      <w:pPr>
        <w:pStyle w:val="aff7"/>
        <w:keepLines/>
      </w:pPr>
      <w:r w:rsidRPr="00FF34E1">
        <w:t>Перечень о</w:t>
      </w:r>
      <w:r w:rsidR="00241C50" w:rsidRPr="00FF34E1">
        <w:t>пераци</w:t>
      </w:r>
      <w:r w:rsidRPr="00FF34E1">
        <w:t>й</w:t>
      </w:r>
      <w:r w:rsidR="00307C38" w:rsidRPr="00FF34E1">
        <w:t xml:space="preserve"> общего процесса</w:t>
      </w:r>
      <w:r w:rsidRPr="00FF34E1">
        <w:t xml:space="preserve">, </w:t>
      </w:r>
      <w:r w:rsidR="000525CE" w:rsidRPr="00FF34E1">
        <w:t>выполня</w:t>
      </w:r>
      <w:r w:rsidR="00913D66" w:rsidRPr="00FF34E1">
        <w:t xml:space="preserve">емых </w:t>
      </w:r>
      <w:r w:rsidR="000525CE" w:rsidRPr="00FF34E1">
        <w:t xml:space="preserve">в рамках </w:t>
      </w:r>
      <w:r w:rsidRPr="00FF34E1">
        <w:t>процедуры</w:t>
      </w:r>
      <w:r w:rsidR="00241C50" w:rsidRPr="00FF34E1">
        <w:t xml:space="preserve"> </w:t>
      </w:r>
      <w:r w:rsidR="00287FA4" w:rsidRPr="00FF34E1">
        <w:t>«</w:t>
      </w:r>
      <w:r w:rsidR="00157567" w:rsidRPr="00FF34E1">
        <w:t>Включение сведений в сборник предварительных решений</w:t>
      </w:r>
      <w:r w:rsidR="00287FA4" w:rsidRPr="00FF34E1">
        <w:t>»</w:t>
      </w:r>
      <w:r w:rsidR="00157567" w:rsidRPr="00FF34E1">
        <w:t xml:space="preserve"> (P.GC.02.PRC.001)</w:t>
      </w:r>
    </w:p>
    <w:p w14:paraId="512E0582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FF34E1" w14:paraId="329FEA58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032E6C76" w14:textId="62F4737F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2703968D" w14:textId="56FFB31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2938" w:type="dxa"/>
            <w:vAlign w:val="top"/>
          </w:tcPr>
          <w:p w14:paraId="4FB37518" w14:textId="2A865F09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07FEBF80" w14:textId="77777777" w:rsidTr="00D27257">
        <w:trPr>
          <w:trHeight w:val="301"/>
          <w:tblHeader/>
        </w:trPr>
        <w:tc>
          <w:tcPr>
            <w:tcW w:w="2404" w:type="dxa"/>
          </w:tcPr>
          <w:p w14:paraId="4F8B34F1" w14:textId="5305475F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4014" w:type="dxa"/>
          </w:tcPr>
          <w:p w14:paraId="2A7AD685" w14:textId="0C8FF85B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2938" w:type="dxa"/>
          </w:tcPr>
          <w:p w14:paraId="45848568" w14:textId="0A3783AB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5439F609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5913E83" w14:textId="2637108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017FD75" w14:textId="42448410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представление</w:t>
            </w:r>
            <w:proofErr w:type="gramEnd"/>
            <w:r w:rsidRPr="00FF34E1">
              <w:rPr>
                <w:rFonts w:eastAsiaTheme="minorEastAsia"/>
              </w:rPr>
              <w:t xml:space="preserve"> сведений </w:t>
            </w:r>
            <w:r w:rsidR="00584A1C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включения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363517D" w14:textId="7A15AA8B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7 настоящих Правил</w:t>
            </w:r>
          </w:p>
        </w:tc>
      </w:tr>
      <w:tr w:rsidR="00AC6C78" w:rsidRPr="00FF34E1" w14:paraId="172533CD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B491419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D94BF07" w14:textId="56DA8048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прием</w:t>
            </w:r>
            <w:proofErr w:type="gramEnd"/>
            <w:r w:rsidRPr="00FF34E1">
              <w:rPr>
                <w:rFonts w:eastAsiaTheme="minorEastAsia"/>
              </w:rPr>
              <w:t xml:space="preserve"> и обработка сведений </w:t>
            </w:r>
            <w:r w:rsidR="00584A1C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включения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E712F02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8 настоящих Правил</w:t>
            </w:r>
          </w:p>
        </w:tc>
      </w:tr>
      <w:tr w:rsidR="00AC6C78" w:rsidRPr="00FF34E1" w14:paraId="1420DDAB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940EB4F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P.GC.02.OPR.003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A8FF325" w14:textId="3A693D59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получение</w:t>
            </w:r>
            <w:proofErr w:type="gramEnd"/>
            <w:r w:rsidRPr="00FF34E1">
              <w:rPr>
                <w:rFonts w:eastAsiaTheme="minorEastAsia"/>
              </w:rPr>
              <w:t xml:space="preserve"> уведомления </w:t>
            </w:r>
            <w:r w:rsidR="00584A1C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о включении сведений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F6F83D2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9 настоящих Правил</w:t>
            </w:r>
          </w:p>
        </w:tc>
      </w:tr>
      <w:tr w:rsidR="00AC6C78" w:rsidRPr="00FF34E1" w14:paraId="237E322F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BE49C72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P.GC.02.OPR.004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C52AB84" w14:textId="77777777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опубликование</w:t>
            </w:r>
            <w:proofErr w:type="gramEnd"/>
            <w:r w:rsidRPr="00FF34E1">
              <w:rPr>
                <w:rFonts w:eastAsiaTheme="minorEastAsia"/>
              </w:rPr>
              <w:t xml:space="preserve">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A8AA239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10 настоящих Правил</w:t>
            </w:r>
          </w:p>
        </w:tc>
      </w:tr>
    </w:tbl>
    <w:p w14:paraId="367E240E" w14:textId="5FAF074C" w:rsidR="00221902" w:rsidRPr="00FF34E1" w:rsidRDefault="00221902" w:rsidP="0006004F">
      <w:pPr>
        <w:spacing w:after="0" w:line="240" w:lineRule="auto"/>
        <w:rPr>
          <w:szCs w:val="30"/>
        </w:rPr>
      </w:pPr>
    </w:p>
    <w:p w14:paraId="4B4894EB" w14:textId="06B38E74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7</w:t>
      </w:r>
    </w:p>
    <w:p w14:paraId="383E88AF" w14:textId="06EBA3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Представление сведений для включения 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P.GC.02.OPR.001</w:t>
      </w:r>
      <w:r w:rsidRPr="00FF34E1">
        <w:t>)</w:t>
      </w:r>
    </w:p>
    <w:p w14:paraId="732003EA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5F277DE8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29FF24B1" w14:textId="52A4D980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C2F72E7" w14:textId="1938E762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357ECE3" w14:textId="371152F3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6FA5D872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812069C" w14:textId="486D806E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69486DB" w14:textId="2BE4CEE8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6B0666E2" w14:textId="03E2770C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3D3A959F" w14:textId="10674983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DBC43E2" w14:textId="1DC08912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A852066" w14:textId="4C3857AE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038C718" w14:textId="562FC343" w:rsidR="00B3061D" w:rsidRPr="00FF34E1" w:rsidRDefault="00B3061D" w:rsidP="00D65F82">
            <w:pPr>
              <w:pStyle w:val="ab"/>
              <w:jc w:val="left"/>
            </w:pPr>
            <w:r w:rsidRPr="00FF34E1">
              <w:t>P.GC.02.OPR.001</w:t>
            </w:r>
          </w:p>
        </w:tc>
      </w:tr>
      <w:tr w:rsidR="00B3061D" w:rsidRPr="00FF34E1" w14:paraId="540D31C5" w14:textId="5C948265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B8ACD8E" w14:textId="7E573294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6FC7D6D" w14:textId="09375E08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F64AB51" w14:textId="090745F6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представление</w:t>
            </w:r>
            <w:proofErr w:type="gramEnd"/>
            <w:r w:rsidRPr="00FF34E1">
              <w:t xml:space="preserve"> сведений для включения в сборник предварительных решений</w:t>
            </w:r>
          </w:p>
        </w:tc>
      </w:tr>
      <w:tr w:rsidR="00B3061D" w:rsidRPr="00FF34E1" w14:paraId="04D1D186" w14:textId="72F95B04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93B2969" w14:textId="723C5D0F" w:rsidR="00B3061D" w:rsidRPr="00FF34E1" w:rsidRDefault="00B3061D" w:rsidP="008F3B17">
            <w:pPr>
              <w:pStyle w:val="ab"/>
            </w:pPr>
            <w:r w:rsidRPr="00FF34E1">
              <w:lastRenderedPageBreak/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DB068A1" w14:textId="3CB2553C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3AAA6E7" w14:textId="4250EB15" w:rsidR="00B3061D" w:rsidRPr="00FF34E1" w:rsidRDefault="003B0214" w:rsidP="003B0214">
            <w:pPr>
              <w:pStyle w:val="ab"/>
              <w:jc w:val="left"/>
            </w:pPr>
            <w:proofErr w:type="gramStart"/>
            <w:r w:rsidRPr="00FF34E1">
              <w:t>уполномоченный</w:t>
            </w:r>
            <w:proofErr w:type="gramEnd"/>
            <w:r w:rsidRPr="00FF34E1">
              <w:t xml:space="preserve"> орган государства-члена</w:t>
            </w:r>
          </w:p>
        </w:tc>
      </w:tr>
      <w:tr w:rsidR="00B3061D" w:rsidRPr="00FF34E1" w14:paraId="500BF379" w14:textId="3742811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05FC0D9" w14:textId="10CB0E0D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475FD06" w14:textId="22AA8550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7482D92" w14:textId="5AE6B2CF" w:rsidR="00895C85" w:rsidRPr="00FF34E1" w:rsidRDefault="00895C85" w:rsidP="00747289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при принятии таможенным органом предварительного решения о классификации товаров</w:t>
            </w:r>
            <w:r w:rsidR="00B55B5B">
              <w:t xml:space="preserve"> в сроки, предусмотренные </w:t>
            </w:r>
            <w:r w:rsidR="0039066E">
              <w:t>пунктом 7 Порядка</w:t>
            </w:r>
          </w:p>
        </w:tc>
      </w:tr>
      <w:tr w:rsidR="00B3061D" w:rsidRPr="00FF34E1" w14:paraId="26CD701D" w14:textId="1388F9B2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5885108" w14:textId="58E6B71A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9998537" w14:textId="3F508963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1059C997" w14:textId="381685DA" w:rsidR="00B3061D" w:rsidRPr="00FF34E1" w:rsidRDefault="00820B8C" w:rsidP="00820B8C">
            <w:pPr>
              <w:pStyle w:val="ab"/>
              <w:jc w:val="left"/>
            </w:pPr>
            <w:proofErr w:type="gramStart"/>
            <w:r>
              <w:t>ф</w:t>
            </w:r>
            <w:r w:rsidR="00B3061D" w:rsidRPr="00FF34E1">
              <w:t>ормат</w:t>
            </w:r>
            <w:proofErr w:type="gramEnd"/>
            <w:r w:rsidR="00B3061D" w:rsidRPr="00FF34E1">
              <w:t xml:space="preserve"> и структура представляемых сведений должны соответствовать Описанию форматов </w:t>
            </w:r>
            <w:r w:rsidR="00584A1C">
              <w:br/>
            </w:r>
            <w:r w:rsidR="00B3061D" w:rsidRPr="00FF34E1">
              <w:t>и структур электронных документов и сведений</w:t>
            </w:r>
          </w:p>
        </w:tc>
      </w:tr>
      <w:tr w:rsidR="00B3061D" w:rsidRPr="00FF34E1" w14:paraId="525CF387" w14:textId="1178CFCB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252C35B" w14:textId="260B4AFF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C1D4417" w14:textId="2A90DD72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B512BE7" w14:textId="4CF20755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формирует и представляет в Комиссию сведения для включения в сборник предварительных решений в соответствии с Регламентом информационного взаимодействия</w:t>
            </w:r>
          </w:p>
        </w:tc>
      </w:tr>
      <w:tr w:rsidR="00B3061D" w:rsidRPr="00FF34E1" w14:paraId="41D75999" w14:textId="38D953F5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2F77475" w14:textId="1A48D75B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A3B945A" w14:textId="5A7930E2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9FAA122" w14:textId="77777777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сведения</w:t>
            </w:r>
            <w:proofErr w:type="gramEnd"/>
            <w:r w:rsidRPr="00FF34E1">
              <w:t xml:space="preserve"> для включения в сборник предварительных решений переданы в Комиссию</w:t>
            </w:r>
          </w:p>
        </w:tc>
      </w:tr>
    </w:tbl>
    <w:p w14:paraId="43B2A51F" w14:textId="1BEF07B7" w:rsidR="00DF7C15" w:rsidRPr="00FF34E1" w:rsidRDefault="00DF7C15" w:rsidP="0006004F">
      <w:pPr>
        <w:spacing w:after="0" w:line="240" w:lineRule="auto"/>
        <w:rPr>
          <w:szCs w:val="30"/>
        </w:rPr>
      </w:pPr>
    </w:p>
    <w:p w14:paraId="3B5807DF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8</w:t>
      </w:r>
    </w:p>
    <w:p w14:paraId="3B32C4D6" w14:textId="0CE70826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 xml:space="preserve">Прием и обработка сведений для включения </w:t>
      </w:r>
      <w:r w:rsidR="003C1ADE">
        <w:br/>
      </w:r>
      <w:r w:rsidR="009E42E5" w:rsidRPr="00FF34E1">
        <w:t>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P.GC.02.OPR.002</w:t>
      </w:r>
      <w:r w:rsidRPr="00FF34E1">
        <w:t>)</w:t>
      </w:r>
    </w:p>
    <w:p w14:paraId="25B622E1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097E0E95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764E31C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4698D0D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70550A6E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094B2871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44021DE8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0421477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2217E223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61FE23E3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35B34B8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D023D20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9EFDD00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P.GC.02.OPR.002</w:t>
            </w:r>
          </w:p>
        </w:tc>
      </w:tr>
      <w:tr w:rsidR="00B3061D" w:rsidRPr="00FF34E1" w14:paraId="2C01E84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DB3A1F7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F596D2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44BD44B7" w14:textId="77777777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прием</w:t>
            </w:r>
            <w:proofErr w:type="gramEnd"/>
            <w:r w:rsidRPr="00FF34E1">
              <w:t xml:space="preserve"> и обработка сведений для включения в сборник предварительных решений</w:t>
            </w:r>
          </w:p>
        </w:tc>
      </w:tr>
      <w:tr w:rsidR="00B3061D" w:rsidRPr="00FF34E1" w14:paraId="3F7DE9B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0382CA0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614F19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C85AE56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4B8C0CB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C7BEE77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978350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339739AA" w14:textId="18240E0C" w:rsidR="00895C85" w:rsidRPr="00FF34E1" w:rsidRDefault="00895C85" w:rsidP="00895C85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при получении исполнителем сведений для включения в сборник предварительных решений (операция «Представление сведений для включения </w:t>
            </w:r>
            <w:r w:rsidR="003C1ADE">
              <w:br/>
            </w:r>
            <w:r w:rsidRPr="00FF34E1">
              <w:t>в сборник предварительных решений» (P.GC.02.OPR.001))</w:t>
            </w:r>
          </w:p>
        </w:tc>
      </w:tr>
      <w:tr w:rsidR="00B3061D" w:rsidRPr="00FF34E1" w14:paraId="494B27E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6D0C024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6801FE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2E2129BE" w14:textId="2AA3144C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формат</w:t>
            </w:r>
            <w:proofErr w:type="gramEnd"/>
            <w:r w:rsidRPr="00FF34E1">
              <w:t xml:space="preserve"> и структура представляемых сведений должны соответствовать Описанию форматов </w:t>
            </w:r>
            <w:r w:rsidR="003C1ADE">
              <w:br/>
            </w:r>
            <w:r w:rsidRPr="00FF34E1">
              <w:t>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B3061D" w:rsidRPr="00FF34E1" w14:paraId="5883A38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346A680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86E77AF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30F23FBB" w14:textId="77777777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осуществляет включение полученных сведений в сборник предварительных решений, формирует и направляет в уполномоченный орган государства-члена уведомление о включении сведений в сборник предварительных решений</w:t>
            </w:r>
          </w:p>
        </w:tc>
      </w:tr>
      <w:tr w:rsidR="00B3061D" w:rsidRPr="00FF34E1" w14:paraId="67052B7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4D254D88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B1C2BEE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2CE14E9" w14:textId="77777777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сведения</w:t>
            </w:r>
            <w:proofErr w:type="gramEnd"/>
            <w:r w:rsidRPr="00FF34E1">
              <w:t xml:space="preserve"> для включения в сборник предварительных решений обработаны, уведомление о включении сведений в сборник предварительных решений направлено в уполномоченный орган государства-члена</w:t>
            </w:r>
          </w:p>
        </w:tc>
      </w:tr>
    </w:tbl>
    <w:p w14:paraId="4C61B279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5B08ACEA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9</w:t>
      </w:r>
    </w:p>
    <w:p w14:paraId="76DE687E" w14:textId="60EFE22E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 xml:space="preserve">Получение уведомления о включении сведений </w:t>
      </w:r>
      <w:r w:rsidR="003C1ADE">
        <w:br/>
      </w:r>
      <w:r w:rsidR="009E42E5" w:rsidRPr="00FF34E1">
        <w:t>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P.GC.02.OPR.003</w:t>
      </w:r>
      <w:r w:rsidRPr="00FF34E1">
        <w:t>)</w:t>
      </w:r>
    </w:p>
    <w:p w14:paraId="4D5BA1A9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761047D6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4F559BD9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248AA4D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58BA16FA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280460FC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9A0E6D5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CC47097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77202A51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15C73578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B096B41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3646FEF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F26FD0F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P.GC.02.OPR.003</w:t>
            </w:r>
          </w:p>
        </w:tc>
      </w:tr>
      <w:tr w:rsidR="00B3061D" w:rsidRPr="00FF34E1" w14:paraId="0DB02C8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65AEA61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8DE3E0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40FEE551" w14:textId="743B9E37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получение</w:t>
            </w:r>
            <w:proofErr w:type="gramEnd"/>
            <w:r w:rsidRPr="00FF34E1">
              <w:t xml:space="preserve"> уведомления о включении сведений </w:t>
            </w:r>
            <w:r w:rsidR="003C1ADE">
              <w:br/>
            </w:r>
            <w:r w:rsidRPr="00FF34E1">
              <w:t>в сборник предварительных решений</w:t>
            </w:r>
          </w:p>
        </w:tc>
      </w:tr>
      <w:tr w:rsidR="00B3061D" w:rsidRPr="00FF34E1" w14:paraId="61D416B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AA99B5A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7B990C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4F40E44" w14:textId="77777777" w:rsidR="00B3061D" w:rsidRPr="00FF34E1" w:rsidRDefault="003B0214" w:rsidP="003B0214">
            <w:pPr>
              <w:pStyle w:val="ab"/>
              <w:jc w:val="left"/>
            </w:pPr>
            <w:proofErr w:type="gramStart"/>
            <w:r w:rsidRPr="00FF34E1">
              <w:t>уполномоченный</w:t>
            </w:r>
            <w:proofErr w:type="gramEnd"/>
            <w:r w:rsidRPr="00FF34E1">
              <w:t xml:space="preserve"> орган государства-члена</w:t>
            </w:r>
          </w:p>
        </w:tc>
      </w:tr>
      <w:tr w:rsidR="00B3061D" w:rsidRPr="00FF34E1" w14:paraId="522C97D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078B71D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2158955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1F426BC1" w14:textId="263D02B4" w:rsidR="00895C85" w:rsidRPr="00FF34E1" w:rsidRDefault="00895C85" w:rsidP="00895C85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при получении исполнителем уведомления о включении сведений в сборник предварительных решений (операция «Прием </w:t>
            </w:r>
            <w:r w:rsidR="003C1ADE">
              <w:br/>
            </w:r>
            <w:r w:rsidRPr="00FF34E1">
              <w:t>и обработка сведений для включения в сборник предварительных решений» (P.GC.02.OPR.002))</w:t>
            </w:r>
          </w:p>
        </w:tc>
      </w:tr>
      <w:tr w:rsidR="00B3061D" w:rsidRPr="00FF34E1" w14:paraId="1DB1EC5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C9ECF3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493D196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5DC40E1" w14:textId="77777777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формат</w:t>
            </w:r>
            <w:proofErr w:type="gramEnd"/>
            <w:r w:rsidRPr="00FF34E1">
              <w:t xml:space="preserve">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FF34E1" w14:paraId="049F4B56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DC41E45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7CA090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CC9CBE1" w14:textId="3DE8BAF6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осуществляет прием и обработку уведомления о включении сведений в сборник предварительных решений в соответствии </w:t>
            </w:r>
            <w:r w:rsidR="003C1ADE">
              <w:br/>
            </w:r>
            <w:r w:rsidRPr="00FF34E1">
              <w:t>с Регламентом информационного взаимодействия</w:t>
            </w:r>
          </w:p>
        </w:tc>
      </w:tr>
      <w:tr w:rsidR="00B3061D" w:rsidRPr="00FF34E1" w14:paraId="6C589FA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E19D87D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09320B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75B805F" w14:textId="77777777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уведомление</w:t>
            </w:r>
            <w:proofErr w:type="gramEnd"/>
            <w:r w:rsidRPr="00FF34E1">
              <w:t xml:space="preserve"> о включении сведений в сборник предварительных решений получено и обработано</w:t>
            </w:r>
          </w:p>
        </w:tc>
      </w:tr>
    </w:tbl>
    <w:p w14:paraId="1EF13C55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27A45622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10</w:t>
      </w:r>
    </w:p>
    <w:p w14:paraId="6689143E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Опубликование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P.GC.02.OPR.004</w:t>
      </w:r>
      <w:r w:rsidRPr="00FF34E1">
        <w:t>)</w:t>
      </w:r>
    </w:p>
    <w:p w14:paraId="33DA69B6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3F101244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D164721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AB398ED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6FE9112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14520747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6699936B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CB94C1C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5BA998A6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4BF51FF6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9EDE2A5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61CA21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3833781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P.GC.02.OPR.004</w:t>
            </w:r>
          </w:p>
        </w:tc>
      </w:tr>
      <w:tr w:rsidR="00B3061D" w:rsidRPr="00FF34E1" w14:paraId="5A1568A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5D800E1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AA6696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D26F1C1" w14:textId="77777777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опубликование</w:t>
            </w:r>
            <w:proofErr w:type="gramEnd"/>
            <w:r w:rsidRPr="00FF34E1">
              <w:t xml:space="preserve"> сборника предварительных решений</w:t>
            </w:r>
          </w:p>
        </w:tc>
      </w:tr>
      <w:tr w:rsidR="00B3061D" w:rsidRPr="00FF34E1" w14:paraId="7E1D941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25DC6E3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2A3A69D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3B3BBF10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4D74147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FC80B6E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86B4E35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57A41986" w14:textId="78EC3207" w:rsidR="00895C85" w:rsidRPr="00FF34E1" w:rsidRDefault="00895C85" w:rsidP="00895C85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при включении сведений из принятого таможенным органом предварительного решения </w:t>
            </w:r>
            <w:r w:rsidR="003C1ADE">
              <w:br/>
            </w:r>
            <w:r w:rsidRPr="00FF34E1">
              <w:t xml:space="preserve">о классификации товаров в сборник предварительных решений (операция «Прием и обработка сведений </w:t>
            </w:r>
            <w:r w:rsidR="003C1ADE">
              <w:br/>
            </w:r>
            <w:r w:rsidRPr="00FF34E1">
              <w:t>для включения в сборник предварительных решений» (P.GC.02.OPR.002))</w:t>
            </w:r>
          </w:p>
        </w:tc>
      </w:tr>
      <w:tr w:rsidR="00B3061D" w:rsidRPr="00FF34E1" w14:paraId="0E96B28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94179C2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FE8FC96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82F031A" w14:textId="4C2C82F7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операция</w:t>
            </w:r>
            <w:proofErr w:type="gramEnd"/>
            <w:r w:rsidRPr="00FF34E1">
              <w:t xml:space="preserve"> выполняется не позднее 1 рабочего дня </w:t>
            </w:r>
            <w:r w:rsidR="003C1ADE">
              <w:br/>
            </w:r>
            <w:r w:rsidRPr="00FF34E1">
              <w:t xml:space="preserve">с даты получения сведений для включения в сборник предварительных решений от уполномоченного органа государства-члена и их обработки в рамках операции «Прием и обработка сведений </w:t>
            </w:r>
            <w:r w:rsidR="003C1ADE">
              <w:br/>
            </w:r>
            <w:r w:rsidRPr="00FF34E1">
              <w:t>для включения в сборник предварительных решений» (P.GC.02.OPR.002)</w:t>
            </w:r>
          </w:p>
        </w:tc>
      </w:tr>
      <w:tr w:rsidR="00B3061D" w:rsidRPr="00FF34E1" w14:paraId="259F545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64C5DE1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ABA635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17BC2A66" w14:textId="5AA6C320" w:rsidR="00B3061D" w:rsidRDefault="00B3061D" w:rsidP="00ED33AC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осуществляет опубликование сведений из сборника предварительных решений, </w:t>
            </w:r>
            <w:r w:rsidR="00ED33AC">
              <w:br/>
            </w:r>
            <w:r w:rsidRPr="00FF34E1">
              <w:t xml:space="preserve">за исключением сведений о регистрационном номере </w:t>
            </w:r>
            <w:r w:rsidR="00065341">
              <w:t>и</w:t>
            </w:r>
            <w:r w:rsidR="00ED33AC">
              <w:t xml:space="preserve"> </w:t>
            </w:r>
            <w:r w:rsidR="00065341">
              <w:t xml:space="preserve">статусе действия </w:t>
            </w:r>
            <w:r w:rsidRPr="00FF34E1">
              <w:t xml:space="preserve">предварительного решения, </w:t>
            </w:r>
            <w:r w:rsidR="00ED33AC">
              <w:br/>
            </w:r>
            <w:r w:rsidRPr="00FF34E1">
              <w:t>на информационном портале Союза</w:t>
            </w:r>
            <w:r w:rsidR="00065341">
              <w:t>.</w:t>
            </w:r>
          </w:p>
          <w:p w14:paraId="5B82024E" w14:textId="0DBE9353" w:rsidR="00065341" w:rsidRPr="00FF34E1" w:rsidRDefault="00065341" w:rsidP="00065341">
            <w:pPr>
              <w:pStyle w:val="ab"/>
              <w:jc w:val="left"/>
            </w:pPr>
            <w:r w:rsidRPr="00065341">
              <w:t>Подлежат публикации только записи, имеющие статус «01»</w:t>
            </w:r>
            <w:r>
              <w:t xml:space="preserve"> - «действует»</w:t>
            </w:r>
            <w:r w:rsidRPr="00065341">
              <w:t>, для которых дата запроса сведений из сборника предварительных решений соответствует периоду действия записи (дата начала действия записи – дата окончания действия записи)</w:t>
            </w:r>
          </w:p>
        </w:tc>
      </w:tr>
      <w:tr w:rsidR="00B3061D" w:rsidRPr="00FF34E1" w14:paraId="57A1AA0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C742815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F32A59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507645B" w14:textId="4EB79DB2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сборник</w:t>
            </w:r>
            <w:proofErr w:type="gramEnd"/>
            <w:r w:rsidRPr="00FF34E1">
              <w:t xml:space="preserve"> предварительных решений опубликован </w:t>
            </w:r>
            <w:r w:rsidR="00E96198">
              <w:br/>
            </w:r>
            <w:r w:rsidRPr="00FF34E1">
              <w:t>на информационном портале Союза</w:t>
            </w:r>
          </w:p>
        </w:tc>
      </w:tr>
    </w:tbl>
    <w:p w14:paraId="7003FC58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63F4B234" w14:textId="77777777" w:rsidR="004D75AA" w:rsidRPr="00FF34E1" w:rsidRDefault="00200396" w:rsidP="00800DD4">
      <w:pPr>
        <w:pStyle w:val="3"/>
      </w:pPr>
      <w:r w:rsidRPr="00FF34E1">
        <w:t>Процедура «</w:t>
      </w:r>
      <w:r w:rsidR="004D75AA" w:rsidRPr="00FF34E1">
        <w:t>Изменение сведений, содержащихся в сборнике предварительных решений</w:t>
      </w:r>
      <w:r w:rsidRPr="00FF34E1">
        <w:t>»</w:t>
      </w:r>
      <w:r w:rsidR="004D75AA" w:rsidRPr="00FF34E1">
        <w:t xml:space="preserve"> (P.GC.02.PRC.002)</w:t>
      </w:r>
    </w:p>
    <w:p w14:paraId="3D656702" w14:textId="77777777" w:rsidR="00DC5032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32.</w:t>
      </w:r>
      <w:r w:rsidR="00C23E21" w:rsidRPr="00FF34E1">
        <w:rPr>
          <w:lang w:val="ru-RU"/>
        </w:rPr>
        <w:t> </w:t>
      </w:r>
      <w:r w:rsidR="00DC5032" w:rsidRPr="00FF34E1">
        <w:rPr>
          <w:lang w:val="ru-RU"/>
        </w:rPr>
        <w:t xml:space="preserve">Схема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DC5032" w:rsidRPr="00FF34E1">
        <w:rPr>
          <w:lang w:val="ru-RU"/>
        </w:rPr>
        <w:t xml:space="preserve">процедуры </w:t>
      </w:r>
      <w:r w:rsidR="00A44E2B" w:rsidRPr="00FF34E1">
        <w:rPr>
          <w:lang w:val="ru-RU"/>
        </w:rPr>
        <w:t>«</w:t>
      </w:r>
      <w:r w:rsidR="00F0733C" w:rsidRPr="00FF34E1">
        <w:rPr>
          <w:lang w:val="ru-RU"/>
        </w:rPr>
        <w:t>Изменение сведений, содержащихся в сборнике предварительных решений</w:t>
      </w:r>
      <w:r w:rsidR="00A44E2B" w:rsidRPr="00FF34E1">
        <w:rPr>
          <w:lang w:val="ru-RU"/>
        </w:rPr>
        <w:t>»</w:t>
      </w:r>
      <w:r w:rsidR="00F0733C" w:rsidRPr="00FF34E1">
        <w:rPr>
          <w:lang w:val="ru-RU"/>
        </w:rPr>
        <w:t xml:space="preserve"> (P.GC.02.PRC.002</w:t>
      </w:r>
      <w:r w:rsidR="008E6C3A" w:rsidRPr="00FF34E1">
        <w:rPr>
          <w:lang w:val="ru-RU"/>
        </w:rPr>
        <w:t>)</w:t>
      </w:r>
      <w:r w:rsidR="007A4388" w:rsidRPr="00FF34E1">
        <w:rPr>
          <w:lang w:val="ru-RU"/>
        </w:rPr>
        <w:t xml:space="preserve"> </w:t>
      </w:r>
      <w:r w:rsidR="00DC5032" w:rsidRPr="00FF34E1">
        <w:rPr>
          <w:lang w:val="ru-RU"/>
        </w:rPr>
        <w:t>представлена на</w:t>
      </w:r>
      <w:r w:rsidR="00B05D87" w:rsidRPr="00FF34E1">
        <w:rPr>
          <w:lang w:val="ru-RU"/>
        </w:rPr>
        <w:t xml:space="preserve"> </w:t>
      </w:r>
      <w:r w:rsidR="00A44E2B" w:rsidRPr="00FF34E1">
        <w:rPr>
          <w:lang w:val="ru-RU"/>
        </w:rPr>
        <w:t>рис</w:t>
      </w:r>
      <w:r w:rsidR="00221902" w:rsidRPr="00FF34E1">
        <w:rPr>
          <w:lang w:val="ru-RU"/>
        </w:rPr>
        <w:t>унке </w:t>
      </w:r>
      <w:r w:rsidR="00E75E86" w:rsidRPr="00FF34E1">
        <w:rPr>
          <w:lang w:val="ru-RU"/>
        </w:rPr>
        <w:t>5</w:t>
      </w:r>
      <w:r w:rsidR="00DC5032" w:rsidRPr="00FF34E1">
        <w:rPr>
          <w:lang w:val="ru-RU"/>
        </w:rPr>
        <w:t>.</w:t>
      </w:r>
    </w:p>
    <w:p w14:paraId="762D83B3" w14:textId="1F88BA06" w:rsidR="00DC5032" w:rsidRPr="00FF34E1" w:rsidRDefault="00E51A60" w:rsidP="006E064A">
      <w:pPr>
        <w:pStyle w:val="af6"/>
      </w:pPr>
      <w:r>
        <w:object w:dxaOrig="10845" w:dyaOrig="8325" w14:anchorId="6723F2C3">
          <v:shape id="_x0000_i1029" type="#_x0000_t75" style="width:467.25pt;height:358.5pt" o:ole="">
            <v:imagedata r:id="rId17" o:title=""/>
          </v:shape>
          <o:OLEObject Type="Embed" ProgID="Visio.Drawing.15" ShapeID="_x0000_i1029" DrawAspect="Content" ObjectID="_1788936787" r:id="rId18"/>
        </w:object>
      </w:r>
    </w:p>
    <w:p w14:paraId="4B227146" w14:textId="77777777" w:rsidR="004773BF" w:rsidRPr="00FF34E1" w:rsidRDefault="00B73FB5" w:rsidP="0095762B">
      <w:pPr>
        <w:pStyle w:val="af5"/>
        <w:rPr>
          <w:rStyle w:val="afc"/>
          <w:sz w:val="24"/>
          <w:lang w:val="ru-RU"/>
        </w:rPr>
      </w:pPr>
      <w:r w:rsidRPr="00FF34E1">
        <w:t>Рис</w:t>
      </w:r>
      <w:r w:rsidR="00E70901" w:rsidRPr="00FF34E1">
        <w:t>.</w:t>
      </w:r>
      <w:r w:rsidR="00221902" w:rsidRPr="00FF34E1">
        <w:t> </w:t>
      </w:r>
      <w:r w:rsidR="00E75E86" w:rsidRPr="00FF34E1">
        <w:t>5</w:t>
      </w:r>
      <w:r w:rsidRPr="00FF34E1">
        <w:t>.</w:t>
      </w:r>
      <w:r w:rsidR="00DC5032" w:rsidRPr="00FF34E1">
        <w:t xml:space="preserve"> Схема </w:t>
      </w:r>
      <w:r w:rsidR="00E21084" w:rsidRPr="00FF34E1">
        <w:t xml:space="preserve">выполнения </w:t>
      </w:r>
      <w:r w:rsidR="00DC5032" w:rsidRPr="00FF34E1">
        <w:t xml:space="preserve">процедуры </w:t>
      </w:r>
      <w:r w:rsidR="00A44E2B" w:rsidRPr="00FF34E1">
        <w:t>«</w:t>
      </w:r>
      <w:r w:rsidR="00F0733C" w:rsidRPr="00FF34E1">
        <w:t>Изменение сведений, содержащихся в сборнике предварительных решений</w:t>
      </w:r>
      <w:r w:rsidR="00A44E2B" w:rsidRPr="00FF34E1">
        <w:t>»</w:t>
      </w:r>
      <w:r w:rsidR="008E6C3A" w:rsidRPr="00FF34E1">
        <w:t xml:space="preserve"> </w:t>
      </w:r>
      <w:r w:rsidR="00F0733C" w:rsidRPr="00FF34E1">
        <w:t>(P.GC.02.PRC.002</w:t>
      </w:r>
      <w:r w:rsidR="008E6C3A" w:rsidRPr="00FF34E1">
        <w:t>)</w:t>
      </w:r>
    </w:p>
    <w:p w14:paraId="03605F07" w14:textId="230047FE" w:rsidR="003E0C6E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33.</w:t>
      </w:r>
      <w:r w:rsidR="00C23E21" w:rsidRPr="00FF34E1">
        <w:rPr>
          <w:lang w:val="ru-RU"/>
        </w:rPr>
        <w:t> </w:t>
      </w:r>
      <w:r w:rsidR="00CB3574" w:rsidRPr="00FF34E1">
        <w:rPr>
          <w:lang w:val="ru-RU"/>
        </w:rPr>
        <w:t xml:space="preserve">Процедура </w:t>
      </w:r>
      <w:r w:rsidR="00FA6CAE" w:rsidRPr="00FF34E1">
        <w:rPr>
          <w:lang w:val="ru-RU"/>
        </w:rPr>
        <w:t xml:space="preserve">«Изменение сведений, содержащихся в сборнике предварительных решений» (P.GC.02.PRC.002) </w:t>
      </w:r>
      <w:r w:rsidR="003E0C6E" w:rsidRPr="00FF34E1">
        <w:rPr>
          <w:lang w:val="ru-RU"/>
        </w:rPr>
        <w:t xml:space="preserve">выполняется </w:t>
      </w:r>
      <w:r w:rsidR="00C70652">
        <w:rPr>
          <w:lang w:val="ru-RU"/>
        </w:rPr>
        <w:br/>
      </w:r>
      <w:r w:rsidR="003E0C6E" w:rsidRPr="00FF34E1">
        <w:rPr>
          <w:lang w:val="ru-RU"/>
        </w:rPr>
        <w:t xml:space="preserve">при корректировке принятого таможенным органом предварительного решения о классификации товаров, сведения из которого включены </w:t>
      </w:r>
      <w:r w:rsidR="00C70652">
        <w:rPr>
          <w:lang w:val="ru-RU"/>
        </w:rPr>
        <w:br/>
      </w:r>
      <w:r w:rsidR="003E0C6E" w:rsidRPr="00FF34E1">
        <w:rPr>
          <w:lang w:val="ru-RU"/>
        </w:rPr>
        <w:t>в сборник предварительных решений</w:t>
      </w:r>
      <w:r w:rsidR="009932A8" w:rsidRPr="00FF34E1">
        <w:rPr>
          <w:rStyle w:val="afc"/>
          <w:color w:val="000000" w:themeColor="text1"/>
          <w:lang w:val="ru-RU" w:eastAsia="ru-RU"/>
        </w:rPr>
        <w:t>.</w:t>
      </w:r>
    </w:p>
    <w:p w14:paraId="232A45CB" w14:textId="0F7A6F27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34.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Первой выполняется операция «Представление сведений </w:t>
      </w:r>
      <w:r w:rsidR="00C70652">
        <w:rPr>
          <w:lang w:val="ru-RU"/>
        </w:rPr>
        <w:br/>
      </w:r>
      <w:r w:rsidR="00EC49D1" w:rsidRPr="00FF34E1">
        <w:rPr>
          <w:lang w:val="ru-RU"/>
        </w:rPr>
        <w:t xml:space="preserve">для внесения изменений в сборник предварительных решений» (P.GC.02.OPR.005), по результатам выполнения которой уполномоченным органом государства-члена формируются </w:t>
      </w:r>
      <w:r w:rsidR="00C70652">
        <w:rPr>
          <w:lang w:val="ru-RU"/>
        </w:rPr>
        <w:br/>
      </w:r>
      <w:r w:rsidR="00EC49D1" w:rsidRPr="00FF34E1">
        <w:rPr>
          <w:lang w:val="ru-RU"/>
        </w:rPr>
        <w:t xml:space="preserve">и представляются в Комиссию сведения для внесения изменений </w:t>
      </w:r>
      <w:r w:rsidR="00C70652">
        <w:rPr>
          <w:lang w:val="ru-RU"/>
        </w:rPr>
        <w:br/>
      </w:r>
      <w:r w:rsidR="00EC49D1" w:rsidRPr="00FF34E1">
        <w:rPr>
          <w:lang w:val="ru-RU"/>
        </w:rPr>
        <w:t>в сборник предварительных решений.</w:t>
      </w:r>
    </w:p>
    <w:p w14:paraId="27C443B4" w14:textId="1652E83E" w:rsidR="00EC49D1" w:rsidRPr="00FF34E1" w:rsidRDefault="001C183C" w:rsidP="00C70652">
      <w:pPr>
        <w:pStyle w:val="aff0"/>
        <w:rPr>
          <w:lang w:val="ru-RU"/>
        </w:rPr>
      </w:pPr>
      <w:r w:rsidRPr="00FF34E1">
        <w:rPr>
          <w:lang w:val="ru-RU"/>
        </w:rPr>
        <w:lastRenderedPageBreak/>
        <w:t>35.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При получении Комиссией сведений для внесения изменений </w:t>
      </w:r>
      <w:r w:rsidR="00C70652">
        <w:rPr>
          <w:lang w:val="ru-RU"/>
        </w:rPr>
        <w:br/>
      </w:r>
      <w:r w:rsidR="00EC49D1" w:rsidRPr="00FF34E1">
        <w:rPr>
          <w:lang w:val="ru-RU"/>
        </w:rPr>
        <w:t xml:space="preserve">в сборник предварительных решений выполняется операция </w:t>
      </w:r>
      <w:r w:rsidR="00C70652">
        <w:rPr>
          <w:lang w:val="ru-RU"/>
        </w:rPr>
        <w:br/>
      </w:r>
      <w:r w:rsidR="00EC49D1" w:rsidRPr="00FF34E1">
        <w:rPr>
          <w:lang w:val="ru-RU"/>
        </w:rPr>
        <w:t xml:space="preserve">«Прием и обработка сведений для внесения изменений в сборник предварительных решений» (P.GC.02.OPR.006), по результатам выполнения которой соответствующие сведения обновляются </w:t>
      </w:r>
      <w:r w:rsidR="00C70652">
        <w:rPr>
          <w:lang w:val="ru-RU"/>
        </w:rPr>
        <w:br/>
      </w:r>
      <w:r w:rsidR="00EC49D1" w:rsidRPr="00FF34E1">
        <w:rPr>
          <w:lang w:val="ru-RU"/>
        </w:rPr>
        <w:t xml:space="preserve">в сборнике предварительных решений. Уведомление о внесении изменений в сборник предварительных решений передается </w:t>
      </w:r>
      <w:r w:rsidR="00C70652">
        <w:rPr>
          <w:lang w:val="ru-RU"/>
        </w:rPr>
        <w:br/>
      </w:r>
      <w:r w:rsidR="00EC49D1" w:rsidRPr="00FF34E1">
        <w:rPr>
          <w:lang w:val="ru-RU"/>
        </w:rPr>
        <w:t>в уполномоченный орган государства-члена.</w:t>
      </w:r>
    </w:p>
    <w:p w14:paraId="2F662AC1" w14:textId="2123DDBD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36.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При поступлении в уполномоченный орган государства-члена уведомления о внесении изменений в сборник предварительных решений выполняется операция «Получение уведомления о внесении изменений </w:t>
      </w:r>
      <w:r w:rsidR="00C70652">
        <w:rPr>
          <w:lang w:val="ru-RU"/>
        </w:rPr>
        <w:br/>
      </w:r>
      <w:r w:rsidR="00EC49D1" w:rsidRPr="00FF34E1">
        <w:rPr>
          <w:lang w:val="ru-RU"/>
        </w:rPr>
        <w:t>в сборник предварительных решений» (P.GC.02.OPR.007), в ходе выполнения которой осуществляются прием и обработка указанного уведомления.</w:t>
      </w:r>
    </w:p>
    <w:p w14:paraId="7D830A32" w14:textId="1C7A38B0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37.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В случае выполнения операции «Прием и обработка сведений для внесения изменений в сборник предварительных решений» (P.GC.02.OPR.006) выполняется операция «Опубликование измененных сведений сборника предварительных решений» (P.GC.02.OPR.008), </w:t>
      </w:r>
      <w:r w:rsidR="00C70652">
        <w:rPr>
          <w:lang w:val="ru-RU"/>
        </w:rPr>
        <w:br/>
      </w:r>
      <w:r w:rsidR="00EC49D1" w:rsidRPr="00FF34E1">
        <w:rPr>
          <w:lang w:val="ru-RU"/>
        </w:rPr>
        <w:t>по результатам выполнения которой измененные сведения сборника предварительных решений публикуются на информационном портале Союза.</w:t>
      </w:r>
    </w:p>
    <w:p w14:paraId="272B296F" w14:textId="0A99DC84" w:rsidR="0020517E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38.</w:t>
      </w:r>
      <w:r w:rsidR="00C23E21" w:rsidRPr="00FF34E1">
        <w:rPr>
          <w:lang w:val="ru-RU"/>
        </w:rPr>
        <w:t> </w:t>
      </w:r>
      <w:r w:rsidR="002B20E2" w:rsidRPr="00FF34E1">
        <w:rPr>
          <w:lang w:val="ru-RU"/>
        </w:rPr>
        <w:t xml:space="preserve">Результатом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2B20E2" w:rsidRPr="00FF34E1">
        <w:rPr>
          <w:lang w:val="ru-RU"/>
        </w:rPr>
        <w:t>процедуры</w:t>
      </w:r>
      <w:r w:rsidR="00B311B5" w:rsidRPr="00FF34E1">
        <w:rPr>
          <w:lang w:val="ru-RU"/>
        </w:rPr>
        <w:t xml:space="preserve"> «Изменение сведений, содержащихся в сборнике предварительных решений» (P.GC.02.PRC.002)</w:t>
      </w:r>
      <w:r w:rsidR="002B20E2" w:rsidRPr="00FF34E1">
        <w:rPr>
          <w:lang w:val="ru-RU"/>
        </w:rPr>
        <w:t xml:space="preserve"> является</w:t>
      </w:r>
      <w:r w:rsidR="0087333A" w:rsidRPr="00FF34E1">
        <w:rPr>
          <w:lang w:val="ru-RU"/>
        </w:rPr>
        <w:t xml:space="preserve"> </w:t>
      </w:r>
      <w:r w:rsidR="0020517E" w:rsidRPr="00FF34E1">
        <w:rPr>
          <w:lang w:val="ru-RU"/>
        </w:rPr>
        <w:t xml:space="preserve">обработка в Комиссии сведений </w:t>
      </w:r>
      <w:r w:rsidR="00C70652">
        <w:rPr>
          <w:lang w:val="ru-RU"/>
        </w:rPr>
        <w:br/>
      </w:r>
      <w:r w:rsidR="0020517E" w:rsidRPr="00FF34E1">
        <w:rPr>
          <w:lang w:val="ru-RU"/>
        </w:rPr>
        <w:t>для внесения изменений в сборник предварительных решений, внесение изменений в сборник предварительных решений и опубликование измененных сведений на информационном портале Союза</w:t>
      </w:r>
      <w:r w:rsidR="004E665C" w:rsidRPr="00FF34E1">
        <w:rPr>
          <w:lang w:val="ru-RU"/>
        </w:rPr>
        <w:t>.</w:t>
      </w:r>
    </w:p>
    <w:p w14:paraId="3DE1582C" w14:textId="77777777" w:rsidR="00551F62" w:rsidRPr="00FF34E1" w:rsidRDefault="005442D9" w:rsidP="005442D9">
      <w:pPr>
        <w:pStyle w:val="aff0"/>
        <w:rPr>
          <w:lang w:val="ru-RU"/>
        </w:rPr>
      </w:pPr>
      <w:r w:rsidRPr="00FF34E1">
        <w:rPr>
          <w:lang w:val="ru-RU"/>
        </w:rPr>
        <w:lastRenderedPageBreak/>
        <w:t>39.</w:t>
      </w:r>
      <w:r w:rsidR="00C23E21" w:rsidRPr="00FF34E1">
        <w:rPr>
          <w:lang w:val="ru-RU"/>
        </w:rPr>
        <w:t> </w:t>
      </w:r>
      <w:r w:rsidR="00551F62" w:rsidRPr="00FF34E1">
        <w:rPr>
          <w:lang w:val="ru-RU"/>
        </w:rPr>
        <w:t>Перечень операций</w:t>
      </w:r>
      <w:r w:rsidR="00307C38" w:rsidRPr="00FF34E1">
        <w:rPr>
          <w:lang w:val="ru-RU"/>
        </w:rPr>
        <w:t xml:space="preserve"> общего процесса</w:t>
      </w:r>
      <w:r w:rsidR="00551F62" w:rsidRPr="00FF34E1">
        <w:rPr>
          <w:lang w:val="ru-RU"/>
        </w:rPr>
        <w:t xml:space="preserve">, </w:t>
      </w:r>
      <w:r w:rsidR="00307C38" w:rsidRPr="00FF34E1">
        <w:rPr>
          <w:lang w:val="ru-RU"/>
        </w:rPr>
        <w:t>выполн</w:t>
      </w:r>
      <w:r w:rsidR="00875D46" w:rsidRPr="00FF34E1">
        <w:rPr>
          <w:lang w:val="ru-RU"/>
        </w:rPr>
        <w:t xml:space="preserve">яемых </w:t>
      </w:r>
      <w:r w:rsidR="00307C38" w:rsidRPr="00FF34E1">
        <w:rPr>
          <w:lang w:val="ru-RU"/>
        </w:rPr>
        <w:t>в рамках</w:t>
      </w:r>
      <w:r w:rsidR="00221902" w:rsidRPr="00FF34E1">
        <w:rPr>
          <w:lang w:val="ru-RU"/>
        </w:rPr>
        <w:t xml:space="preserve"> </w:t>
      </w:r>
      <w:r w:rsidR="0092758D" w:rsidRPr="00FF34E1">
        <w:rPr>
          <w:lang w:val="ru-RU"/>
        </w:rPr>
        <w:t xml:space="preserve">процедуры </w:t>
      </w:r>
      <w:r w:rsidR="009B7FF7" w:rsidRPr="00FF34E1">
        <w:rPr>
          <w:lang w:val="ru-RU"/>
        </w:rPr>
        <w:t>«</w:t>
      </w:r>
      <w:r w:rsidR="00D00445" w:rsidRPr="00FF34E1">
        <w:rPr>
          <w:lang w:val="ru-RU"/>
        </w:rPr>
        <w:t>Изменение сведений, содержащихся в сборнике предварительных решений</w:t>
      </w:r>
      <w:r w:rsidR="009B7FF7" w:rsidRPr="00FF34E1">
        <w:rPr>
          <w:lang w:val="ru-RU"/>
        </w:rPr>
        <w:t>»</w:t>
      </w:r>
      <w:r w:rsidR="00D00445" w:rsidRPr="00FF34E1">
        <w:rPr>
          <w:lang w:val="ru-RU"/>
        </w:rPr>
        <w:t xml:space="preserve"> (P.GC.02.PRC.002</w:t>
      </w:r>
      <w:r w:rsidR="00995942" w:rsidRPr="00FF34E1">
        <w:rPr>
          <w:lang w:val="ru-RU"/>
        </w:rPr>
        <w:t>)</w:t>
      </w:r>
      <w:r w:rsidR="00551F62" w:rsidRPr="00FF34E1">
        <w:rPr>
          <w:lang w:val="ru-RU"/>
        </w:rPr>
        <w:t xml:space="preserve">, </w:t>
      </w:r>
      <w:r w:rsidR="00D02238" w:rsidRPr="00FF34E1">
        <w:rPr>
          <w:lang w:val="ru-RU"/>
        </w:rPr>
        <w:t>приведен</w:t>
      </w:r>
      <w:r w:rsidR="00551F62" w:rsidRPr="00FF34E1">
        <w:rPr>
          <w:lang w:val="ru-RU"/>
        </w:rPr>
        <w:t xml:space="preserve"> в</w:t>
      </w:r>
      <w:r w:rsidR="00436FCA" w:rsidRPr="00FF34E1">
        <w:rPr>
          <w:lang w:val="ru-RU"/>
        </w:rPr>
        <w:t xml:space="preserve"> </w:t>
      </w:r>
      <w:r w:rsidR="000B69FD" w:rsidRPr="00FF34E1">
        <w:rPr>
          <w:lang w:val="ru-RU"/>
        </w:rPr>
        <w:t>табл</w:t>
      </w:r>
      <w:r w:rsidR="00221902" w:rsidRPr="00FF34E1">
        <w:rPr>
          <w:lang w:val="ru-RU"/>
        </w:rPr>
        <w:t>ице </w:t>
      </w:r>
      <w:r w:rsidR="00702F17" w:rsidRPr="00FF34E1">
        <w:rPr>
          <w:lang w:val="ru-RU"/>
        </w:rPr>
        <w:t>11</w:t>
      </w:r>
      <w:r w:rsidR="00551F62" w:rsidRPr="00FF34E1">
        <w:rPr>
          <w:lang w:val="ru-RU"/>
        </w:rPr>
        <w:t>.</w:t>
      </w:r>
    </w:p>
    <w:p w14:paraId="09006974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11</w:t>
      </w:r>
    </w:p>
    <w:p w14:paraId="6FDA35F8" w14:textId="77777777" w:rsidR="00241C50" w:rsidRPr="00FF34E1" w:rsidRDefault="00221902" w:rsidP="00857B8B">
      <w:pPr>
        <w:pStyle w:val="aff7"/>
        <w:keepLines/>
      </w:pPr>
      <w:r w:rsidRPr="00FF34E1">
        <w:t>Перечень о</w:t>
      </w:r>
      <w:r w:rsidR="00241C50" w:rsidRPr="00FF34E1">
        <w:t>пераци</w:t>
      </w:r>
      <w:r w:rsidRPr="00FF34E1">
        <w:t>й</w:t>
      </w:r>
      <w:r w:rsidR="00307C38" w:rsidRPr="00FF34E1">
        <w:t xml:space="preserve"> общего процесса</w:t>
      </w:r>
      <w:r w:rsidRPr="00FF34E1">
        <w:t xml:space="preserve">, </w:t>
      </w:r>
      <w:r w:rsidR="000525CE" w:rsidRPr="00FF34E1">
        <w:t>выполня</w:t>
      </w:r>
      <w:r w:rsidR="00913D66" w:rsidRPr="00FF34E1">
        <w:t xml:space="preserve">емых </w:t>
      </w:r>
      <w:r w:rsidR="000525CE" w:rsidRPr="00FF34E1">
        <w:t xml:space="preserve">в рамках </w:t>
      </w:r>
      <w:r w:rsidRPr="00FF34E1">
        <w:t>процедуры</w:t>
      </w:r>
      <w:r w:rsidR="00241C50" w:rsidRPr="00FF34E1">
        <w:t xml:space="preserve"> </w:t>
      </w:r>
      <w:r w:rsidR="00287FA4" w:rsidRPr="00FF34E1">
        <w:t>«</w:t>
      </w:r>
      <w:r w:rsidR="00157567" w:rsidRPr="00FF34E1">
        <w:t>Изменение сведений, содержащихся в сборнике предварительных решений</w:t>
      </w:r>
      <w:r w:rsidR="00287FA4" w:rsidRPr="00FF34E1">
        <w:t>»</w:t>
      </w:r>
      <w:r w:rsidR="00157567" w:rsidRPr="00FF34E1">
        <w:t xml:space="preserve"> (P.GC.02.PRC.002)</w:t>
      </w:r>
    </w:p>
    <w:p w14:paraId="21555917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FF34E1" w14:paraId="1A100D28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624793B5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6EFA641D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2938" w:type="dxa"/>
            <w:vAlign w:val="top"/>
          </w:tcPr>
          <w:p w14:paraId="16DF92D1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5F2CF596" w14:textId="77777777" w:rsidTr="00D27257">
        <w:trPr>
          <w:trHeight w:val="301"/>
          <w:tblHeader/>
        </w:trPr>
        <w:tc>
          <w:tcPr>
            <w:tcW w:w="2404" w:type="dxa"/>
          </w:tcPr>
          <w:p w14:paraId="74D577F7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4014" w:type="dxa"/>
          </w:tcPr>
          <w:p w14:paraId="3C684707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2938" w:type="dxa"/>
          </w:tcPr>
          <w:p w14:paraId="07799A9C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2075B140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AD66E0E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P.GC.02.OPR.005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F4904DF" w14:textId="6911D075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представление</w:t>
            </w:r>
            <w:proofErr w:type="gramEnd"/>
            <w:r w:rsidRPr="00FF34E1">
              <w:rPr>
                <w:rFonts w:eastAsiaTheme="minorEastAsia"/>
              </w:rPr>
              <w:t xml:space="preserve"> сведений </w:t>
            </w:r>
            <w:r w:rsidR="003E43C1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внесения изменений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F4CCD88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12 настоящих Правил</w:t>
            </w:r>
          </w:p>
        </w:tc>
      </w:tr>
      <w:tr w:rsidR="00AC6C78" w:rsidRPr="00FF34E1" w14:paraId="02302860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E1DABBB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P.GC.02.OPR.006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35209B7" w14:textId="373873B2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прием</w:t>
            </w:r>
            <w:proofErr w:type="gramEnd"/>
            <w:r w:rsidRPr="00FF34E1">
              <w:rPr>
                <w:rFonts w:eastAsiaTheme="minorEastAsia"/>
              </w:rPr>
              <w:t xml:space="preserve"> и обработка сведений </w:t>
            </w:r>
            <w:r w:rsidR="003E43C1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внесения изменений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D4B70B8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13 настоящих Правил</w:t>
            </w:r>
          </w:p>
        </w:tc>
      </w:tr>
      <w:tr w:rsidR="00AC6C78" w:rsidRPr="00FF34E1" w14:paraId="2B47CCA9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C89A326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P.GC.02.OPR.007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744AC18" w14:textId="77777777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получение</w:t>
            </w:r>
            <w:proofErr w:type="gramEnd"/>
            <w:r w:rsidRPr="00FF34E1">
              <w:rPr>
                <w:rFonts w:eastAsiaTheme="minorEastAsia"/>
              </w:rPr>
              <w:t xml:space="preserve"> уведомления о внесении изменений в сборник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08AE389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14 настоящих Правил</w:t>
            </w:r>
          </w:p>
        </w:tc>
      </w:tr>
      <w:tr w:rsidR="00AC6C78" w:rsidRPr="00FF34E1" w14:paraId="7CC97278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C832EEE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P.GC.02.OPR.008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FAC61DD" w14:textId="77777777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опубликование</w:t>
            </w:r>
            <w:proofErr w:type="gramEnd"/>
            <w:r w:rsidRPr="00FF34E1">
              <w:rPr>
                <w:rFonts w:eastAsiaTheme="minorEastAsia"/>
              </w:rPr>
              <w:t xml:space="preserve"> измененных сведений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23332970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15 настоящих Правил</w:t>
            </w:r>
          </w:p>
        </w:tc>
      </w:tr>
    </w:tbl>
    <w:p w14:paraId="57395C0E" w14:textId="77777777" w:rsidR="00221902" w:rsidRPr="00FF34E1" w:rsidRDefault="00221902" w:rsidP="0006004F">
      <w:pPr>
        <w:spacing w:after="0" w:line="240" w:lineRule="auto"/>
        <w:rPr>
          <w:szCs w:val="30"/>
        </w:rPr>
      </w:pPr>
    </w:p>
    <w:p w14:paraId="4E8D65AB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12</w:t>
      </w:r>
    </w:p>
    <w:p w14:paraId="21823022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Представление сведений для внесения изменений 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P.GC.02.OPR.005</w:t>
      </w:r>
      <w:r w:rsidRPr="00FF34E1">
        <w:t>)</w:t>
      </w:r>
    </w:p>
    <w:p w14:paraId="1A7D481E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272E6B4B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5344707A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039BE066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DFC67FF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557F7B98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AD6E4ED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1193947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1FB74930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6F7D77D1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6B56929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89015CC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AA10D06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P.GC.02.OPR.005</w:t>
            </w:r>
          </w:p>
        </w:tc>
      </w:tr>
      <w:tr w:rsidR="00B3061D" w:rsidRPr="00FF34E1" w14:paraId="2F147CA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B6A888F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105A4B4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08C3D32" w14:textId="4F36ADC2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представление</w:t>
            </w:r>
            <w:proofErr w:type="gramEnd"/>
            <w:r w:rsidRPr="00FF34E1">
              <w:t xml:space="preserve"> сведений для внесения изменений </w:t>
            </w:r>
            <w:r w:rsidR="003E43C1">
              <w:br/>
            </w:r>
            <w:r w:rsidRPr="00FF34E1">
              <w:t>в сборник предварительных решений</w:t>
            </w:r>
          </w:p>
        </w:tc>
      </w:tr>
      <w:tr w:rsidR="00B3061D" w:rsidRPr="00FF34E1" w14:paraId="00C42B2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FFF2800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AAE623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EFAA621" w14:textId="77777777" w:rsidR="00B3061D" w:rsidRPr="00FF34E1" w:rsidRDefault="003B0214" w:rsidP="003B0214">
            <w:pPr>
              <w:pStyle w:val="ab"/>
              <w:jc w:val="left"/>
            </w:pPr>
            <w:proofErr w:type="gramStart"/>
            <w:r w:rsidRPr="00FF34E1">
              <w:t>уполномоченный</w:t>
            </w:r>
            <w:proofErr w:type="gramEnd"/>
            <w:r w:rsidRPr="00FF34E1">
              <w:t xml:space="preserve"> орган государства-члена</w:t>
            </w:r>
          </w:p>
        </w:tc>
      </w:tr>
      <w:tr w:rsidR="00B3061D" w:rsidRPr="00FF34E1" w14:paraId="282D2C2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0B7ADD1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193E513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1C7C714" w14:textId="7A20CB4B" w:rsidR="00895C85" w:rsidRPr="00FF34E1" w:rsidRDefault="00895C85" w:rsidP="00AE4E01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при корректировке </w:t>
            </w:r>
            <w:r w:rsidR="009C406B">
              <w:t xml:space="preserve">в соответствии </w:t>
            </w:r>
            <w:r w:rsidR="00AE4E01">
              <w:br/>
            </w:r>
            <w:r w:rsidR="009C406B">
              <w:t>с п.2 статьи 26 Таможенного кодекса Союза</w:t>
            </w:r>
            <w:r w:rsidR="009C406B" w:rsidRPr="00FF34E1">
              <w:t xml:space="preserve"> </w:t>
            </w:r>
            <w:r w:rsidRPr="00FF34E1">
              <w:t xml:space="preserve">принятого таможенным органом предварительного решения о классификации товаров, сведения </w:t>
            </w:r>
            <w:r w:rsidR="00AE4E01">
              <w:br/>
            </w:r>
            <w:r w:rsidRPr="00FF34E1">
              <w:t>из которого включены в сборник предварительных решений</w:t>
            </w:r>
            <w:r w:rsidR="0051296B">
              <w:t>, в сроки, предусмотренные пунктом 10 Порядка</w:t>
            </w:r>
          </w:p>
        </w:tc>
      </w:tr>
      <w:tr w:rsidR="00B3061D" w:rsidRPr="00FF34E1" w14:paraId="39C63E29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803F39D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AA5BC40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4333EADF" w14:textId="0B28A0AC" w:rsidR="00B3061D" w:rsidRPr="00FF34E1" w:rsidRDefault="009B2CE8">
            <w:pPr>
              <w:pStyle w:val="ab"/>
              <w:jc w:val="left"/>
            </w:pPr>
            <w:proofErr w:type="gramStart"/>
            <w:r>
              <w:t>ф</w:t>
            </w:r>
            <w:r w:rsidR="00B3061D" w:rsidRPr="00FF34E1">
              <w:t>ормат</w:t>
            </w:r>
            <w:proofErr w:type="gramEnd"/>
            <w:r w:rsidR="00B3061D" w:rsidRPr="00FF34E1">
              <w:t xml:space="preserve"> и структура представляемых сведений должны соответствовать Описанию форматов </w:t>
            </w:r>
            <w:r w:rsidR="00643E3F">
              <w:br/>
            </w:r>
            <w:r w:rsidR="00B3061D" w:rsidRPr="00FF34E1">
              <w:t>и структур электронных документов и сведений</w:t>
            </w:r>
          </w:p>
        </w:tc>
      </w:tr>
      <w:tr w:rsidR="00B3061D" w:rsidRPr="00FF34E1" w14:paraId="491445D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54B79DF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B8F24B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D809655" w14:textId="066EEE4D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формирует и представляет в Комиссию сведения для внесения изменений в сборник предварительных решений в соответствии </w:t>
            </w:r>
            <w:r w:rsidR="00643E3F">
              <w:br/>
            </w:r>
            <w:r w:rsidRPr="00FF34E1">
              <w:t>с Регламентом информационного взаимодействия</w:t>
            </w:r>
          </w:p>
        </w:tc>
      </w:tr>
      <w:tr w:rsidR="00B3061D" w:rsidRPr="00FF34E1" w14:paraId="1083732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29C953C1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B9EE17D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093D521A" w14:textId="77777777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сведения</w:t>
            </w:r>
            <w:proofErr w:type="gramEnd"/>
            <w:r w:rsidRPr="00FF34E1">
              <w:t xml:space="preserve"> для внесения изменений в сборник предварительных решений переданы в Комиссию</w:t>
            </w:r>
          </w:p>
        </w:tc>
      </w:tr>
    </w:tbl>
    <w:p w14:paraId="1DE68D58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30C93672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13</w:t>
      </w:r>
    </w:p>
    <w:p w14:paraId="323A8636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Прием и обработка сведений для внесения изменений 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P.GC.02.OPR.006</w:t>
      </w:r>
      <w:r w:rsidRPr="00FF34E1">
        <w:t>)</w:t>
      </w:r>
    </w:p>
    <w:p w14:paraId="0A3B9472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4AEDE4FA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2ABA9030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523A52CF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287B315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4969D0BA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23761514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41353F8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7489114E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20BA9615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B793EEB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56FA4E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5716CCC5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P.GC.02.OPR.006</w:t>
            </w:r>
          </w:p>
        </w:tc>
      </w:tr>
      <w:tr w:rsidR="00B3061D" w:rsidRPr="00FF34E1" w14:paraId="78E565F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11C686A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9DE7A9C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7126CD1" w14:textId="77777777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прием</w:t>
            </w:r>
            <w:proofErr w:type="gramEnd"/>
            <w:r w:rsidRPr="00FF34E1">
              <w:t xml:space="preserve"> и обработка сведений для внесения изменений в сборник предварительных решений</w:t>
            </w:r>
          </w:p>
        </w:tc>
      </w:tr>
      <w:tr w:rsidR="00B3061D" w:rsidRPr="00FF34E1" w14:paraId="185684A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859EFB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830CC8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53239D4D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02765C0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A2B501C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AAD156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5D1B7C24" w14:textId="719877F2" w:rsidR="00895C85" w:rsidRPr="00FF34E1" w:rsidRDefault="00895C85" w:rsidP="00895C85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при получении исполнителем сведений для внесения изменений в сборник предварительных решений (операция «Представление сведений </w:t>
            </w:r>
            <w:r w:rsidR="008441A2">
              <w:br/>
            </w:r>
            <w:r w:rsidRPr="00FF34E1">
              <w:t>для внесения изменений в сборник предварительных решений» (P.GC.02.OPR.005))</w:t>
            </w:r>
          </w:p>
        </w:tc>
      </w:tr>
      <w:tr w:rsidR="00B3061D" w:rsidRPr="00FF34E1" w14:paraId="009E4DF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1B44D8F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D102D75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0ACCF6E" w14:textId="3268BC39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формат</w:t>
            </w:r>
            <w:proofErr w:type="gramEnd"/>
            <w:r w:rsidRPr="00FF34E1">
              <w:t xml:space="preserve"> и структура представляемых сведений должны соответствовать Описанию форматов </w:t>
            </w:r>
            <w:r w:rsidR="008441A2">
              <w:br/>
            </w:r>
            <w:r w:rsidRPr="00FF34E1">
              <w:t>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B3061D" w:rsidRPr="00FF34E1" w14:paraId="6B7F864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42277AA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955A62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4ECB4ACC" w14:textId="77777777" w:rsidR="00B3061D" w:rsidRDefault="00B3061D" w:rsidP="00D65F82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вносит изменения в сборник предварительных решений, формирует и направляет </w:t>
            </w:r>
            <w:r w:rsidR="008441A2">
              <w:br/>
            </w:r>
            <w:r w:rsidRPr="00FF34E1">
              <w:t>в уполномоченный орган государства-члена уведомление о внесении изменений в сборник предварительных решений</w:t>
            </w:r>
            <w:r w:rsidR="00D21782">
              <w:t>.</w:t>
            </w:r>
          </w:p>
          <w:p w14:paraId="1B5032CB" w14:textId="241DCDAF" w:rsidR="00D21782" w:rsidRDefault="00D21782" w:rsidP="00B348F9">
            <w:pPr>
              <w:pStyle w:val="ab"/>
              <w:jc w:val="left"/>
            </w:pPr>
            <w:r>
              <w:t xml:space="preserve">Внесение изменений в сборник предварительных решений </w:t>
            </w:r>
            <w:r w:rsidR="00B348F9">
              <w:t>подразумевает</w:t>
            </w:r>
            <w:r>
              <w:t>:</w:t>
            </w:r>
          </w:p>
          <w:p w14:paraId="36677E10" w14:textId="136DFA80" w:rsidR="00D21782" w:rsidRDefault="00880F00" w:rsidP="00C0730A">
            <w:pPr>
              <w:pStyle w:val="ab"/>
              <w:jc w:val="left"/>
            </w:pPr>
            <w:r>
              <w:t>1) </w:t>
            </w:r>
            <w:r w:rsidR="00231C19">
              <w:t>изменение</w:t>
            </w:r>
            <w:r w:rsidR="00D21782" w:rsidRPr="00D21782">
              <w:t xml:space="preserve"> у текущей записи </w:t>
            </w:r>
            <w:r w:rsidR="00231C19">
              <w:t xml:space="preserve">значений </w:t>
            </w:r>
            <w:r w:rsidR="00D21782" w:rsidRPr="00D21782">
              <w:t>статус</w:t>
            </w:r>
            <w:r w:rsidR="00D21782">
              <w:t>а</w:t>
            </w:r>
            <w:r w:rsidR="00D21782" w:rsidRPr="00D21782">
              <w:t>, дат</w:t>
            </w:r>
            <w:r w:rsidR="00D21782">
              <w:t>ы</w:t>
            </w:r>
            <w:r w:rsidR="00D21782" w:rsidRPr="00D21782">
              <w:t xml:space="preserve"> установки статуса и дат</w:t>
            </w:r>
            <w:r w:rsidR="00D21782">
              <w:t>ы</w:t>
            </w:r>
            <w:r w:rsidR="00D21782" w:rsidRPr="00D21782">
              <w:t xml:space="preserve"> окончания действия записи на</w:t>
            </w:r>
            <w:r w:rsidR="00D21782">
              <w:t> </w:t>
            </w:r>
            <w:r w:rsidR="00D21782" w:rsidRPr="00D21782">
              <w:t>соответствующие значения записи</w:t>
            </w:r>
            <w:r w:rsidR="00D21782">
              <w:t xml:space="preserve"> </w:t>
            </w:r>
            <w:r w:rsidR="001164AD">
              <w:br/>
            </w:r>
            <w:r w:rsidR="00D21782">
              <w:t>со</w:t>
            </w:r>
            <w:r w:rsidR="00ED33AC">
              <w:t xml:space="preserve"> </w:t>
            </w:r>
            <w:r w:rsidR="00D21782">
              <w:t>статусом «03» – «изменено в связи с внесением изменений (п.2 Статьи 26 Таможенного кодекса Союза)»</w:t>
            </w:r>
            <w:r w:rsidR="00ED33AC">
              <w:t xml:space="preserve">, полученной в составе сведений для внесения изменений в сборник предварительных решений </w:t>
            </w:r>
            <w:r w:rsidR="00B348F9">
              <w:t>(далее – старая запись)</w:t>
            </w:r>
            <w:r w:rsidR="00D21782">
              <w:t>;</w:t>
            </w:r>
          </w:p>
          <w:p w14:paraId="34EA3747" w14:textId="18F1D4A5" w:rsidR="00D21782" w:rsidRDefault="00880F00" w:rsidP="008F7630">
            <w:pPr>
              <w:pStyle w:val="ab"/>
              <w:jc w:val="left"/>
            </w:pPr>
            <w:r>
              <w:t>2) </w:t>
            </w:r>
            <w:r w:rsidR="00B348F9">
              <w:t>включение в сборник предварительных решений</w:t>
            </w:r>
            <w:r w:rsidR="00D21782">
              <w:t xml:space="preserve"> записи со статусом «01» - «действует»</w:t>
            </w:r>
            <w:r w:rsidR="00ED33AC">
              <w:t>, полученной в составе сведений для внесения изменений в сборник предварительных решений</w:t>
            </w:r>
            <w:r w:rsidR="00B348F9">
              <w:t>.</w:t>
            </w:r>
          </w:p>
          <w:p w14:paraId="75D4459D" w14:textId="4F4310D8" w:rsidR="00B348F9" w:rsidRPr="00FF34E1" w:rsidRDefault="00B348F9" w:rsidP="00B26F19">
            <w:pPr>
              <w:pStyle w:val="ab"/>
              <w:jc w:val="left"/>
            </w:pPr>
            <w:r>
              <w:t>Под текущей записью понимается з</w:t>
            </w:r>
            <w:r w:rsidRPr="00B348F9">
              <w:t>апис</w:t>
            </w:r>
            <w:r>
              <w:t>ь в</w:t>
            </w:r>
            <w:r w:rsidR="00DE34B0">
              <w:t xml:space="preserve"> </w:t>
            </w:r>
            <w:r>
              <w:t>сборнике предварительных решений, дата окончания действия которой совпадает с датой истечения срока действия предварительного решения</w:t>
            </w:r>
            <w:r w:rsidRPr="00B348F9">
              <w:t>, имеющ</w:t>
            </w:r>
            <w:r>
              <w:t>ая</w:t>
            </w:r>
            <w:r w:rsidRPr="00B348F9">
              <w:t xml:space="preserve"> статус «01» - </w:t>
            </w:r>
            <w:r w:rsidR="00880F00">
              <w:t>«</w:t>
            </w:r>
            <w:r w:rsidRPr="00B348F9">
              <w:t>действует</w:t>
            </w:r>
            <w:r w:rsidR="00880F00">
              <w:t>»</w:t>
            </w:r>
            <w:r w:rsidRPr="00B348F9">
              <w:t>, совпадающ</w:t>
            </w:r>
            <w:r>
              <w:t>ая</w:t>
            </w:r>
            <w:r w:rsidRPr="00B348F9">
              <w:t xml:space="preserve"> со</w:t>
            </w:r>
            <w:r w:rsidR="00DE34B0">
              <w:t xml:space="preserve"> </w:t>
            </w:r>
            <w:r w:rsidRPr="00B348F9">
              <w:t>старой записью по</w:t>
            </w:r>
            <w:r w:rsidR="00DE34B0">
              <w:t> </w:t>
            </w:r>
            <w:r w:rsidRPr="00B348F9">
              <w:t>значениям всех реквизитов, за</w:t>
            </w:r>
            <w:r w:rsidR="00DE34B0">
              <w:t xml:space="preserve"> </w:t>
            </w:r>
            <w:r w:rsidRPr="00B348F9">
              <w:t xml:space="preserve">исключением </w:t>
            </w:r>
            <w:r w:rsidR="00CE78A7">
              <w:t xml:space="preserve">сведений о </w:t>
            </w:r>
            <w:r w:rsidRPr="00B348F9">
              <w:t>статус</w:t>
            </w:r>
            <w:r w:rsidR="00CE78A7">
              <w:t>е</w:t>
            </w:r>
            <w:r w:rsidRPr="00B348F9">
              <w:t xml:space="preserve"> и технологических реквизитов</w:t>
            </w:r>
          </w:p>
        </w:tc>
      </w:tr>
      <w:tr w:rsidR="00B3061D" w:rsidRPr="00FF34E1" w14:paraId="52A8F50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64E4CF3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4EAB7F4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4B9FF5E3" w14:textId="77777777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сведения</w:t>
            </w:r>
            <w:proofErr w:type="gramEnd"/>
            <w:r w:rsidRPr="00FF34E1">
              <w:t xml:space="preserve"> для внесения изменений в сборник предварительных решений обработаны, уведомление о внесения изменений в сборник предварительных решений направлено в уполномоченный орган государства-члена</w:t>
            </w:r>
          </w:p>
        </w:tc>
      </w:tr>
    </w:tbl>
    <w:p w14:paraId="36CD1F81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763E6B68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>14</w:t>
      </w:r>
    </w:p>
    <w:p w14:paraId="53AB62ED" w14:textId="713CEBB0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 xml:space="preserve">Получение уведомления о внесении изменений </w:t>
      </w:r>
      <w:r w:rsidR="008441A2">
        <w:br/>
      </w:r>
      <w:r w:rsidR="009E42E5" w:rsidRPr="00FF34E1">
        <w:t>в сборник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P.GC.02.OPR.007</w:t>
      </w:r>
      <w:r w:rsidRPr="00FF34E1">
        <w:t>)</w:t>
      </w:r>
    </w:p>
    <w:p w14:paraId="70FEF889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7DD1E3D4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009182D4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954B796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7213D4A6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061A82AE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81E4236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BDEF7BF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73D3240A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5BFA1350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214082E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58AA4AE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02DC6422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P.GC.02.OPR.007</w:t>
            </w:r>
          </w:p>
        </w:tc>
      </w:tr>
      <w:tr w:rsidR="00B3061D" w:rsidRPr="00FF34E1" w14:paraId="0A5B149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3C3CF4A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9F4119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353A12E" w14:textId="0EA163C5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получение</w:t>
            </w:r>
            <w:proofErr w:type="gramEnd"/>
            <w:r w:rsidRPr="00FF34E1">
              <w:t xml:space="preserve"> уведомления о внесении изменений </w:t>
            </w:r>
            <w:r w:rsidR="008441A2">
              <w:br/>
            </w:r>
            <w:r w:rsidRPr="00FF34E1">
              <w:t>в сборник предварительных решений</w:t>
            </w:r>
          </w:p>
        </w:tc>
      </w:tr>
      <w:tr w:rsidR="00B3061D" w:rsidRPr="00FF34E1" w14:paraId="43302FF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331A524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2995071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EAFA3EA" w14:textId="77777777" w:rsidR="00B3061D" w:rsidRPr="00FF34E1" w:rsidRDefault="003B0214" w:rsidP="003B0214">
            <w:pPr>
              <w:pStyle w:val="ab"/>
              <w:jc w:val="left"/>
            </w:pPr>
            <w:proofErr w:type="gramStart"/>
            <w:r w:rsidRPr="00FF34E1">
              <w:t>уполномоченный</w:t>
            </w:r>
            <w:proofErr w:type="gramEnd"/>
            <w:r w:rsidRPr="00FF34E1">
              <w:t xml:space="preserve"> орган государства-члена</w:t>
            </w:r>
          </w:p>
        </w:tc>
      </w:tr>
      <w:tr w:rsidR="00B3061D" w:rsidRPr="00FF34E1" w14:paraId="2A80977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AABD232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CAB90FF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7CE64F64" w14:textId="1A04B0DF" w:rsidR="00895C85" w:rsidRPr="00FF34E1" w:rsidRDefault="00895C85" w:rsidP="00895C85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при получении исполнителем уведомления о внесении изменений в сборник предварительных решений (операция «Прием </w:t>
            </w:r>
            <w:r w:rsidR="008441A2">
              <w:br/>
            </w:r>
            <w:r w:rsidRPr="00FF34E1">
              <w:t xml:space="preserve">и обработка сведений для внесении изменений </w:t>
            </w:r>
            <w:r w:rsidR="008441A2">
              <w:br/>
            </w:r>
            <w:r w:rsidRPr="00FF34E1">
              <w:t>в сборник предварительных решений» (P.GC.02.OPR.006))</w:t>
            </w:r>
          </w:p>
        </w:tc>
      </w:tr>
      <w:tr w:rsidR="00B3061D" w:rsidRPr="00FF34E1" w14:paraId="45EDE7B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2400FBE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EA8BF7F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AC72BF2" w14:textId="77777777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формат</w:t>
            </w:r>
            <w:proofErr w:type="gramEnd"/>
            <w:r w:rsidRPr="00FF34E1">
              <w:t xml:space="preserve">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FF34E1" w14:paraId="44FF1DB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2DE1FAE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E7240C3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02B378D" w14:textId="68D93CE9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осуществляет прием уведомления </w:t>
            </w:r>
            <w:r w:rsidR="008441A2">
              <w:br/>
            </w:r>
            <w:r w:rsidRPr="00FF34E1">
              <w:t>в соответствии с Регламентом информационного взаимодействия</w:t>
            </w:r>
          </w:p>
        </w:tc>
      </w:tr>
      <w:tr w:rsidR="00B3061D" w:rsidRPr="00FF34E1" w14:paraId="05D8ABF7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0A233113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31E5F9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3F46452D" w14:textId="77777777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уведомление</w:t>
            </w:r>
            <w:proofErr w:type="gramEnd"/>
            <w:r w:rsidRPr="00FF34E1">
              <w:t xml:space="preserve"> о внесении изменений в сборник предварительных решений обработано</w:t>
            </w:r>
          </w:p>
        </w:tc>
      </w:tr>
    </w:tbl>
    <w:p w14:paraId="6449DA53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004999D1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15</w:t>
      </w:r>
    </w:p>
    <w:p w14:paraId="229E9D7A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Опубликование измененных сведений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P.GC.02.OPR.008</w:t>
      </w:r>
      <w:r w:rsidRPr="00FF34E1">
        <w:t>)</w:t>
      </w:r>
    </w:p>
    <w:p w14:paraId="3A0C0DCA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0E364854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7B79D6A5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0C2C7719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20E1B700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7245949A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53818360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A99D0F1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69F189EF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4739E92A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7262BEAB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139A786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BDC8DD5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P.GC.02.OPR.008</w:t>
            </w:r>
          </w:p>
        </w:tc>
      </w:tr>
      <w:tr w:rsidR="00B3061D" w:rsidRPr="00FF34E1" w14:paraId="7868FBB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3B2C05C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B8A4391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24EE9B8" w14:textId="77777777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опубликование</w:t>
            </w:r>
            <w:proofErr w:type="gramEnd"/>
            <w:r w:rsidRPr="00FF34E1">
              <w:t xml:space="preserve"> измененных сведений сборника предварительных решений</w:t>
            </w:r>
          </w:p>
        </w:tc>
      </w:tr>
      <w:tr w:rsidR="00B3061D" w:rsidRPr="00FF34E1" w14:paraId="01CBF23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E8DFE23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85B7063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46F3608E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0A7BA81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817FE87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B8C2CA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B99E88F" w14:textId="7DFA244D" w:rsidR="00895C85" w:rsidRPr="00FF34E1" w:rsidRDefault="00895C85" w:rsidP="00895C85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при внесении изменений в сборник предварительных решений (операция «Прием </w:t>
            </w:r>
            <w:r w:rsidR="008441A2">
              <w:br/>
            </w:r>
            <w:r w:rsidRPr="00FF34E1">
              <w:t xml:space="preserve">и обработка сведений для внесения изменений </w:t>
            </w:r>
            <w:r w:rsidR="008441A2">
              <w:br/>
            </w:r>
            <w:r w:rsidRPr="00FF34E1">
              <w:t>в сборник предварительных решений» (P.GC.02.OPR.006))</w:t>
            </w:r>
          </w:p>
        </w:tc>
      </w:tr>
      <w:tr w:rsidR="00B3061D" w:rsidRPr="00FF34E1" w14:paraId="5CD61FF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4ECD020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BF93DEE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33C9B94A" w14:textId="45A757CA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операция</w:t>
            </w:r>
            <w:proofErr w:type="gramEnd"/>
            <w:r w:rsidRPr="00FF34E1">
              <w:t xml:space="preserve"> выполняется не позднее 1 рабочего дня </w:t>
            </w:r>
            <w:r w:rsidR="008441A2">
              <w:br/>
            </w:r>
            <w:r w:rsidRPr="00FF34E1">
              <w:t xml:space="preserve">с даты получения от уполномоченного органа государства-члена сведений для внесения изменений в сборник предварительных решений и их обработки в рамках операции «Прием и обработка сведений </w:t>
            </w:r>
            <w:r w:rsidR="008441A2">
              <w:br/>
            </w:r>
            <w:r w:rsidRPr="00FF34E1">
              <w:t>для внесения изменений в сборник предварительных решений» (P.GC.02.OPR.006)</w:t>
            </w:r>
          </w:p>
        </w:tc>
      </w:tr>
      <w:tr w:rsidR="00B3061D" w:rsidRPr="00FF34E1" w14:paraId="0195C25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D94A5D7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AAAE68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7A1DAF34" w14:textId="51F6A4A0" w:rsidR="00B3061D" w:rsidRDefault="00B3061D" w:rsidP="00C0730A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осуществляет опубликование сведений из сборника предварительных решений, </w:t>
            </w:r>
            <w:r w:rsidR="005B1F21">
              <w:br/>
            </w:r>
            <w:r w:rsidRPr="00FF34E1">
              <w:t>за исключением сведений о регистрационном номере</w:t>
            </w:r>
            <w:r w:rsidR="005B1F21">
              <w:t xml:space="preserve"> и статусе действия</w:t>
            </w:r>
            <w:r w:rsidRPr="00FF34E1">
              <w:t xml:space="preserve"> предварительного решения, </w:t>
            </w:r>
            <w:r w:rsidR="005B1F21">
              <w:br/>
            </w:r>
            <w:r w:rsidRPr="00FF34E1">
              <w:t>на информационном портале Союза</w:t>
            </w:r>
            <w:r w:rsidR="00065341">
              <w:t>.</w:t>
            </w:r>
          </w:p>
          <w:p w14:paraId="395B609A" w14:textId="012AF5D0" w:rsidR="00065341" w:rsidRPr="00FF34E1" w:rsidRDefault="00065341" w:rsidP="00065341">
            <w:pPr>
              <w:pStyle w:val="ab"/>
              <w:jc w:val="left"/>
            </w:pPr>
            <w:r w:rsidRPr="00065341">
              <w:t>Подлежат публикации только записи, имеющие статус «01»</w:t>
            </w:r>
            <w:r>
              <w:t xml:space="preserve"> - «действует»</w:t>
            </w:r>
            <w:r w:rsidRPr="00065341">
              <w:t>, для которых дата запроса сведений из сборника предварительных решений соответствует периоду действия записи (дата начала действия записи – дата окончания действия записи)</w:t>
            </w:r>
          </w:p>
        </w:tc>
      </w:tr>
      <w:tr w:rsidR="00B3061D" w:rsidRPr="00FF34E1" w14:paraId="32A4438E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694C9D7A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B423B6C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76EE64F7" w14:textId="77777777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измененные</w:t>
            </w:r>
            <w:proofErr w:type="gramEnd"/>
            <w:r w:rsidRPr="00FF34E1">
              <w:t xml:space="preserve"> сведения сборника предварительных решений опубликованы на информационном портале Союза</w:t>
            </w:r>
          </w:p>
        </w:tc>
      </w:tr>
    </w:tbl>
    <w:p w14:paraId="62C060BF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094C6824" w14:textId="77777777" w:rsidR="004D75AA" w:rsidRPr="00FF34E1" w:rsidRDefault="00200396" w:rsidP="00800DD4">
      <w:pPr>
        <w:pStyle w:val="3"/>
      </w:pPr>
      <w:r w:rsidRPr="00FF34E1">
        <w:t>Процедура «</w:t>
      </w:r>
      <w:r w:rsidR="004D75AA" w:rsidRPr="00FF34E1">
        <w:t>Исключение сведений, содержащихся в сборнике предварительных решений</w:t>
      </w:r>
      <w:r w:rsidRPr="00FF34E1">
        <w:t>»</w:t>
      </w:r>
      <w:r w:rsidR="004D75AA" w:rsidRPr="00FF34E1">
        <w:t xml:space="preserve"> (P.GC.02.PRC.003)</w:t>
      </w:r>
    </w:p>
    <w:p w14:paraId="5343DE01" w14:textId="77777777" w:rsidR="00DC5032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40.</w:t>
      </w:r>
      <w:r w:rsidR="00C23E21" w:rsidRPr="00FF34E1">
        <w:rPr>
          <w:lang w:val="ru-RU"/>
        </w:rPr>
        <w:t> </w:t>
      </w:r>
      <w:r w:rsidR="00DC5032" w:rsidRPr="00FF34E1">
        <w:rPr>
          <w:lang w:val="ru-RU"/>
        </w:rPr>
        <w:t xml:space="preserve">Схема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DC5032" w:rsidRPr="00FF34E1">
        <w:rPr>
          <w:lang w:val="ru-RU"/>
        </w:rPr>
        <w:t xml:space="preserve">процедуры </w:t>
      </w:r>
      <w:r w:rsidR="00A44E2B" w:rsidRPr="00FF34E1">
        <w:rPr>
          <w:lang w:val="ru-RU"/>
        </w:rPr>
        <w:t>«</w:t>
      </w:r>
      <w:r w:rsidR="00F0733C" w:rsidRPr="00FF34E1">
        <w:rPr>
          <w:lang w:val="ru-RU"/>
        </w:rPr>
        <w:t>Исключение сведений, содержащихся в сборнике предварительных решений</w:t>
      </w:r>
      <w:r w:rsidR="00A44E2B" w:rsidRPr="00FF34E1">
        <w:rPr>
          <w:lang w:val="ru-RU"/>
        </w:rPr>
        <w:t>»</w:t>
      </w:r>
      <w:r w:rsidR="00F0733C" w:rsidRPr="00FF34E1">
        <w:rPr>
          <w:lang w:val="ru-RU"/>
        </w:rPr>
        <w:t xml:space="preserve"> (P.GC.02.PRC.003</w:t>
      </w:r>
      <w:r w:rsidR="008E6C3A" w:rsidRPr="00FF34E1">
        <w:rPr>
          <w:lang w:val="ru-RU"/>
        </w:rPr>
        <w:t>)</w:t>
      </w:r>
      <w:r w:rsidR="007A4388" w:rsidRPr="00FF34E1">
        <w:rPr>
          <w:lang w:val="ru-RU"/>
        </w:rPr>
        <w:t xml:space="preserve"> </w:t>
      </w:r>
      <w:r w:rsidR="00DC5032" w:rsidRPr="00FF34E1">
        <w:rPr>
          <w:lang w:val="ru-RU"/>
        </w:rPr>
        <w:t>представлена на</w:t>
      </w:r>
      <w:r w:rsidR="00B05D87" w:rsidRPr="00FF34E1">
        <w:rPr>
          <w:lang w:val="ru-RU"/>
        </w:rPr>
        <w:t xml:space="preserve"> </w:t>
      </w:r>
      <w:r w:rsidR="00A44E2B" w:rsidRPr="00FF34E1">
        <w:rPr>
          <w:lang w:val="ru-RU"/>
        </w:rPr>
        <w:t>рис</w:t>
      </w:r>
      <w:r w:rsidR="00221902" w:rsidRPr="00FF34E1">
        <w:rPr>
          <w:lang w:val="ru-RU"/>
        </w:rPr>
        <w:t>унке </w:t>
      </w:r>
      <w:r w:rsidR="00E75E86" w:rsidRPr="00FF34E1">
        <w:rPr>
          <w:lang w:val="ru-RU"/>
        </w:rPr>
        <w:t>6</w:t>
      </w:r>
      <w:r w:rsidR="00DC5032" w:rsidRPr="00FF34E1">
        <w:rPr>
          <w:lang w:val="ru-RU"/>
        </w:rPr>
        <w:t>.</w:t>
      </w:r>
    </w:p>
    <w:p w14:paraId="6DA8BDA7" w14:textId="24343DB7" w:rsidR="00DC5032" w:rsidRPr="00FF34E1" w:rsidRDefault="00354607" w:rsidP="006E064A">
      <w:pPr>
        <w:pStyle w:val="af6"/>
      </w:pPr>
      <w:r>
        <w:object w:dxaOrig="10845" w:dyaOrig="8325" w14:anchorId="50A9C456">
          <v:shape id="_x0000_i1030" type="#_x0000_t75" style="width:467.25pt;height:358.5pt" o:ole="">
            <v:imagedata r:id="rId19" o:title=""/>
          </v:shape>
          <o:OLEObject Type="Embed" ProgID="Visio.Drawing.15" ShapeID="_x0000_i1030" DrawAspect="Content" ObjectID="_1788936788" r:id="rId20"/>
        </w:object>
      </w:r>
    </w:p>
    <w:p w14:paraId="7D80A214" w14:textId="77777777" w:rsidR="004773BF" w:rsidRPr="00FF34E1" w:rsidRDefault="00B73FB5" w:rsidP="0095762B">
      <w:pPr>
        <w:pStyle w:val="af5"/>
        <w:rPr>
          <w:rStyle w:val="afc"/>
          <w:sz w:val="24"/>
          <w:lang w:val="ru-RU"/>
        </w:rPr>
      </w:pPr>
      <w:r w:rsidRPr="00FF34E1">
        <w:t>Рис</w:t>
      </w:r>
      <w:r w:rsidR="00E70901" w:rsidRPr="00FF34E1">
        <w:t>.</w:t>
      </w:r>
      <w:r w:rsidR="00221902" w:rsidRPr="00FF34E1">
        <w:t> </w:t>
      </w:r>
      <w:r w:rsidR="00E75E86" w:rsidRPr="00FF34E1">
        <w:t>6</w:t>
      </w:r>
      <w:r w:rsidRPr="00FF34E1">
        <w:t>.</w:t>
      </w:r>
      <w:r w:rsidR="00DC5032" w:rsidRPr="00FF34E1">
        <w:t xml:space="preserve"> Схема </w:t>
      </w:r>
      <w:r w:rsidR="00E21084" w:rsidRPr="00FF34E1">
        <w:t xml:space="preserve">выполнения </w:t>
      </w:r>
      <w:r w:rsidR="00DC5032" w:rsidRPr="00FF34E1">
        <w:t xml:space="preserve">процедуры </w:t>
      </w:r>
      <w:r w:rsidR="00A44E2B" w:rsidRPr="00FF34E1">
        <w:t>«</w:t>
      </w:r>
      <w:r w:rsidR="00F0733C" w:rsidRPr="00FF34E1">
        <w:t>Исключение сведений, содержащихся в сборнике предварительных решений</w:t>
      </w:r>
      <w:r w:rsidR="00A44E2B" w:rsidRPr="00FF34E1">
        <w:t>»</w:t>
      </w:r>
      <w:r w:rsidR="008E6C3A" w:rsidRPr="00FF34E1">
        <w:t xml:space="preserve"> </w:t>
      </w:r>
      <w:r w:rsidR="00F0733C" w:rsidRPr="00FF34E1">
        <w:t>(P.GC.02.PRC.003</w:t>
      </w:r>
      <w:r w:rsidR="008E6C3A" w:rsidRPr="00FF34E1">
        <w:t>)</w:t>
      </w:r>
    </w:p>
    <w:p w14:paraId="4AD6E78E" w14:textId="1F91EFB2" w:rsidR="003E0C6E" w:rsidRPr="00FF34E1" w:rsidRDefault="001C183C" w:rsidP="004206EE">
      <w:pPr>
        <w:pStyle w:val="aff0"/>
        <w:rPr>
          <w:lang w:val="ru-RU"/>
        </w:rPr>
      </w:pPr>
      <w:r w:rsidRPr="00FF34E1">
        <w:rPr>
          <w:lang w:val="ru-RU"/>
        </w:rPr>
        <w:t>41.</w:t>
      </w:r>
      <w:r w:rsidR="00C23E21" w:rsidRPr="00FF34E1">
        <w:rPr>
          <w:lang w:val="ru-RU"/>
        </w:rPr>
        <w:t> </w:t>
      </w:r>
      <w:r w:rsidR="00CB3574" w:rsidRPr="00FF34E1">
        <w:rPr>
          <w:lang w:val="ru-RU"/>
        </w:rPr>
        <w:t xml:space="preserve">Процедура </w:t>
      </w:r>
      <w:r w:rsidR="00FA6CAE" w:rsidRPr="00FF34E1">
        <w:rPr>
          <w:lang w:val="ru-RU"/>
        </w:rPr>
        <w:t xml:space="preserve">«Исключение сведений, содержащихся в сборнике предварительных решений» (P.GC.02.PRC.003) </w:t>
      </w:r>
      <w:r w:rsidR="003E0C6E" w:rsidRPr="00FF34E1">
        <w:rPr>
          <w:lang w:val="ru-RU"/>
        </w:rPr>
        <w:t xml:space="preserve">выполняется </w:t>
      </w:r>
      <w:r w:rsidR="00354607">
        <w:rPr>
          <w:lang w:val="ru-RU"/>
        </w:rPr>
        <w:br/>
      </w:r>
      <w:r w:rsidR="004206EE">
        <w:rPr>
          <w:lang w:val="ru-RU"/>
        </w:rPr>
        <w:t xml:space="preserve">в случае </w:t>
      </w:r>
      <w:r w:rsidR="003E0C6E" w:rsidRPr="00FF34E1">
        <w:rPr>
          <w:lang w:val="ru-RU"/>
        </w:rPr>
        <w:t>отзыв</w:t>
      </w:r>
      <w:r w:rsidR="004206EE">
        <w:rPr>
          <w:lang w:val="ru-RU"/>
        </w:rPr>
        <w:t xml:space="preserve">а или </w:t>
      </w:r>
      <w:r w:rsidR="003E0C6E" w:rsidRPr="00FF34E1">
        <w:rPr>
          <w:lang w:val="ru-RU"/>
        </w:rPr>
        <w:t>прекращени</w:t>
      </w:r>
      <w:r w:rsidR="004206EE">
        <w:rPr>
          <w:lang w:val="ru-RU"/>
        </w:rPr>
        <w:t>я</w:t>
      </w:r>
      <w:r w:rsidR="003E0C6E" w:rsidRPr="00FF34E1">
        <w:rPr>
          <w:lang w:val="ru-RU"/>
        </w:rPr>
        <w:t xml:space="preserve"> действия принятого таможенным органом предварительного решения о классификации товаров, сведения из которого включены в сборник предварительных решений</w:t>
      </w:r>
      <w:r w:rsidR="009932A8" w:rsidRPr="00FF34E1">
        <w:rPr>
          <w:rStyle w:val="afc"/>
          <w:color w:val="000000" w:themeColor="text1"/>
          <w:lang w:val="ru-RU" w:eastAsia="ru-RU"/>
        </w:rPr>
        <w:t>.</w:t>
      </w:r>
    </w:p>
    <w:p w14:paraId="317E0A07" w14:textId="030C761F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42.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Первой выполняется операция «Представление сведений </w:t>
      </w:r>
      <w:r w:rsidR="00354607">
        <w:rPr>
          <w:lang w:val="ru-RU"/>
        </w:rPr>
        <w:br/>
      </w:r>
      <w:r w:rsidR="00EC49D1" w:rsidRPr="00FF34E1">
        <w:rPr>
          <w:lang w:val="ru-RU"/>
        </w:rPr>
        <w:t xml:space="preserve">для исключения из сборника предварительных решений» (P.GC.02.OPR.009), по результатам выполнения которой уполномоченным органом государства-члена формируются </w:t>
      </w:r>
      <w:r w:rsidR="00354607">
        <w:rPr>
          <w:lang w:val="ru-RU"/>
        </w:rPr>
        <w:br/>
      </w:r>
      <w:r w:rsidR="00EC49D1" w:rsidRPr="00FF34E1">
        <w:rPr>
          <w:lang w:val="ru-RU"/>
        </w:rPr>
        <w:t>и представляются в Комиссию сведения для исключения из сборника предварительных решений.</w:t>
      </w:r>
    </w:p>
    <w:p w14:paraId="4B538768" w14:textId="21F2572A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lastRenderedPageBreak/>
        <w:t>43.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При получении Комиссией сведений для исключения </w:t>
      </w:r>
      <w:r w:rsidR="00354607">
        <w:rPr>
          <w:lang w:val="ru-RU"/>
        </w:rPr>
        <w:br/>
      </w:r>
      <w:r w:rsidR="00EC49D1" w:rsidRPr="00FF34E1">
        <w:rPr>
          <w:lang w:val="ru-RU"/>
        </w:rPr>
        <w:t xml:space="preserve">из сборника предварительных решений выполняется операция </w:t>
      </w:r>
      <w:r w:rsidR="00354607">
        <w:rPr>
          <w:lang w:val="ru-RU"/>
        </w:rPr>
        <w:br/>
      </w:r>
      <w:r w:rsidR="00EC49D1" w:rsidRPr="00FF34E1">
        <w:rPr>
          <w:lang w:val="ru-RU"/>
        </w:rPr>
        <w:t xml:space="preserve">«Прием и обработка сведений для исключения из сборника предварительных решений» (P.GC.02.OPR.010), по результатам выполнения которой осуществляется исключение из сборника предварительных решений сведений из соответствующего предварительного решения. Уведомление об исключении сведений </w:t>
      </w:r>
      <w:r w:rsidR="00354607">
        <w:rPr>
          <w:lang w:val="ru-RU"/>
        </w:rPr>
        <w:br/>
      </w:r>
      <w:r w:rsidR="00EC49D1" w:rsidRPr="00FF34E1">
        <w:rPr>
          <w:lang w:val="ru-RU"/>
        </w:rPr>
        <w:t>из сборника предварительных решений передается в уполномоченный орган государства-члена.</w:t>
      </w:r>
    </w:p>
    <w:p w14:paraId="5E7E8AF4" w14:textId="7DCA2D9B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44.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При получении уполномоченным органом государства-члена уведомления об исключении сведений из сборника предварительных решений выполняется операция «Получение уведомления </w:t>
      </w:r>
      <w:r w:rsidR="00354607">
        <w:rPr>
          <w:lang w:val="ru-RU"/>
        </w:rPr>
        <w:br/>
      </w:r>
      <w:r w:rsidR="00EC49D1" w:rsidRPr="00FF34E1">
        <w:rPr>
          <w:lang w:val="ru-RU"/>
        </w:rPr>
        <w:t>об исключении сведений из сборника предварительных решений» (P.GC.02.OPR.011), по результатам выполнения которой осуществляются прием и обработка указанного уведомления.</w:t>
      </w:r>
    </w:p>
    <w:p w14:paraId="37A59B3E" w14:textId="14360990" w:rsidR="00EC49D1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45.</w:t>
      </w:r>
      <w:r w:rsidR="00C23E21" w:rsidRPr="00FF34E1">
        <w:rPr>
          <w:lang w:val="ru-RU"/>
        </w:rPr>
        <w:t> </w:t>
      </w:r>
      <w:r w:rsidR="00EC49D1" w:rsidRPr="00FF34E1">
        <w:rPr>
          <w:lang w:val="ru-RU"/>
        </w:rPr>
        <w:t xml:space="preserve">В случае выполнения операции «Прием и обработка сведений для исключения из сборника предварительных решений» (P.GC.02.OPR.010) выполняется операция «Опубликование обновленных сведений сборника предварительных решений» (P.GC.02.OPR.012), </w:t>
      </w:r>
      <w:r w:rsidR="00354607">
        <w:rPr>
          <w:lang w:val="ru-RU"/>
        </w:rPr>
        <w:br/>
      </w:r>
      <w:r w:rsidR="00EC49D1" w:rsidRPr="00FF34E1">
        <w:rPr>
          <w:lang w:val="ru-RU"/>
        </w:rPr>
        <w:t>по результатам выполнения которой обновленный сборник предварительных решений публикуется на информационном портале Союза.</w:t>
      </w:r>
    </w:p>
    <w:p w14:paraId="674162E0" w14:textId="568835DC" w:rsidR="0020517E" w:rsidRPr="00FF34E1" w:rsidRDefault="001C183C" w:rsidP="001C183C">
      <w:pPr>
        <w:pStyle w:val="aff0"/>
        <w:rPr>
          <w:lang w:val="ru-RU"/>
        </w:rPr>
      </w:pPr>
      <w:r w:rsidRPr="00FF34E1">
        <w:rPr>
          <w:lang w:val="ru-RU"/>
        </w:rPr>
        <w:t>46.</w:t>
      </w:r>
      <w:r w:rsidR="00C23E21" w:rsidRPr="00FF34E1">
        <w:rPr>
          <w:lang w:val="ru-RU"/>
        </w:rPr>
        <w:t> </w:t>
      </w:r>
      <w:r w:rsidR="002B20E2" w:rsidRPr="00FF34E1">
        <w:rPr>
          <w:lang w:val="ru-RU"/>
        </w:rPr>
        <w:t xml:space="preserve">Результатом </w:t>
      </w:r>
      <w:r w:rsidR="00433655" w:rsidRPr="00FF34E1">
        <w:rPr>
          <w:lang w:val="ru-RU"/>
        </w:rPr>
        <w:t>выполнения</w:t>
      </w:r>
      <w:r w:rsidR="00221902" w:rsidRPr="00FF34E1">
        <w:rPr>
          <w:lang w:val="ru-RU"/>
        </w:rPr>
        <w:t xml:space="preserve"> </w:t>
      </w:r>
      <w:r w:rsidR="002B20E2" w:rsidRPr="00FF34E1">
        <w:rPr>
          <w:lang w:val="ru-RU"/>
        </w:rPr>
        <w:t>процедуры</w:t>
      </w:r>
      <w:r w:rsidR="00B311B5" w:rsidRPr="00FF34E1">
        <w:rPr>
          <w:lang w:val="ru-RU"/>
        </w:rPr>
        <w:t xml:space="preserve"> «Исключение сведений, содержащихся в сборнике предварительных решений» (P.GC.02.PRC.003)</w:t>
      </w:r>
      <w:r w:rsidR="002B20E2" w:rsidRPr="00FF34E1">
        <w:rPr>
          <w:lang w:val="ru-RU"/>
        </w:rPr>
        <w:t xml:space="preserve"> является</w:t>
      </w:r>
      <w:r w:rsidR="0087333A" w:rsidRPr="00FF34E1">
        <w:rPr>
          <w:lang w:val="ru-RU"/>
        </w:rPr>
        <w:t xml:space="preserve"> </w:t>
      </w:r>
      <w:r w:rsidR="0020517E" w:rsidRPr="00FF34E1">
        <w:rPr>
          <w:lang w:val="ru-RU"/>
        </w:rPr>
        <w:t xml:space="preserve">обработка в Комиссии сведений </w:t>
      </w:r>
      <w:r w:rsidR="00354607">
        <w:rPr>
          <w:lang w:val="ru-RU"/>
        </w:rPr>
        <w:br/>
      </w:r>
      <w:r w:rsidR="0020517E" w:rsidRPr="00FF34E1">
        <w:rPr>
          <w:lang w:val="ru-RU"/>
        </w:rPr>
        <w:t xml:space="preserve">для исключения из сборника предварительных решений, внесение </w:t>
      </w:r>
      <w:r w:rsidR="00354607">
        <w:rPr>
          <w:lang w:val="ru-RU"/>
        </w:rPr>
        <w:br/>
      </w:r>
      <w:r w:rsidR="0020517E" w:rsidRPr="00FF34E1">
        <w:rPr>
          <w:lang w:val="ru-RU"/>
        </w:rPr>
        <w:t xml:space="preserve">в сборник предварительных решений соответствующих изменений </w:t>
      </w:r>
      <w:r w:rsidR="00354607">
        <w:rPr>
          <w:lang w:val="ru-RU"/>
        </w:rPr>
        <w:br/>
      </w:r>
      <w:r w:rsidR="0020517E" w:rsidRPr="00FF34E1">
        <w:rPr>
          <w:lang w:val="ru-RU"/>
        </w:rPr>
        <w:lastRenderedPageBreak/>
        <w:t xml:space="preserve">и опубликование обновленного сборника предварительных решений </w:t>
      </w:r>
      <w:r w:rsidR="00354607">
        <w:rPr>
          <w:lang w:val="ru-RU"/>
        </w:rPr>
        <w:br/>
      </w:r>
      <w:r w:rsidR="0020517E" w:rsidRPr="00FF34E1">
        <w:rPr>
          <w:lang w:val="ru-RU"/>
        </w:rPr>
        <w:t>на информационном портале Союза</w:t>
      </w:r>
      <w:r w:rsidR="004E665C" w:rsidRPr="00FF34E1">
        <w:rPr>
          <w:lang w:val="ru-RU"/>
        </w:rPr>
        <w:t>.</w:t>
      </w:r>
    </w:p>
    <w:p w14:paraId="527B24E8" w14:textId="77777777" w:rsidR="00551F62" w:rsidRPr="00FF34E1" w:rsidRDefault="005442D9" w:rsidP="005442D9">
      <w:pPr>
        <w:pStyle w:val="aff0"/>
        <w:rPr>
          <w:lang w:val="ru-RU"/>
        </w:rPr>
      </w:pPr>
      <w:r w:rsidRPr="00FF34E1">
        <w:rPr>
          <w:lang w:val="ru-RU"/>
        </w:rPr>
        <w:t>47.</w:t>
      </w:r>
      <w:r w:rsidR="00C23E21" w:rsidRPr="00FF34E1">
        <w:rPr>
          <w:lang w:val="ru-RU"/>
        </w:rPr>
        <w:t> </w:t>
      </w:r>
      <w:r w:rsidR="00551F62" w:rsidRPr="00FF34E1">
        <w:rPr>
          <w:lang w:val="ru-RU"/>
        </w:rPr>
        <w:t>Перечень операций</w:t>
      </w:r>
      <w:r w:rsidR="00307C38" w:rsidRPr="00FF34E1">
        <w:rPr>
          <w:lang w:val="ru-RU"/>
        </w:rPr>
        <w:t xml:space="preserve"> общего процесса</w:t>
      </w:r>
      <w:r w:rsidR="00551F62" w:rsidRPr="00FF34E1">
        <w:rPr>
          <w:lang w:val="ru-RU"/>
        </w:rPr>
        <w:t xml:space="preserve">, </w:t>
      </w:r>
      <w:r w:rsidR="00307C38" w:rsidRPr="00FF34E1">
        <w:rPr>
          <w:lang w:val="ru-RU"/>
        </w:rPr>
        <w:t>выполн</w:t>
      </w:r>
      <w:r w:rsidR="00875D46" w:rsidRPr="00FF34E1">
        <w:rPr>
          <w:lang w:val="ru-RU"/>
        </w:rPr>
        <w:t xml:space="preserve">яемых </w:t>
      </w:r>
      <w:r w:rsidR="00307C38" w:rsidRPr="00FF34E1">
        <w:rPr>
          <w:lang w:val="ru-RU"/>
        </w:rPr>
        <w:t>в рамках</w:t>
      </w:r>
      <w:r w:rsidR="00221902" w:rsidRPr="00FF34E1">
        <w:rPr>
          <w:lang w:val="ru-RU"/>
        </w:rPr>
        <w:t xml:space="preserve"> </w:t>
      </w:r>
      <w:r w:rsidR="0092758D" w:rsidRPr="00FF34E1">
        <w:rPr>
          <w:lang w:val="ru-RU"/>
        </w:rPr>
        <w:t xml:space="preserve">процедуры </w:t>
      </w:r>
      <w:r w:rsidR="009B7FF7" w:rsidRPr="00FF34E1">
        <w:rPr>
          <w:lang w:val="ru-RU"/>
        </w:rPr>
        <w:t>«</w:t>
      </w:r>
      <w:r w:rsidR="00D00445" w:rsidRPr="00FF34E1">
        <w:rPr>
          <w:lang w:val="ru-RU"/>
        </w:rPr>
        <w:t>Исключение сведений, содержащихся в сборнике предварительных решений</w:t>
      </w:r>
      <w:r w:rsidR="009B7FF7" w:rsidRPr="00FF34E1">
        <w:rPr>
          <w:lang w:val="ru-RU"/>
        </w:rPr>
        <w:t>»</w:t>
      </w:r>
      <w:r w:rsidR="00D00445" w:rsidRPr="00FF34E1">
        <w:rPr>
          <w:lang w:val="ru-RU"/>
        </w:rPr>
        <w:t xml:space="preserve"> (P.GC.02.PRC.003</w:t>
      </w:r>
      <w:r w:rsidR="00995942" w:rsidRPr="00FF34E1">
        <w:rPr>
          <w:lang w:val="ru-RU"/>
        </w:rPr>
        <w:t>)</w:t>
      </w:r>
      <w:r w:rsidR="00551F62" w:rsidRPr="00FF34E1">
        <w:rPr>
          <w:lang w:val="ru-RU"/>
        </w:rPr>
        <w:t xml:space="preserve">, </w:t>
      </w:r>
      <w:r w:rsidR="00D02238" w:rsidRPr="00FF34E1">
        <w:rPr>
          <w:lang w:val="ru-RU"/>
        </w:rPr>
        <w:t>приведен</w:t>
      </w:r>
      <w:r w:rsidR="00551F62" w:rsidRPr="00FF34E1">
        <w:rPr>
          <w:lang w:val="ru-RU"/>
        </w:rPr>
        <w:t xml:space="preserve"> в</w:t>
      </w:r>
      <w:r w:rsidR="00436FCA" w:rsidRPr="00FF34E1">
        <w:rPr>
          <w:lang w:val="ru-RU"/>
        </w:rPr>
        <w:t xml:space="preserve"> </w:t>
      </w:r>
      <w:r w:rsidR="000B69FD" w:rsidRPr="00FF34E1">
        <w:rPr>
          <w:lang w:val="ru-RU"/>
        </w:rPr>
        <w:t>табл</w:t>
      </w:r>
      <w:r w:rsidR="00221902" w:rsidRPr="00FF34E1">
        <w:rPr>
          <w:lang w:val="ru-RU"/>
        </w:rPr>
        <w:t>ице </w:t>
      </w:r>
      <w:r w:rsidR="00702F17" w:rsidRPr="00FF34E1">
        <w:rPr>
          <w:lang w:val="ru-RU"/>
        </w:rPr>
        <w:t>16</w:t>
      </w:r>
      <w:r w:rsidR="00551F62" w:rsidRPr="00FF34E1">
        <w:rPr>
          <w:lang w:val="ru-RU"/>
        </w:rPr>
        <w:t>.</w:t>
      </w:r>
    </w:p>
    <w:p w14:paraId="5943C9F2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16</w:t>
      </w:r>
    </w:p>
    <w:p w14:paraId="18A737D0" w14:textId="77777777" w:rsidR="00241C50" w:rsidRPr="00FF34E1" w:rsidRDefault="00221902" w:rsidP="00857B8B">
      <w:pPr>
        <w:pStyle w:val="aff7"/>
        <w:keepLines/>
      </w:pPr>
      <w:r w:rsidRPr="00FF34E1">
        <w:t>Перечень о</w:t>
      </w:r>
      <w:r w:rsidR="00241C50" w:rsidRPr="00FF34E1">
        <w:t>пераци</w:t>
      </w:r>
      <w:r w:rsidRPr="00FF34E1">
        <w:t>й</w:t>
      </w:r>
      <w:r w:rsidR="00307C38" w:rsidRPr="00FF34E1">
        <w:t xml:space="preserve"> общего процесса</w:t>
      </w:r>
      <w:r w:rsidRPr="00FF34E1">
        <w:t xml:space="preserve">, </w:t>
      </w:r>
      <w:r w:rsidR="000525CE" w:rsidRPr="00FF34E1">
        <w:t>выполня</w:t>
      </w:r>
      <w:r w:rsidR="00913D66" w:rsidRPr="00FF34E1">
        <w:t xml:space="preserve">емых </w:t>
      </w:r>
      <w:r w:rsidR="000525CE" w:rsidRPr="00FF34E1">
        <w:t xml:space="preserve">в рамках </w:t>
      </w:r>
      <w:r w:rsidRPr="00FF34E1">
        <w:t>процедуры</w:t>
      </w:r>
      <w:r w:rsidR="00241C50" w:rsidRPr="00FF34E1">
        <w:t xml:space="preserve"> </w:t>
      </w:r>
      <w:r w:rsidR="00287FA4" w:rsidRPr="00FF34E1">
        <w:t>«</w:t>
      </w:r>
      <w:r w:rsidR="00157567" w:rsidRPr="00FF34E1">
        <w:t>Исключение сведений, содержащихся в сборнике предварительных решений</w:t>
      </w:r>
      <w:r w:rsidR="00287FA4" w:rsidRPr="00FF34E1">
        <w:t>»</w:t>
      </w:r>
      <w:r w:rsidR="00157567" w:rsidRPr="00FF34E1">
        <w:t xml:space="preserve"> (P.GC.02.PRC.003)</w:t>
      </w:r>
    </w:p>
    <w:p w14:paraId="6214D371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2404"/>
        <w:gridCol w:w="4014"/>
        <w:gridCol w:w="2938"/>
      </w:tblGrid>
      <w:tr w:rsidR="00445FC9" w:rsidRPr="00FF34E1" w14:paraId="060A4E65" w14:textId="77777777" w:rsidTr="00B06259">
        <w:trPr>
          <w:trHeight w:val="601"/>
          <w:tblHeader/>
        </w:trPr>
        <w:tc>
          <w:tcPr>
            <w:tcW w:w="2404" w:type="dxa"/>
            <w:vAlign w:val="top"/>
          </w:tcPr>
          <w:p w14:paraId="54008EAF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Кодовое обозначение</w:t>
            </w:r>
          </w:p>
        </w:tc>
        <w:tc>
          <w:tcPr>
            <w:tcW w:w="4014" w:type="dxa"/>
            <w:vAlign w:val="top"/>
          </w:tcPr>
          <w:p w14:paraId="346EBA59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Наименование</w:t>
            </w:r>
          </w:p>
        </w:tc>
        <w:tc>
          <w:tcPr>
            <w:tcW w:w="2938" w:type="dxa"/>
            <w:vAlign w:val="top"/>
          </w:tcPr>
          <w:p w14:paraId="16EFBBF4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AC6C78" w:rsidRPr="00FF34E1" w14:paraId="58AB5681" w14:textId="77777777" w:rsidTr="00D27257">
        <w:trPr>
          <w:trHeight w:val="301"/>
          <w:tblHeader/>
        </w:trPr>
        <w:tc>
          <w:tcPr>
            <w:tcW w:w="2404" w:type="dxa"/>
          </w:tcPr>
          <w:p w14:paraId="546E287F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1</w:t>
            </w:r>
          </w:p>
        </w:tc>
        <w:tc>
          <w:tcPr>
            <w:tcW w:w="4014" w:type="dxa"/>
          </w:tcPr>
          <w:p w14:paraId="211465A2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2938" w:type="dxa"/>
          </w:tcPr>
          <w:p w14:paraId="268BB4FF" w14:textId="77777777" w:rsidR="00AC6C78" w:rsidRPr="00FF34E1" w:rsidRDefault="00AC6C78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AC6C78" w:rsidRPr="00FF34E1" w14:paraId="611AF8B3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02271B9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P.GC.02.OPR.009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719E67" w14:textId="0E1599E8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представление</w:t>
            </w:r>
            <w:proofErr w:type="gramEnd"/>
            <w:r w:rsidRPr="00FF34E1">
              <w:rPr>
                <w:rFonts w:eastAsiaTheme="minorEastAsia"/>
              </w:rPr>
              <w:t xml:space="preserve"> сведений </w:t>
            </w:r>
            <w:r w:rsidR="00354607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исключения из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5D680E1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17 настоящих Правил</w:t>
            </w:r>
          </w:p>
        </w:tc>
      </w:tr>
      <w:tr w:rsidR="00AC6C78" w:rsidRPr="00FF34E1" w14:paraId="0F68E606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2C3D75F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P.GC.02.OPR.010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E2A4A61" w14:textId="4E7F6645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прием</w:t>
            </w:r>
            <w:proofErr w:type="gramEnd"/>
            <w:r w:rsidRPr="00FF34E1">
              <w:rPr>
                <w:rFonts w:eastAsiaTheme="minorEastAsia"/>
              </w:rPr>
              <w:t xml:space="preserve"> и обработка сведений </w:t>
            </w:r>
            <w:r w:rsidR="00354607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для исключения из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774302D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18 настоящих Правил</w:t>
            </w:r>
          </w:p>
        </w:tc>
      </w:tr>
      <w:tr w:rsidR="00AC6C78" w:rsidRPr="00FF34E1" w14:paraId="46DFADA0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64D2615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P.GC.02.OPR.011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8BACC6C" w14:textId="29325411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получение</w:t>
            </w:r>
            <w:proofErr w:type="gramEnd"/>
            <w:r w:rsidRPr="00FF34E1">
              <w:rPr>
                <w:rFonts w:eastAsiaTheme="minorEastAsia"/>
              </w:rPr>
              <w:t xml:space="preserve"> уведомления </w:t>
            </w:r>
            <w:r w:rsidR="00354607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 xml:space="preserve">об исключении сведений </w:t>
            </w:r>
            <w:r w:rsidR="00354607">
              <w:rPr>
                <w:rFonts w:eastAsiaTheme="minorEastAsia"/>
              </w:rPr>
              <w:br/>
            </w:r>
            <w:r w:rsidRPr="00FF34E1">
              <w:rPr>
                <w:rFonts w:eastAsiaTheme="minorEastAsia"/>
              </w:rPr>
              <w:t>из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51410813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19 настоящих Правил</w:t>
            </w:r>
          </w:p>
        </w:tc>
      </w:tr>
      <w:tr w:rsidR="00AC6C78" w:rsidRPr="00FF34E1" w14:paraId="013816CE" w14:textId="77777777" w:rsidTr="00A762D7">
        <w:trPr>
          <w:cantSplit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E149C1C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r w:rsidRPr="00FF34E1">
              <w:rPr>
                <w:rFonts w:eastAsiaTheme="minorEastAsia"/>
              </w:rPr>
              <w:t>P.GC.02.OPR.012</w:t>
            </w:r>
          </w:p>
        </w:tc>
        <w:tc>
          <w:tcPr>
            <w:tcW w:w="4014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47B58E80" w14:textId="77777777" w:rsidR="00AC6C78" w:rsidRPr="00FF34E1" w:rsidRDefault="00694CA0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опубликование</w:t>
            </w:r>
            <w:proofErr w:type="gramEnd"/>
            <w:r w:rsidRPr="00FF34E1">
              <w:rPr>
                <w:rFonts w:eastAsiaTheme="minorEastAsia"/>
              </w:rPr>
              <w:t xml:space="preserve"> обновленных сведений сборника предварительных решений</w:t>
            </w: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1B28A469" w14:textId="77777777" w:rsidR="00AC6C78" w:rsidRPr="00FF34E1" w:rsidRDefault="00AC6C78" w:rsidP="00AA081D">
            <w:pPr>
              <w:pStyle w:val="ab"/>
              <w:keepLines/>
              <w:jc w:val="left"/>
              <w:rPr>
                <w:rFonts w:eastAsiaTheme="minorEastAsia"/>
              </w:rPr>
            </w:pPr>
            <w:proofErr w:type="gramStart"/>
            <w:r w:rsidRPr="00FF34E1">
              <w:rPr>
                <w:rFonts w:eastAsiaTheme="minorEastAsia"/>
              </w:rPr>
              <w:t>приведено</w:t>
            </w:r>
            <w:proofErr w:type="gramEnd"/>
            <w:r w:rsidRPr="00FF34E1">
              <w:rPr>
                <w:rFonts w:eastAsiaTheme="minorEastAsia"/>
              </w:rPr>
              <w:t xml:space="preserve"> в таблице 20 настоящих Правил</w:t>
            </w:r>
          </w:p>
        </w:tc>
      </w:tr>
    </w:tbl>
    <w:p w14:paraId="5FCF9B53" w14:textId="77777777" w:rsidR="00221902" w:rsidRPr="00FF34E1" w:rsidRDefault="00221902" w:rsidP="0006004F">
      <w:pPr>
        <w:spacing w:after="0" w:line="240" w:lineRule="auto"/>
        <w:rPr>
          <w:szCs w:val="30"/>
        </w:rPr>
      </w:pPr>
    </w:p>
    <w:p w14:paraId="3A86ABBA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>17</w:t>
      </w:r>
    </w:p>
    <w:p w14:paraId="5B76C514" w14:textId="59E1F05A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 xml:space="preserve">Представление сведений для исключения </w:t>
      </w:r>
      <w:r w:rsidR="00354607">
        <w:br/>
      </w:r>
      <w:r w:rsidR="009E42E5" w:rsidRPr="00FF34E1">
        <w:t>из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P.GC.02.OPR.009</w:t>
      </w:r>
      <w:r w:rsidRPr="00FF34E1">
        <w:t>)</w:t>
      </w:r>
    </w:p>
    <w:p w14:paraId="7673672E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08E46665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444A4486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7033A969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8F70E18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48B9B42F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D38E298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A59BA02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6F41C1EE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41874AC0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17423822" w14:textId="77777777" w:rsidR="00B3061D" w:rsidRPr="00FF34E1" w:rsidRDefault="00B3061D" w:rsidP="00AD1810">
            <w:pPr>
              <w:pStyle w:val="ab"/>
              <w:keepNext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27027A6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03ADE719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P.GC.02.OPR.009</w:t>
            </w:r>
          </w:p>
        </w:tc>
      </w:tr>
      <w:tr w:rsidR="00B3061D" w:rsidRPr="00FF34E1" w14:paraId="782ECF9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E4B8914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2D6C29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73F424A5" w14:textId="77777777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представление</w:t>
            </w:r>
            <w:proofErr w:type="gramEnd"/>
            <w:r w:rsidRPr="00FF34E1">
              <w:t xml:space="preserve"> сведений для исключения из сборника предварительных решений</w:t>
            </w:r>
          </w:p>
        </w:tc>
      </w:tr>
      <w:tr w:rsidR="00B3061D" w:rsidRPr="00FF34E1" w14:paraId="556A845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6DDD0CF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6A054A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7FDCD1D3" w14:textId="77777777" w:rsidR="00B3061D" w:rsidRPr="00FF34E1" w:rsidRDefault="003B0214" w:rsidP="003B0214">
            <w:pPr>
              <w:pStyle w:val="ab"/>
              <w:jc w:val="left"/>
            </w:pPr>
            <w:proofErr w:type="gramStart"/>
            <w:r w:rsidRPr="00FF34E1">
              <w:t>уполномоченный</w:t>
            </w:r>
            <w:proofErr w:type="gramEnd"/>
            <w:r w:rsidRPr="00FF34E1">
              <w:t xml:space="preserve"> орган государства-члена</w:t>
            </w:r>
          </w:p>
        </w:tc>
      </w:tr>
      <w:tr w:rsidR="00B3061D" w:rsidRPr="00FF34E1" w14:paraId="17F3888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264AF3C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BA38DA1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C7D24A4" w14:textId="647BC756" w:rsidR="00895C85" w:rsidRPr="00FF34E1" w:rsidRDefault="00895C85" w:rsidP="008B3368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</w:t>
            </w:r>
            <w:r w:rsidR="004206EE">
              <w:t xml:space="preserve">в случае </w:t>
            </w:r>
            <w:r w:rsidRPr="00FF34E1">
              <w:t>отзыв</w:t>
            </w:r>
            <w:r w:rsidR="004206EE">
              <w:t>а или</w:t>
            </w:r>
            <w:r w:rsidRPr="00FF34E1">
              <w:t xml:space="preserve"> прекращени</w:t>
            </w:r>
            <w:r w:rsidR="004206EE">
              <w:t>я</w:t>
            </w:r>
            <w:r w:rsidRPr="00FF34E1">
              <w:t xml:space="preserve"> действия принятого таможенным органом предварительного решения о классификации товаров, сведения из которого включены в сборник предварительных решений</w:t>
            </w:r>
            <w:r w:rsidR="0051296B">
              <w:t>, в сроки, предусмотренные пунктом 11 Порядка</w:t>
            </w:r>
          </w:p>
        </w:tc>
      </w:tr>
      <w:tr w:rsidR="00B3061D" w:rsidRPr="00FF34E1" w14:paraId="0E61505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4C9CB67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C8D343D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5019F1E2" w14:textId="5E239239" w:rsidR="00B3061D" w:rsidRPr="00FF34E1" w:rsidRDefault="00721632" w:rsidP="00820B8C">
            <w:pPr>
              <w:pStyle w:val="ab"/>
              <w:jc w:val="left"/>
            </w:pPr>
            <w:proofErr w:type="gramStart"/>
            <w:r>
              <w:t>ф</w:t>
            </w:r>
            <w:r w:rsidR="00B3061D" w:rsidRPr="00FF34E1">
              <w:t>ормат</w:t>
            </w:r>
            <w:proofErr w:type="gramEnd"/>
            <w:r w:rsidR="00B3061D" w:rsidRPr="00FF34E1">
              <w:t xml:space="preserve"> и структура представляемых сведений должны соответствовать Описанию форматов </w:t>
            </w:r>
            <w:r w:rsidR="00354607">
              <w:br/>
            </w:r>
            <w:r w:rsidR="00B3061D" w:rsidRPr="00FF34E1">
              <w:t>и структур электронных документов и сведений</w:t>
            </w:r>
          </w:p>
        </w:tc>
      </w:tr>
      <w:tr w:rsidR="00B3061D" w:rsidRPr="00FF34E1" w14:paraId="1E9A6E8B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6538F91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EB77A7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2FE27B21" w14:textId="6E766834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формирует и представляет в Комиссию сведения для исключения из сборника предварительных решений в соответствии </w:t>
            </w:r>
            <w:r w:rsidR="00354607">
              <w:br/>
            </w:r>
            <w:r w:rsidRPr="00FF34E1">
              <w:t>с Регламентом информационного взаимодействия</w:t>
            </w:r>
          </w:p>
        </w:tc>
      </w:tr>
      <w:tr w:rsidR="00B3061D" w:rsidRPr="00FF34E1" w14:paraId="2953E94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258F7DE6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CDDAB43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2EFFE07D" w14:textId="77777777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сведения</w:t>
            </w:r>
            <w:proofErr w:type="gramEnd"/>
            <w:r w:rsidRPr="00FF34E1">
              <w:t xml:space="preserve"> для исключения из сборника предварительных решений представлены в Комиссию</w:t>
            </w:r>
          </w:p>
        </w:tc>
      </w:tr>
    </w:tbl>
    <w:p w14:paraId="13287E9E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138E2D9F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18</w:t>
      </w:r>
    </w:p>
    <w:p w14:paraId="5078E568" w14:textId="1BDF99D1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 xml:space="preserve">Прием и обработка сведений для исключения </w:t>
      </w:r>
      <w:r w:rsidR="00354607">
        <w:br/>
      </w:r>
      <w:r w:rsidR="009E42E5" w:rsidRPr="00FF34E1">
        <w:t>из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P.GC.02.OPR.010</w:t>
      </w:r>
      <w:r w:rsidRPr="00FF34E1">
        <w:t>)</w:t>
      </w:r>
    </w:p>
    <w:p w14:paraId="4905ACE9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0BF941E5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79C73039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991E2C8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1CB5F809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165129EA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7461B2BF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313514E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77230A5B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30B15E1F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42C1BC5E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D642B22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26D767AF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P.GC.02.OPR.010</w:t>
            </w:r>
          </w:p>
        </w:tc>
      </w:tr>
      <w:tr w:rsidR="00B3061D" w:rsidRPr="00FF34E1" w14:paraId="148E913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F7491EC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60EC93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104A7C48" w14:textId="48119B6B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прием</w:t>
            </w:r>
            <w:proofErr w:type="gramEnd"/>
            <w:r w:rsidRPr="00FF34E1">
              <w:t xml:space="preserve"> и обработка сведений для исключения </w:t>
            </w:r>
            <w:r w:rsidR="00354607">
              <w:br/>
            </w:r>
            <w:r w:rsidRPr="00FF34E1">
              <w:t>из сборника предварительных решений</w:t>
            </w:r>
          </w:p>
        </w:tc>
      </w:tr>
      <w:tr w:rsidR="00B3061D" w:rsidRPr="00FF34E1" w14:paraId="14C7D23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C653076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100FE0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6E1E203E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33C8ACE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50D8BD88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5EBE8AB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6649AEED" w14:textId="288D885D" w:rsidR="00895C85" w:rsidRPr="00FF34E1" w:rsidRDefault="00895C85" w:rsidP="00895C85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при получении исполнителем сведений для исключения из сборника предварительных решений (операция «Представление сведений </w:t>
            </w:r>
            <w:r w:rsidR="00354607">
              <w:br/>
            </w:r>
            <w:r w:rsidRPr="00FF34E1">
              <w:t>для исключения из сборника предварительных решений» (P.GC.02.OPR.009))</w:t>
            </w:r>
          </w:p>
        </w:tc>
      </w:tr>
      <w:tr w:rsidR="00B3061D" w:rsidRPr="00FF34E1" w14:paraId="2FD2CB8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49D64CB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530A1E8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5BFF2D0" w14:textId="1402AA59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формат</w:t>
            </w:r>
            <w:proofErr w:type="gramEnd"/>
            <w:r w:rsidRPr="00FF34E1">
              <w:t xml:space="preserve"> и структура представляемых сведений должны соответствовать Описанию форматов </w:t>
            </w:r>
            <w:r w:rsidR="00354607">
              <w:br/>
            </w:r>
            <w:r w:rsidRPr="00FF34E1">
              <w:t>и структур электронных документов и сведений. 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 w:rsidR="00B3061D" w:rsidRPr="00FF34E1" w14:paraId="6B493909" w14:textId="77777777" w:rsidTr="008F7630"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4D63209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84A6E1D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11B2435" w14:textId="7D2FB2D9" w:rsidR="00B3061D" w:rsidRDefault="00B3061D" w:rsidP="00C0730A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обрабатывает сведения для исключения из сборника предварительных решений, формирует и</w:t>
            </w:r>
            <w:r w:rsidR="005B1F21">
              <w:t> </w:t>
            </w:r>
            <w:r w:rsidRPr="00FF34E1">
              <w:t xml:space="preserve">направляет в уполномоченный орган </w:t>
            </w:r>
            <w:r w:rsidR="001164AD">
              <w:br/>
            </w:r>
            <w:r w:rsidRPr="00FF34E1">
              <w:t>государства-члена уведомление об исключении сведений из</w:t>
            </w:r>
            <w:r w:rsidR="005B1F21">
              <w:t> </w:t>
            </w:r>
            <w:r w:rsidRPr="00FF34E1">
              <w:t>сборника предварительных решений</w:t>
            </w:r>
            <w:r w:rsidR="00D03632">
              <w:t>.</w:t>
            </w:r>
          </w:p>
          <w:p w14:paraId="3E6B4406" w14:textId="527932CC" w:rsidR="00D03632" w:rsidRDefault="00D03632" w:rsidP="00D03632">
            <w:pPr>
              <w:pStyle w:val="ab"/>
              <w:jc w:val="left"/>
            </w:pPr>
            <w:r>
              <w:t>Обработка сведений для исключения из сборника предварительных решений подразумевает</w:t>
            </w:r>
            <w:r w:rsidR="008F7630">
              <w:t xml:space="preserve"> следующее</w:t>
            </w:r>
            <w:r>
              <w:t>:</w:t>
            </w:r>
          </w:p>
          <w:p w14:paraId="0E9E9115" w14:textId="1BD5BCD0" w:rsidR="00C33D06" w:rsidRDefault="00C33D06" w:rsidP="00C33D06">
            <w:pPr>
              <w:pStyle w:val="ab"/>
              <w:jc w:val="left"/>
            </w:pPr>
            <w:proofErr w:type="gramStart"/>
            <w:r>
              <w:t>если</w:t>
            </w:r>
            <w:proofErr w:type="gramEnd"/>
            <w:r>
              <w:t xml:space="preserve"> статус записи, полученной в составе сведений для исключения из сборника предварительных решений (далее – исключаемая запись) соответствует </w:t>
            </w:r>
            <w:r w:rsidRPr="00D03632">
              <w:t>«04» – «прекращено на</w:t>
            </w:r>
            <w:r>
              <w:t xml:space="preserve"> </w:t>
            </w:r>
            <w:r w:rsidRPr="00D03632">
              <w:t>основании пп.1 п.3 Статьи 26 Таможенного кодекса Союза»</w:t>
            </w:r>
            <w:r>
              <w:t>, тогда статус и дата установки статуса текущей записи заменяются на соответствующие значения исключаемой записи;</w:t>
            </w:r>
          </w:p>
          <w:p w14:paraId="0FE9A0D8" w14:textId="55298518" w:rsidR="00D03632" w:rsidRDefault="0044287A" w:rsidP="00C33D06">
            <w:pPr>
              <w:pStyle w:val="ab"/>
              <w:jc w:val="left"/>
            </w:pPr>
            <w:proofErr w:type="gramStart"/>
            <w:r>
              <w:t>если</w:t>
            </w:r>
            <w:proofErr w:type="gramEnd"/>
            <w:r>
              <w:t xml:space="preserve"> статус исключаемой записи соответствует </w:t>
            </w:r>
            <w:r w:rsidRPr="005C303F">
              <w:t>«02» – «отозвано»</w:t>
            </w:r>
            <w:r>
              <w:t xml:space="preserve"> или </w:t>
            </w:r>
            <w:r w:rsidRPr="005C303F">
              <w:t>«05» – «прекращено на</w:t>
            </w:r>
            <w:r w:rsidR="00C33D06">
              <w:t xml:space="preserve"> </w:t>
            </w:r>
            <w:r w:rsidRPr="005C303F">
              <w:t>основании пп.2 п.3 Статьи 26 Таможенного кодекса Союза»</w:t>
            </w:r>
            <w:r w:rsidR="008F7630">
              <w:t>, то</w:t>
            </w:r>
            <w:r w:rsidR="00C33D06">
              <w:t>гда</w:t>
            </w:r>
            <w:r>
              <w:t xml:space="preserve"> </w:t>
            </w:r>
            <w:r w:rsidR="005C303F">
              <w:t>дат</w:t>
            </w:r>
            <w:r w:rsidR="00C33D06">
              <w:t>а</w:t>
            </w:r>
            <w:r w:rsidR="005C303F">
              <w:t xml:space="preserve"> окончания действия текущей записи </w:t>
            </w:r>
            <w:r w:rsidR="00C33D06">
              <w:t xml:space="preserve">заменяется </w:t>
            </w:r>
            <w:r w:rsidR="005C303F">
              <w:t xml:space="preserve">на дату, предшествующую дате начала действия </w:t>
            </w:r>
            <w:r w:rsidR="005B1F21">
              <w:t>исключаемой</w:t>
            </w:r>
            <w:r w:rsidR="005C303F">
              <w:t xml:space="preserve"> записи, </w:t>
            </w:r>
            <w:r w:rsidR="00C33D06">
              <w:t>при этом исключаемая запись добавляется в</w:t>
            </w:r>
            <w:r w:rsidR="00485724">
              <w:t xml:space="preserve"> </w:t>
            </w:r>
            <w:r w:rsidR="005C303F">
              <w:t>сборник предварительных решений</w:t>
            </w:r>
            <w:r>
              <w:t>.</w:t>
            </w:r>
          </w:p>
          <w:p w14:paraId="0A6F4F7E" w14:textId="3EBE306C" w:rsidR="00D03632" w:rsidRPr="00FF34E1" w:rsidRDefault="00D03632" w:rsidP="00C33D06">
            <w:pPr>
              <w:pStyle w:val="ab"/>
              <w:jc w:val="left"/>
            </w:pPr>
            <w:r>
              <w:t>Под текущей записью понимается з</w:t>
            </w:r>
            <w:r w:rsidRPr="00B348F9">
              <w:t>апис</w:t>
            </w:r>
            <w:r>
              <w:t>ь в сборнике предварительных решений, дата окончания действия которой совпадает с датой истечения срока действия предварительного решения</w:t>
            </w:r>
            <w:r w:rsidRPr="00B348F9">
              <w:t>, имеющ</w:t>
            </w:r>
            <w:r>
              <w:t>ая</w:t>
            </w:r>
            <w:r w:rsidRPr="00B348F9">
              <w:t xml:space="preserve"> статус «01» - </w:t>
            </w:r>
            <w:r w:rsidR="005B1F21">
              <w:t>«</w:t>
            </w:r>
            <w:r w:rsidRPr="00B348F9">
              <w:t>действует</w:t>
            </w:r>
            <w:r w:rsidR="005B1F21">
              <w:t>»</w:t>
            </w:r>
            <w:r w:rsidRPr="00B348F9">
              <w:t>, совпадающ</w:t>
            </w:r>
            <w:r>
              <w:t>ая</w:t>
            </w:r>
            <w:r w:rsidRPr="00B348F9">
              <w:t xml:space="preserve"> с</w:t>
            </w:r>
            <w:r>
              <w:t xml:space="preserve"> </w:t>
            </w:r>
            <w:r w:rsidR="005B1F21">
              <w:t>исключаемой</w:t>
            </w:r>
            <w:r w:rsidRPr="00B348F9">
              <w:t xml:space="preserve"> записью </w:t>
            </w:r>
            <w:r w:rsidRPr="00B348F9">
              <w:lastRenderedPageBreak/>
              <w:t>по</w:t>
            </w:r>
            <w:r>
              <w:t> </w:t>
            </w:r>
            <w:r w:rsidRPr="00B348F9">
              <w:t>значениям всех реквизитов, за</w:t>
            </w:r>
            <w:r>
              <w:t xml:space="preserve"> </w:t>
            </w:r>
            <w:r w:rsidRPr="00B348F9">
              <w:t xml:space="preserve">исключением </w:t>
            </w:r>
            <w:r w:rsidR="00C33D06">
              <w:t xml:space="preserve">сведений о </w:t>
            </w:r>
            <w:r w:rsidRPr="00B348F9">
              <w:t>статус</w:t>
            </w:r>
            <w:r w:rsidR="00C33D06">
              <w:t>е</w:t>
            </w:r>
            <w:r w:rsidRPr="00B348F9">
              <w:t xml:space="preserve"> и технологических реквизитов</w:t>
            </w:r>
          </w:p>
        </w:tc>
      </w:tr>
      <w:tr w:rsidR="00B3061D" w:rsidRPr="00FF34E1" w14:paraId="07F88CC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731E0B2C" w14:textId="77777777" w:rsidR="00B3061D" w:rsidRPr="00FF34E1" w:rsidRDefault="00B3061D" w:rsidP="008F3B17">
            <w:pPr>
              <w:pStyle w:val="ab"/>
            </w:pPr>
            <w:r w:rsidRPr="00FF34E1">
              <w:lastRenderedPageBreak/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629F8F64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1E4CEBA3" w14:textId="792CC12F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сведения</w:t>
            </w:r>
            <w:proofErr w:type="gramEnd"/>
            <w:r w:rsidRPr="00FF34E1">
              <w:t xml:space="preserve"> для исключения из сборника предварительных решений обработаны, уведомление об исключении сведений из сборника предварительных решений направлено </w:t>
            </w:r>
            <w:r w:rsidR="00354607">
              <w:br/>
            </w:r>
            <w:r w:rsidRPr="00FF34E1">
              <w:t>в уполномоченный орган государства-члена</w:t>
            </w:r>
          </w:p>
        </w:tc>
      </w:tr>
    </w:tbl>
    <w:p w14:paraId="653E8457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2A67DEB7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t>Таблица </w:t>
      </w:r>
      <w:r w:rsidR="00702F17" w:rsidRPr="00FF34E1">
        <w:rPr>
          <w:lang w:val="ru-RU"/>
        </w:rPr>
        <w:t>19</w:t>
      </w:r>
    </w:p>
    <w:p w14:paraId="6DD7D58A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Получение уведомления об исключении сведений из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P.GC.02.OPR.011</w:t>
      </w:r>
      <w:r w:rsidRPr="00FF34E1">
        <w:t>)</w:t>
      </w:r>
    </w:p>
    <w:p w14:paraId="0C27FEC8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1EB8E183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7565E4A4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1016B4D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0E7E4F67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3DCC77DA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35B00FD2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E5BABBA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5DD7E080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0C9EA430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681EA881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7B33538C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7B191745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P.GC.02.OPR.011</w:t>
            </w:r>
          </w:p>
        </w:tc>
      </w:tr>
      <w:tr w:rsidR="00B3061D" w:rsidRPr="00FF34E1" w14:paraId="4FEBC2DC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3D0D6B20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6D3927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3DA722B8" w14:textId="222233FF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получение</w:t>
            </w:r>
            <w:proofErr w:type="gramEnd"/>
            <w:r w:rsidRPr="00FF34E1">
              <w:t xml:space="preserve"> уведомления об исключении сведений </w:t>
            </w:r>
            <w:r w:rsidR="00354607">
              <w:br/>
            </w:r>
            <w:r w:rsidRPr="00FF34E1">
              <w:t>из сборника предварительных решений</w:t>
            </w:r>
          </w:p>
        </w:tc>
      </w:tr>
      <w:tr w:rsidR="00B3061D" w:rsidRPr="00FF34E1" w14:paraId="001704C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29F5FD8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72CA6D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6709DAAD" w14:textId="77777777" w:rsidR="00B3061D" w:rsidRPr="00FF34E1" w:rsidRDefault="003B0214" w:rsidP="003B0214">
            <w:pPr>
              <w:pStyle w:val="ab"/>
              <w:jc w:val="left"/>
            </w:pPr>
            <w:proofErr w:type="gramStart"/>
            <w:r w:rsidRPr="00FF34E1">
              <w:t>уполномоченный</w:t>
            </w:r>
            <w:proofErr w:type="gramEnd"/>
            <w:r w:rsidRPr="00FF34E1">
              <w:t xml:space="preserve"> орган государства-члена</w:t>
            </w:r>
          </w:p>
        </w:tc>
      </w:tr>
      <w:tr w:rsidR="00B3061D" w:rsidRPr="00FF34E1" w14:paraId="0C577935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0E1E14CB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3105776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14F81557" w14:textId="5AAB419D" w:rsidR="00895C85" w:rsidRPr="00FF34E1" w:rsidRDefault="00895C85" w:rsidP="00895C85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при получении исполнителем уведомления об исключении сведений из сборника предварительных решений (операция «Прием </w:t>
            </w:r>
            <w:r w:rsidR="00354607">
              <w:br/>
            </w:r>
            <w:r w:rsidRPr="00FF34E1">
              <w:t>и обработка сведений для исключения из сборника предварительных решений» (P.GC.02.OPR.010))</w:t>
            </w:r>
          </w:p>
        </w:tc>
      </w:tr>
      <w:tr w:rsidR="00B3061D" w:rsidRPr="00FF34E1" w14:paraId="7F131C6A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2D1AE7D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111FA8C9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069AE36A" w14:textId="77777777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формат</w:t>
            </w:r>
            <w:proofErr w:type="gramEnd"/>
            <w:r w:rsidRPr="00FF34E1">
              <w:t xml:space="preserve">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 w:rsidR="00B3061D" w:rsidRPr="00FF34E1" w14:paraId="1C089A73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B361695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50D0037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5ECDE64A" w14:textId="77777777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осуществляет прием и обработку уведомления в соответствии с Регламентом информационного взаимодействия</w:t>
            </w:r>
          </w:p>
        </w:tc>
      </w:tr>
      <w:tr w:rsidR="00B3061D" w:rsidRPr="00FF34E1" w14:paraId="0E577944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1119E108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8DAACAD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681F283C" w14:textId="77777777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уведомление</w:t>
            </w:r>
            <w:proofErr w:type="gramEnd"/>
            <w:r w:rsidRPr="00FF34E1">
              <w:t xml:space="preserve"> об исключении сведений из сборника предварительных решений обработано</w:t>
            </w:r>
          </w:p>
        </w:tc>
      </w:tr>
    </w:tbl>
    <w:p w14:paraId="4CD3D5A8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p w14:paraId="75B87175" w14:textId="77777777" w:rsidR="00221902" w:rsidRPr="00FF34E1" w:rsidRDefault="00221902" w:rsidP="005148D2">
      <w:pPr>
        <w:pStyle w:val="aff5"/>
        <w:rPr>
          <w:lang w:val="ru-RU"/>
        </w:rPr>
      </w:pPr>
      <w:r w:rsidRPr="00FF34E1">
        <w:rPr>
          <w:lang w:val="ru-RU"/>
        </w:rPr>
        <w:lastRenderedPageBreak/>
        <w:t>Таблица </w:t>
      </w:r>
      <w:r w:rsidR="00702F17" w:rsidRPr="00FF34E1">
        <w:rPr>
          <w:lang w:val="ru-RU"/>
        </w:rPr>
        <w:t>20</w:t>
      </w:r>
    </w:p>
    <w:p w14:paraId="3FE59721" w14:textId="77777777" w:rsidR="00241C50" w:rsidRPr="00FF34E1" w:rsidRDefault="00241C50" w:rsidP="00857B8B">
      <w:pPr>
        <w:pStyle w:val="aff7"/>
        <w:keepLines/>
      </w:pPr>
      <w:r w:rsidRPr="00FF34E1">
        <w:t xml:space="preserve">Описание операции </w:t>
      </w:r>
      <w:r w:rsidR="00287FA4" w:rsidRPr="00FF34E1">
        <w:t>«</w:t>
      </w:r>
      <w:r w:rsidR="009E42E5" w:rsidRPr="00FF34E1">
        <w:t>Опубликование обновленных сведений сборника предварительных решений</w:t>
      </w:r>
      <w:r w:rsidR="00287FA4" w:rsidRPr="00FF34E1">
        <w:t xml:space="preserve">» </w:t>
      </w:r>
      <w:r w:rsidRPr="00FF34E1">
        <w:t>(</w:t>
      </w:r>
      <w:r w:rsidR="009E42E5" w:rsidRPr="00FF34E1">
        <w:t>P.GC.02.OPR.012</w:t>
      </w:r>
      <w:r w:rsidRPr="00FF34E1">
        <w:t>)</w:t>
      </w:r>
    </w:p>
    <w:p w14:paraId="65E3B01E" w14:textId="77777777" w:rsidR="000525CE" w:rsidRPr="00FF34E1" w:rsidRDefault="000525CE" w:rsidP="000525CE">
      <w:pPr>
        <w:pStyle w:val="aff4"/>
      </w:pPr>
    </w:p>
    <w:tbl>
      <w:tblPr>
        <w:tblStyle w:val="aa"/>
        <w:tblW w:w="9356" w:type="dxa"/>
        <w:tblLayout w:type="fixed"/>
        <w:tblLook w:val="0600" w:firstRow="0" w:lastRow="0" w:firstColumn="0" w:lastColumn="0" w:noHBand="1" w:noVBand="1"/>
      </w:tblPr>
      <w:tblGrid>
        <w:gridCol w:w="703"/>
        <w:gridCol w:w="2835"/>
        <w:gridCol w:w="5818"/>
      </w:tblGrid>
      <w:tr w:rsidR="00445FC9" w:rsidRPr="00FF34E1" w14:paraId="41B9FF7A" w14:textId="77777777" w:rsidTr="00B06259">
        <w:trPr>
          <w:trHeight w:val="601"/>
          <w:tblHeader/>
        </w:trPr>
        <w:tc>
          <w:tcPr>
            <w:tcW w:w="703" w:type="dxa"/>
            <w:shd w:val="clear" w:color="auto" w:fill="auto"/>
            <w:vAlign w:val="top"/>
          </w:tcPr>
          <w:p w14:paraId="6AE854A6" w14:textId="77777777" w:rsidR="00445FC9" w:rsidRPr="00FF34E1" w:rsidRDefault="00445FC9" w:rsidP="00445FC9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6E0457C4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Обозначение элемента</w:t>
            </w:r>
          </w:p>
        </w:tc>
        <w:tc>
          <w:tcPr>
            <w:tcW w:w="5818" w:type="dxa"/>
            <w:vAlign w:val="top"/>
          </w:tcPr>
          <w:p w14:paraId="37A7F6F6" w14:textId="77777777" w:rsidR="00445FC9" w:rsidRPr="00FF34E1" w:rsidRDefault="00445FC9" w:rsidP="00445FC9">
            <w:pPr>
              <w:pStyle w:val="ad"/>
              <w:spacing w:line="264" w:lineRule="auto"/>
            </w:pPr>
            <w:r w:rsidRPr="00FF34E1">
              <w:t>Описание</w:t>
            </w:r>
          </w:p>
        </w:tc>
      </w:tr>
      <w:tr w:rsidR="00B36234" w:rsidRPr="00FF34E1" w14:paraId="5EB3F8F5" w14:textId="77777777" w:rsidTr="00D27257">
        <w:trPr>
          <w:trHeight w:val="301"/>
          <w:tblHeader/>
        </w:trPr>
        <w:tc>
          <w:tcPr>
            <w:tcW w:w="703" w:type="dxa"/>
            <w:shd w:val="clear" w:color="auto" w:fill="auto"/>
          </w:tcPr>
          <w:p w14:paraId="178AC96F" w14:textId="77777777" w:rsidR="00B36234" w:rsidRPr="00FF34E1" w:rsidRDefault="00B36234" w:rsidP="008F3B17">
            <w:pPr>
              <w:pStyle w:val="ad"/>
              <w:spacing w:line="264" w:lineRule="auto"/>
              <w:rPr>
                <w:color w:val="auto"/>
              </w:rPr>
            </w:pPr>
            <w:r w:rsidRPr="00FF34E1">
              <w:rPr>
                <w:color w:val="auto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25E6032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2</w:t>
            </w:r>
          </w:p>
        </w:tc>
        <w:tc>
          <w:tcPr>
            <w:tcW w:w="5818" w:type="dxa"/>
          </w:tcPr>
          <w:p w14:paraId="399D32D5" w14:textId="77777777" w:rsidR="00B36234" w:rsidRPr="00FF34E1" w:rsidRDefault="00B36234" w:rsidP="008F3B17">
            <w:pPr>
              <w:pStyle w:val="ad"/>
              <w:spacing w:line="264" w:lineRule="auto"/>
            </w:pPr>
            <w:r w:rsidRPr="00FF34E1">
              <w:t>3</w:t>
            </w:r>
          </w:p>
        </w:tc>
      </w:tr>
      <w:tr w:rsidR="00B3061D" w:rsidRPr="00FF34E1" w14:paraId="77278162" w14:textId="77777777" w:rsidTr="00A762D7">
        <w:trPr>
          <w:cantSplit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3962B834" w14:textId="77777777" w:rsidR="00B3061D" w:rsidRPr="00FF34E1" w:rsidRDefault="00B3061D" w:rsidP="008F3B17">
            <w:pPr>
              <w:pStyle w:val="ab"/>
            </w:pPr>
            <w:r w:rsidRPr="00FF34E1"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1B417DA2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Кодовое обозначение</w:t>
            </w:r>
          </w:p>
        </w:tc>
        <w:tc>
          <w:tcPr>
            <w:tcW w:w="5818" w:type="dxa"/>
            <w:vAlign w:val="top"/>
          </w:tcPr>
          <w:p w14:paraId="3A7D620E" w14:textId="77777777" w:rsidR="00B3061D" w:rsidRPr="00FF34E1" w:rsidRDefault="00B3061D" w:rsidP="00D65F82">
            <w:pPr>
              <w:pStyle w:val="ab"/>
              <w:jc w:val="left"/>
            </w:pPr>
            <w:r w:rsidRPr="00FF34E1">
              <w:t>P.GC.02.OPR.012</w:t>
            </w:r>
          </w:p>
        </w:tc>
      </w:tr>
      <w:tr w:rsidR="00B3061D" w:rsidRPr="00FF34E1" w14:paraId="20B0285D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19B85B0" w14:textId="77777777" w:rsidR="00B3061D" w:rsidRPr="00FF34E1" w:rsidRDefault="00B3061D" w:rsidP="008F3B17">
            <w:pPr>
              <w:pStyle w:val="ab"/>
            </w:pPr>
            <w:r w:rsidRPr="00FF34E1"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066478CC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Наименование операции</w:t>
            </w:r>
          </w:p>
        </w:tc>
        <w:tc>
          <w:tcPr>
            <w:tcW w:w="5818" w:type="dxa"/>
            <w:vAlign w:val="top"/>
          </w:tcPr>
          <w:p w14:paraId="577AE500" w14:textId="77777777" w:rsidR="00B3061D" w:rsidRPr="00FF34E1" w:rsidRDefault="00694CA0" w:rsidP="00D65F82">
            <w:pPr>
              <w:pStyle w:val="ab"/>
              <w:jc w:val="left"/>
            </w:pPr>
            <w:proofErr w:type="gramStart"/>
            <w:r w:rsidRPr="00FF34E1">
              <w:t>опубликование</w:t>
            </w:r>
            <w:proofErr w:type="gramEnd"/>
            <w:r w:rsidRPr="00FF34E1">
              <w:t xml:space="preserve"> обновленных сведений сборника предварительных решений</w:t>
            </w:r>
          </w:p>
        </w:tc>
      </w:tr>
      <w:tr w:rsidR="00B3061D" w:rsidRPr="00FF34E1" w14:paraId="465520C2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10938D3" w14:textId="77777777" w:rsidR="00B3061D" w:rsidRPr="00FF34E1" w:rsidRDefault="00B3061D" w:rsidP="008F3B17">
            <w:pPr>
              <w:pStyle w:val="ab"/>
            </w:pPr>
            <w:r w:rsidRPr="00FF34E1"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79D5C39A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Исполнитель</w:t>
            </w:r>
          </w:p>
        </w:tc>
        <w:tc>
          <w:tcPr>
            <w:tcW w:w="5818" w:type="dxa"/>
            <w:vAlign w:val="top"/>
          </w:tcPr>
          <w:p w14:paraId="18BDD9B1" w14:textId="77777777" w:rsidR="00B3061D" w:rsidRPr="00FF34E1" w:rsidRDefault="003B0214" w:rsidP="003B0214">
            <w:pPr>
              <w:pStyle w:val="ab"/>
              <w:jc w:val="left"/>
            </w:pPr>
            <w:r w:rsidRPr="00FF34E1">
              <w:t>Комиссия</w:t>
            </w:r>
          </w:p>
        </w:tc>
      </w:tr>
      <w:tr w:rsidR="00B3061D" w:rsidRPr="00FF34E1" w14:paraId="5FE158B8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4AD69AED" w14:textId="77777777" w:rsidR="00B3061D" w:rsidRPr="00FF34E1" w:rsidRDefault="00B3061D" w:rsidP="008F3B17">
            <w:pPr>
              <w:pStyle w:val="ab"/>
            </w:pPr>
            <w:r w:rsidRPr="00FF34E1"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260257E2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Условия выполнения</w:t>
            </w:r>
          </w:p>
        </w:tc>
        <w:tc>
          <w:tcPr>
            <w:tcW w:w="5818" w:type="dxa"/>
            <w:vAlign w:val="top"/>
          </w:tcPr>
          <w:p w14:paraId="42F22E27" w14:textId="50DF7662" w:rsidR="00895C85" w:rsidRPr="00FF34E1" w:rsidRDefault="00895C85" w:rsidP="00895C85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при обновлении сведений сборника предварительных решений (операция «Прием </w:t>
            </w:r>
            <w:r w:rsidR="00354607">
              <w:br/>
            </w:r>
            <w:r w:rsidRPr="00FF34E1">
              <w:t>и обработка сведений для исключения из сборника предварительных решений» (P.GC.02.OPR.010))</w:t>
            </w:r>
          </w:p>
        </w:tc>
      </w:tr>
      <w:tr w:rsidR="00B3061D" w:rsidRPr="00FF34E1" w14:paraId="0147670F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631580C7" w14:textId="77777777" w:rsidR="00B3061D" w:rsidRPr="00FF34E1" w:rsidRDefault="00B3061D" w:rsidP="008F3B17">
            <w:pPr>
              <w:pStyle w:val="ab"/>
            </w:pPr>
            <w:r w:rsidRPr="00FF34E1"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4AFA4EC0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Ограничения</w:t>
            </w:r>
          </w:p>
        </w:tc>
        <w:tc>
          <w:tcPr>
            <w:tcW w:w="5818" w:type="dxa"/>
            <w:vAlign w:val="top"/>
          </w:tcPr>
          <w:p w14:paraId="7FABEA45" w14:textId="10FD2956" w:rsidR="00B3061D" w:rsidRPr="00FF34E1" w:rsidRDefault="00B3061D" w:rsidP="00D65F82">
            <w:pPr>
              <w:pStyle w:val="ab"/>
              <w:jc w:val="left"/>
            </w:pPr>
            <w:proofErr w:type="gramStart"/>
            <w:r w:rsidRPr="00FF34E1">
              <w:t>выполняется</w:t>
            </w:r>
            <w:proofErr w:type="gramEnd"/>
            <w:r w:rsidRPr="00FF34E1">
              <w:t xml:space="preserve"> не позднее 1 рабочего дня с даты получения сведений для исключения из сборника предварительных решений (операция «Прием </w:t>
            </w:r>
            <w:r w:rsidR="00354607">
              <w:br/>
            </w:r>
            <w:r w:rsidRPr="00FF34E1">
              <w:t>и обработка сведений для исключения из сборника предварительных решений» (P.GC.02.OPR.010))</w:t>
            </w:r>
          </w:p>
        </w:tc>
      </w:tr>
      <w:tr w:rsidR="00B3061D" w:rsidRPr="00FF34E1" w14:paraId="6C3F4B50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top"/>
          </w:tcPr>
          <w:p w14:paraId="2B496605" w14:textId="77777777" w:rsidR="00B3061D" w:rsidRPr="00FF34E1" w:rsidRDefault="00B3061D" w:rsidP="008F3B17">
            <w:pPr>
              <w:pStyle w:val="ab"/>
            </w:pPr>
            <w:r w:rsidRPr="00FF34E1"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39DB90CE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Описание операции</w:t>
            </w:r>
          </w:p>
        </w:tc>
        <w:tc>
          <w:tcPr>
            <w:tcW w:w="5818" w:type="dxa"/>
            <w:vAlign w:val="top"/>
          </w:tcPr>
          <w:p w14:paraId="63FD9031" w14:textId="2ECA2BA7" w:rsidR="00065341" w:rsidRDefault="00B3061D" w:rsidP="00C0730A">
            <w:pPr>
              <w:pStyle w:val="ab"/>
              <w:jc w:val="left"/>
            </w:pPr>
            <w:proofErr w:type="gramStart"/>
            <w:r w:rsidRPr="00FF34E1">
              <w:t>исполнитель</w:t>
            </w:r>
            <w:proofErr w:type="gramEnd"/>
            <w:r w:rsidRPr="00FF34E1">
              <w:t xml:space="preserve"> осуществляет опубликование сведений из сборника предварительных решений, </w:t>
            </w:r>
            <w:r w:rsidR="008F7CC8">
              <w:br/>
            </w:r>
            <w:r w:rsidRPr="00FF34E1">
              <w:t>за исключением сведений о регистрационном номере</w:t>
            </w:r>
            <w:r w:rsidR="00065341">
              <w:t xml:space="preserve"> и статус</w:t>
            </w:r>
            <w:r w:rsidR="008F7CC8">
              <w:t>е</w:t>
            </w:r>
            <w:r w:rsidR="00065341">
              <w:t xml:space="preserve"> действия</w:t>
            </w:r>
            <w:r w:rsidRPr="00FF34E1">
              <w:t xml:space="preserve"> предварительного решения, </w:t>
            </w:r>
            <w:r w:rsidR="008F7CC8">
              <w:br/>
            </w:r>
            <w:r w:rsidRPr="00FF34E1">
              <w:t>на информационном портале Союза</w:t>
            </w:r>
            <w:r w:rsidR="00065341">
              <w:t>.</w:t>
            </w:r>
          </w:p>
          <w:p w14:paraId="374EFCA6" w14:textId="4B9FCEA1" w:rsidR="00B3061D" w:rsidRPr="00FF34E1" w:rsidRDefault="00065341" w:rsidP="00065341">
            <w:pPr>
              <w:pStyle w:val="ab"/>
              <w:jc w:val="left"/>
            </w:pPr>
            <w:r w:rsidRPr="00065341">
              <w:t>Подлежат публикации только записи, имеющие статус «01»</w:t>
            </w:r>
            <w:r>
              <w:t xml:space="preserve"> - «действует»</w:t>
            </w:r>
            <w:r w:rsidRPr="00065341">
              <w:t>, для которых дата запроса сведений из сборника предварительных решений соответствует периоду действия записи (дата начала действия записи – дата окончания действия записи)</w:t>
            </w:r>
          </w:p>
        </w:tc>
      </w:tr>
      <w:tr w:rsidR="00B3061D" w:rsidRPr="00FF34E1" w14:paraId="7BF5EC41" w14:textId="77777777" w:rsidTr="00A762D7">
        <w:trPr>
          <w:cantSplit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  <w:vAlign w:val="top"/>
          </w:tcPr>
          <w:p w14:paraId="53392230" w14:textId="77777777" w:rsidR="00B3061D" w:rsidRPr="00FF34E1" w:rsidRDefault="00B3061D" w:rsidP="008F3B17">
            <w:pPr>
              <w:pStyle w:val="ab"/>
            </w:pPr>
            <w:r w:rsidRPr="00FF34E1"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top"/>
          </w:tcPr>
          <w:p w14:paraId="51E17B74" w14:textId="77777777" w:rsidR="00B3061D" w:rsidRPr="00FF34E1" w:rsidRDefault="00B3061D" w:rsidP="00AA081D">
            <w:pPr>
              <w:pStyle w:val="ab"/>
              <w:jc w:val="left"/>
            </w:pPr>
            <w:r w:rsidRPr="00FF34E1">
              <w:rPr>
                <w:bCs w:val="0"/>
              </w:rPr>
              <w:t>Результаты</w:t>
            </w:r>
          </w:p>
        </w:tc>
        <w:tc>
          <w:tcPr>
            <w:tcW w:w="5818" w:type="dxa"/>
            <w:vAlign w:val="top"/>
          </w:tcPr>
          <w:p w14:paraId="524A002F" w14:textId="77777777" w:rsidR="00DC69D8" w:rsidRPr="00FF34E1" w:rsidRDefault="00DC69D8" w:rsidP="00DC69D8">
            <w:pPr>
              <w:pStyle w:val="ab"/>
              <w:jc w:val="left"/>
            </w:pPr>
            <w:proofErr w:type="gramStart"/>
            <w:r w:rsidRPr="00FF34E1">
              <w:t>обновленный</w:t>
            </w:r>
            <w:proofErr w:type="gramEnd"/>
            <w:r w:rsidRPr="00FF34E1">
              <w:t xml:space="preserve"> сборник предварительных решений опубликован на информационном портале Союза</w:t>
            </w:r>
          </w:p>
        </w:tc>
      </w:tr>
    </w:tbl>
    <w:p w14:paraId="24756A02" w14:textId="77777777" w:rsidR="00DF7C15" w:rsidRPr="00FF34E1" w:rsidRDefault="00DF7C15" w:rsidP="0006004F">
      <w:pPr>
        <w:spacing w:after="0" w:line="240" w:lineRule="auto"/>
        <w:rPr>
          <w:szCs w:val="30"/>
        </w:rPr>
      </w:pPr>
    </w:p>
    <w:bookmarkEnd w:id="51"/>
    <w:p w14:paraId="77D3FB9F" w14:textId="25108062" w:rsidR="00274706" w:rsidRPr="00FF34E1" w:rsidRDefault="00152C8F" w:rsidP="00D03D43">
      <w:pPr>
        <w:pStyle w:val="1"/>
      </w:pPr>
      <w:r w:rsidRPr="00FF34E1">
        <w:t>I</w:t>
      </w:r>
      <w:r w:rsidR="000B52FD" w:rsidRPr="00FF34E1">
        <w:t>X</w:t>
      </w:r>
      <w:r w:rsidR="00E6007B" w:rsidRPr="00FF34E1">
        <w:t>.</w:t>
      </w:r>
      <w:r w:rsidR="00C23E21" w:rsidRPr="00FF34E1">
        <w:t> </w:t>
      </w:r>
      <w:r w:rsidR="009725E7" w:rsidRPr="00FF34E1">
        <w:t>Порядок действий в нештатных ситуациях</w:t>
      </w:r>
    </w:p>
    <w:p w14:paraId="2DE8C6B7" w14:textId="5B6974C5" w:rsidR="006A7C73" w:rsidRPr="00FF34E1" w:rsidRDefault="00200942" w:rsidP="005442D9">
      <w:pPr>
        <w:pStyle w:val="aff0"/>
        <w:rPr>
          <w:lang w:val="ru-RU"/>
        </w:rPr>
      </w:pPr>
      <w:bookmarkStart w:id="52" w:name="_Toc369271103"/>
      <w:r w:rsidRPr="00FF34E1">
        <w:rPr>
          <w:lang w:val="ru-RU"/>
        </w:rPr>
        <w:t>48</w:t>
      </w:r>
      <w:r w:rsidR="005442D9" w:rsidRPr="00FF34E1">
        <w:rPr>
          <w:lang w:val="ru-RU"/>
        </w:rPr>
        <w:t>.</w:t>
      </w:r>
      <w:r w:rsidR="00C23E21" w:rsidRPr="00FF34E1">
        <w:rPr>
          <w:lang w:val="ru-RU"/>
        </w:rPr>
        <w:t> </w:t>
      </w:r>
      <w:r w:rsidR="00E929AE" w:rsidRPr="00FF34E1">
        <w:rPr>
          <w:lang w:val="ru-RU"/>
        </w:rPr>
        <w:t xml:space="preserve">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</w:t>
      </w:r>
      <w:r w:rsidR="002B31CC">
        <w:rPr>
          <w:lang w:val="ru-RU"/>
        </w:rPr>
        <w:br/>
      </w:r>
      <w:r w:rsidR="00E929AE" w:rsidRPr="00FF34E1">
        <w:rPr>
          <w:lang w:val="ru-RU"/>
        </w:rPr>
        <w:lastRenderedPageBreak/>
        <w:t xml:space="preserve">при возникновении технических сбоев, ошибок структурного </w:t>
      </w:r>
      <w:r w:rsidR="002B31CC">
        <w:rPr>
          <w:lang w:val="ru-RU"/>
        </w:rPr>
        <w:br/>
      </w:r>
      <w:r w:rsidR="00E929AE" w:rsidRPr="00FF34E1">
        <w:rPr>
          <w:lang w:val="ru-RU"/>
        </w:rPr>
        <w:t>и форматно-логического контроля и в иных случаях</w:t>
      </w:r>
      <w:r w:rsidR="00274706" w:rsidRPr="00FF34E1">
        <w:rPr>
          <w:lang w:val="ru-RU"/>
        </w:rPr>
        <w:t>.</w:t>
      </w:r>
    </w:p>
    <w:bookmarkEnd w:id="52"/>
    <w:p w14:paraId="4F9860DD" w14:textId="24E2398E" w:rsidR="00274706" w:rsidRPr="00FF34E1" w:rsidRDefault="00200942" w:rsidP="005442D9">
      <w:pPr>
        <w:pStyle w:val="aff0"/>
        <w:rPr>
          <w:lang w:val="ru-RU"/>
        </w:rPr>
      </w:pPr>
      <w:r w:rsidRPr="00FF34E1">
        <w:rPr>
          <w:lang w:val="ru-RU"/>
        </w:rPr>
        <w:t>49</w:t>
      </w:r>
      <w:r w:rsidR="005442D9" w:rsidRPr="00FF34E1">
        <w:rPr>
          <w:lang w:val="ru-RU"/>
        </w:rPr>
        <w:t>.</w:t>
      </w:r>
      <w:r w:rsidR="00C23E21" w:rsidRPr="00FF34E1">
        <w:rPr>
          <w:lang w:val="ru-RU"/>
        </w:rPr>
        <w:t> </w:t>
      </w:r>
      <w:r w:rsidR="00E929AE" w:rsidRPr="00FF34E1">
        <w:rPr>
          <w:lang w:val="ru-RU"/>
        </w:rPr>
        <w:t xml:space="preserve">В случае возникновения ошибок структурного и форматно-логического контроля уполномоченный орган осуществляет проверку сообщения, относительно которого получено уведомление об ошибке, </w:t>
      </w:r>
      <w:r w:rsidR="002B31CC">
        <w:rPr>
          <w:lang w:val="ru-RU"/>
        </w:rPr>
        <w:br/>
      </w:r>
      <w:r w:rsidR="00E929AE" w:rsidRPr="00FF34E1">
        <w:rPr>
          <w:lang w:val="ru-RU"/>
        </w:rPr>
        <w:t>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взаимодействия.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</w:t>
      </w:r>
      <w:r w:rsidR="006A7C73" w:rsidRPr="00FF34E1">
        <w:rPr>
          <w:lang w:val="ru-RU"/>
        </w:rPr>
        <w:t>.</w:t>
      </w:r>
    </w:p>
    <w:p w14:paraId="6C7A6CC5" w14:textId="53A99635" w:rsidR="00D42249" w:rsidRPr="00FF34E1" w:rsidRDefault="005442D9" w:rsidP="00200942">
      <w:pPr>
        <w:pStyle w:val="aff0"/>
        <w:rPr>
          <w:lang w:val="ru-RU"/>
        </w:rPr>
      </w:pPr>
      <w:bookmarkStart w:id="53" w:name="_Toc369271104"/>
      <w:r w:rsidRPr="00FF34E1">
        <w:rPr>
          <w:lang w:val="ru-RU"/>
        </w:rPr>
        <w:t>5</w:t>
      </w:r>
      <w:r w:rsidR="00200942" w:rsidRPr="00FF34E1">
        <w:rPr>
          <w:lang w:val="ru-RU"/>
        </w:rPr>
        <w:t>0</w:t>
      </w:r>
      <w:r w:rsidRPr="00FF34E1">
        <w:rPr>
          <w:lang w:val="ru-RU"/>
        </w:rPr>
        <w:t>.</w:t>
      </w:r>
      <w:r w:rsidR="00C23E21" w:rsidRPr="00FF34E1">
        <w:rPr>
          <w:lang w:val="ru-RU"/>
        </w:rPr>
        <w:t> </w:t>
      </w:r>
      <w:r w:rsidR="00E929AE" w:rsidRPr="00FF34E1">
        <w:rPr>
          <w:lang w:val="ru-RU"/>
        </w:rPr>
        <w:t xml:space="preserve">В целях разрешения нештатных ситуаций государства-члены информируют друг друга и Комиссию об уполномоченных органах, </w:t>
      </w:r>
      <w:r w:rsidR="002B31CC">
        <w:rPr>
          <w:lang w:val="ru-RU"/>
        </w:rPr>
        <w:br/>
      </w:r>
      <w:r w:rsidR="00E929AE" w:rsidRPr="00FF34E1">
        <w:rPr>
          <w:lang w:val="ru-RU"/>
        </w:rPr>
        <w:t>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</w:t>
      </w:r>
      <w:r w:rsidR="00274706" w:rsidRPr="00FF34E1">
        <w:rPr>
          <w:lang w:val="ru-RU"/>
        </w:rPr>
        <w:t>.</w:t>
      </w:r>
      <w:bookmarkEnd w:id="53"/>
    </w:p>
    <w:tbl>
      <w:tblPr>
        <w:tblStyle w:val="aa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33F46" w:rsidRPr="00FF34E1" w14:paraId="0E608950" w14:textId="77777777" w:rsidTr="0037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A50FBE" w14:textId="77777777" w:rsidR="00833F46" w:rsidRPr="00FF34E1" w:rsidRDefault="00833F46" w:rsidP="00EB6B88">
            <w:pPr>
              <w:pStyle w:val="aff0"/>
              <w:ind w:firstLine="0"/>
              <w:outlineLvl w:val="9"/>
              <w:rPr>
                <w:lang w:val="ru-RU"/>
              </w:rPr>
            </w:pPr>
          </w:p>
          <w:p w14:paraId="1EF093BD" w14:textId="77777777" w:rsidR="009441AB" w:rsidRPr="00FF34E1" w:rsidRDefault="009441AB" w:rsidP="00EB6B88">
            <w:pPr>
              <w:pStyle w:val="aff0"/>
              <w:ind w:firstLine="0"/>
              <w:outlineLvl w:val="9"/>
              <w:rPr>
                <w:lang w:val="ru-RU"/>
              </w:rPr>
            </w:pPr>
          </w:p>
        </w:tc>
      </w:tr>
    </w:tbl>
    <w:p w14:paraId="711C673E" w14:textId="77777777" w:rsidR="00833F46" w:rsidRPr="00FF34E1" w:rsidRDefault="00833F46" w:rsidP="00EB6B88">
      <w:pPr>
        <w:pStyle w:val="aff0"/>
        <w:ind w:firstLine="0"/>
        <w:outlineLvl w:val="9"/>
        <w:rPr>
          <w:lang w:val="ru-RU"/>
        </w:rPr>
      </w:pPr>
      <w:bookmarkStart w:id="54" w:name="_GoBack"/>
      <w:bookmarkEnd w:id="54"/>
    </w:p>
    <w:sectPr w:rsidR="00833F46" w:rsidRPr="00FF34E1" w:rsidSect="000F65FD">
      <w:headerReference w:type="default" r:id="rId21"/>
      <w:headerReference w:type="first" r:id="rId22"/>
      <w:pgSz w:w="11906" w:h="16838"/>
      <w:pgMar w:top="1134" w:right="851" w:bottom="1134" w:left="1701" w:header="709" w:footer="232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712AA" w14:textId="77777777" w:rsidR="00D11EAE" w:rsidRDefault="00D11EAE" w:rsidP="00A47881">
      <w:pPr>
        <w:spacing w:after="0" w:line="240" w:lineRule="auto"/>
      </w:pPr>
      <w:r>
        <w:separator/>
      </w:r>
    </w:p>
  </w:endnote>
  <w:endnote w:type="continuationSeparator" w:id="0">
    <w:p w14:paraId="05C73C2D" w14:textId="77777777" w:rsidR="00D11EAE" w:rsidRDefault="00D11EAE" w:rsidP="00A4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AF805" w14:textId="77777777" w:rsidR="00D11EAE" w:rsidRDefault="00D11EAE" w:rsidP="00A47881">
      <w:pPr>
        <w:spacing w:after="0" w:line="240" w:lineRule="auto"/>
      </w:pPr>
      <w:r>
        <w:separator/>
      </w:r>
    </w:p>
  </w:footnote>
  <w:footnote w:type="continuationSeparator" w:id="0">
    <w:p w14:paraId="23100C7B" w14:textId="77777777" w:rsidR="00D11EAE" w:rsidRDefault="00D11EAE" w:rsidP="00A4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030671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0B1E8D68" w14:textId="010F2270" w:rsidR="00AE4E01" w:rsidRPr="003A5799" w:rsidRDefault="00AE4E01" w:rsidP="001C3E57">
        <w:pPr>
          <w:pStyle w:val="a6"/>
          <w:spacing w:after="0"/>
          <w:rPr>
            <w:rStyle w:val="a7"/>
          </w:rPr>
        </w:pPr>
        <w:r w:rsidRPr="003A5799">
          <w:rPr>
            <w:rStyle w:val="a7"/>
          </w:rPr>
          <w:fldChar w:fldCharType="begin"/>
        </w:r>
        <w:r w:rsidRPr="003A5799">
          <w:rPr>
            <w:rStyle w:val="a7"/>
          </w:rPr>
          <w:instrText>PAGE  \* Arabic  \* MERGEFORMAT</w:instrText>
        </w:r>
        <w:r w:rsidRPr="003A5799">
          <w:rPr>
            <w:rStyle w:val="a7"/>
          </w:rPr>
          <w:fldChar w:fldCharType="separate"/>
        </w:r>
        <w:r w:rsidR="00683972">
          <w:rPr>
            <w:rStyle w:val="a7"/>
            <w:noProof/>
          </w:rPr>
          <w:t>38</w:t>
        </w:r>
        <w:r w:rsidRPr="003A5799">
          <w:rPr>
            <w:rStyle w:val="a7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5252" w14:textId="77777777" w:rsidR="00AE4E01" w:rsidRDefault="00AE4E01" w:rsidP="00A07F36">
    <w:pPr>
      <w:pStyle w:val="a6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9B94137A"/>
    <w:lvl w:ilvl="0">
      <w:start w:val="1"/>
      <w:numFmt w:val="decimal"/>
      <w:suff w:val="nothing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3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20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2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4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23" w:hanging="180"/>
      </w:pPr>
      <w:rPr>
        <w:rFonts w:hint="default"/>
      </w:rPr>
    </w:lvl>
  </w:abstractNum>
  <w:abstractNum w:abstractNumId="1">
    <w:nsid w:val="109A1DFA"/>
    <w:multiLevelType w:val="hybridMultilevel"/>
    <w:tmpl w:val="7E3655FA"/>
    <w:lvl w:ilvl="0" w:tplc="2C701F1E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116F1577"/>
    <w:multiLevelType w:val="hybridMultilevel"/>
    <w:tmpl w:val="CB1EEE7C"/>
    <w:lvl w:ilvl="0" w:tplc="BFDA9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921B8"/>
    <w:multiLevelType w:val="multilevel"/>
    <w:tmpl w:val="AC34F5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E770AB"/>
    <w:multiLevelType w:val="hybridMultilevel"/>
    <w:tmpl w:val="45A6612C"/>
    <w:lvl w:ilvl="0" w:tplc="092E85E6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9B546F"/>
    <w:multiLevelType w:val="multilevel"/>
    <w:tmpl w:val="7C008D2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hint="default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>
    <w:nsid w:val="2E7D33F3"/>
    <w:multiLevelType w:val="hybridMultilevel"/>
    <w:tmpl w:val="C0E6C9A6"/>
    <w:lvl w:ilvl="0" w:tplc="66C282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37672F59"/>
    <w:multiLevelType w:val="hybridMultilevel"/>
    <w:tmpl w:val="A2947F5A"/>
    <w:lvl w:ilvl="0" w:tplc="FEFCAA8C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993981"/>
    <w:multiLevelType w:val="multilevel"/>
    <w:tmpl w:val="067C0F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2061" w:hanging="206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>
    <w:nsid w:val="67853990"/>
    <w:multiLevelType w:val="multilevel"/>
    <w:tmpl w:val="B678CFA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12">
    <w:nsid w:val="70A958F5"/>
    <w:multiLevelType w:val="multilevel"/>
    <w:tmpl w:val="7C008D24"/>
    <w:numStyleLink w:val="a"/>
  </w:abstractNum>
  <w:abstractNum w:abstractNumId="13">
    <w:nsid w:val="76544B9B"/>
    <w:multiLevelType w:val="multilevel"/>
    <w:tmpl w:val="7C008D24"/>
    <w:numStyleLink w:val="a"/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</w:num>
  <w:num w:numId="8">
    <w:abstractNumId w:val="10"/>
  </w:num>
  <w:num w:numId="9">
    <w:abstractNumId w:val="12"/>
  </w:num>
  <w:num w:numId="10">
    <w:abstractNumId w:val="9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11"/>
  </w:num>
  <w:num w:numId="17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3"/>
    <w:lvlOverride w:ilvl="0">
      <w:lvl w:ilvl="0">
        <w:start w:val="1"/>
        <w:numFmt w:val="upperRoman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7F4"/>
    <w:rsid w:val="000008D4"/>
    <w:rsid w:val="00000D60"/>
    <w:rsid w:val="00000F81"/>
    <w:rsid w:val="000020AC"/>
    <w:rsid w:val="00002494"/>
    <w:rsid w:val="000027C2"/>
    <w:rsid w:val="000029BD"/>
    <w:rsid w:val="00003892"/>
    <w:rsid w:val="00003AAD"/>
    <w:rsid w:val="00003C44"/>
    <w:rsid w:val="0000437E"/>
    <w:rsid w:val="000052DB"/>
    <w:rsid w:val="00005817"/>
    <w:rsid w:val="0000628E"/>
    <w:rsid w:val="00006B0E"/>
    <w:rsid w:val="00007134"/>
    <w:rsid w:val="000071CA"/>
    <w:rsid w:val="0000739A"/>
    <w:rsid w:val="00007470"/>
    <w:rsid w:val="00007F16"/>
    <w:rsid w:val="00010252"/>
    <w:rsid w:val="000102DD"/>
    <w:rsid w:val="00010ADB"/>
    <w:rsid w:val="000110BE"/>
    <w:rsid w:val="0001143F"/>
    <w:rsid w:val="00012182"/>
    <w:rsid w:val="00012343"/>
    <w:rsid w:val="000127EB"/>
    <w:rsid w:val="00013D54"/>
    <w:rsid w:val="00013FC7"/>
    <w:rsid w:val="000141F3"/>
    <w:rsid w:val="00014909"/>
    <w:rsid w:val="00014F5A"/>
    <w:rsid w:val="00016628"/>
    <w:rsid w:val="00016712"/>
    <w:rsid w:val="00016768"/>
    <w:rsid w:val="00016964"/>
    <w:rsid w:val="00017006"/>
    <w:rsid w:val="000170CB"/>
    <w:rsid w:val="000179CB"/>
    <w:rsid w:val="00017A00"/>
    <w:rsid w:val="00017CDE"/>
    <w:rsid w:val="000200DB"/>
    <w:rsid w:val="000204B5"/>
    <w:rsid w:val="000207FD"/>
    <w:rsid w:val="000209E1"/>
    <w:rsid w:val="00020D0C"/>
    <w:rsid w:val="0002124A"/>
    <w:rsid w:val="000215FC"/>
    <w:rsid w:val="000218C8"/>
    <w:rsid w:val="000219EB"/>
    <w:rsid w:val="00021A34"/>
    <w:rsid w:val="00021BCE"/>
    <w:rsid w:val="00021E82"/>
    <w:rsid w:val="00021F6C"/>
    <w:rsid w:val="00022E42"/>
    <w:rsid w:val="00023357"/>
    <w:rsid w:val="00023818"/>
    <w:rsid w:val="00024560"/>
    <w:rsid w:val="00024613"/>
    <w:rsid w:val="00024944"/>
    <w:rsid w:val="000249E9"/>
    <w:rsid w:val="00024A2F"/>
    <w:rsid w:val="00024B24"/>
    <w:rsid w:val="000259DD"/>
    <w:rsid w:val="00025B84"/>
    <w:rsid w:val="000268DA"/>
    <w:rsid w:val="00026C61"/>
    <w:rsid w:val="00026D43"/>
    <w:rsid w:val="000277DC"/>
    <w:rsid w:val="000277E8"/>
    <w:rsid w:val="00027C6F"/>
    <w:rsid w:val="0003071F"/>
    <w:rsid w:val="0003082C"/>
    <w:rsid w:val="00030DE4"/>
    <w:rsid w:val="00031FF0"/>
    <w:rsid w:val="00032440"/>
    <w:rsid w:val="00032AF5"/>
    <w:rsid w:val="00032BDC"/>
    <w:rsid w:val="00032CA6"/>
    <w:rsid w:val="00033B15"/>
    <w:rsid w:val="00033C19"/>
    <w:rsid w:val="00033D27"/>
    <w:rsid w:val="0003446A"/>
    <w:rsid w:val="00034951"/>
    <w:rsid w:val="00034CAE"/>
    <w:rsid w:val="0003546D"/>
    <w:rsid w:val="000354ED"/>
    <w:rsid w:val="000356FF"/>
    <w:rsid w:val="00036560"/>
    <w:rsid w:val="000369DA"/>
    <w:rsid w:val="000373C4"/>
    <w:rsid w:val="00037636"/>
    <w:rsid w:val="000378FC"/>
    <w:rsid w:val="00037AF1"/>
    <w:rsid w:val="00037D05"/>
    <w:rsid w:val="00037FEA"/>
    <w:rsid w:val="00040942"/>
    <w:rsid w:val="00040B85"/>
    <w:rsid w:val="00041439"/>
    <w:rsid w:val="00041930"/>
    <w:rsid w:val="00041C4F"/>
    <w:rsid w:val="00041D04"/>
    <w:rsid w:val="000429B6"/>
    <w:rsid w:val="00042BB3"/>
    <w:rsid w:val="000431BC"/>
    <w:rsid w:val="000435D4"/>
    <w:rsid w:val="00043F07"/>
    <w:rsid w:val="00043F48"/>
    <w:rsid w:val="00044302"/>
    <w:rsid w:val="000443E3"/>
    <w:rsid w:val="000445E1"/>
    <w:rsid w:val="00044E98"/>
    <w:rsid w:val="0004601A"/>
    <w:rsid w:val="0004715F"/>
    <w:rsid w:val="00050283"/>
    <w:rsid w:val="00050734"/>
    <w:rsid w:val="00050796"/>
    <w:rsid w:val="000512BC"/>
    <w:rsid w:val="0005150E"/>
    <w:rsid w:val="00051E2D"/>
    <w:rsid w:val="00051E9F"/>
    <w:rsid w:val="000520EA"/>
    <w:rsid w:val="00052473"/>
    <w:rsid w:val="000525CE"/>
    <w:rsid w:val="000526F2"/>
    <w:rsid w:val="00052D58"/>
    <w:rsid w:val="00052EFA"/>
    <w:rsid w:val="000531F1"/>
    <w:rsid w:val="00053B08"/>
    <w:rsid w:val="000542A7"/>
    <w:rsid w:val="00054ABC"/>
    <w:rsid w:val="00055468"/>
    <w:rsid w:val="000554B9"/>
    <w:rsid w:val="00055F93"/>
    <w:rsid w:val="00055FA1"/>
    <w:rsid w:val="0005610D"/>
    <w:rsid w:val="00056C65"/>
    <w:rsid w:val="000571AF"/>
    <w:rsid w:val="00057B25"/>
    <w:rsid w:val="0006004F"/>
    <w:rsid w:val="00061D66"/>
    <w:rsid w:val="00062EE8"/>
    <w:rsid w:val="00064135"/>
    <w:rsid w:val="00064579"/>
    <w:rsid w:val="00064943"/>
    <w:rsid w:val="00064F38"/>
    <w:rsid w:val="00065341"/>
    <w:rsid w:val="00065B5B"/>
    <w:rsid w:val="000663D5"/>
    <w:rsid w:val="00066929"/>
    <w:rsid w:val="00067162"/>
    <w:rsid w:val="00067745"/>
    <w:rsid w:val="00070BCF"/>
    <w:rsid w:val="000712E1"/>
    <w:rsid w:val="00071811"/>
    <w:rsid w:val="00071A9E"/>
    <w:rsid w:val="00071AC1"/>
    <w:rsid w:val="00071EE3"/>
    <w:rsid w:val="000720DF"/>
    <w:rsid w:val="0007240D"/>
    <w:rsid w:val="0007283F"/>
    <w:rsid w:val="0007297F"/>
    <w:rsid w:val="000729BA"/>
    <w:rsid w:val="00072FC6"/>
    <w:rsid w:val="00073068"/>
    <w:rsid w:val="000732A8"/>
    <w:rsid w:val="00073558"/>
    <w:rsid w:val="00073F8E"/>
    <w:rsid w:val="000740F5"/>
    <w:rsid w:val="00074CB6"/>
    <w:rsid w:val="00075172"/>
    <w:rsid w:val="00076708"/>
    <w:rsid w:val="0007765C"/>
    <w:rsid w:val="00077830"/>
    <w:rsid w:val="00077BD4"/>
    <w:rsid w:val="00077F0A"/>
    <w:rsid w:val="000808FB"/>
    <w:rsid w:val="00081035"/>
    <w:rsid w:val="0008142E"/>
    <w:rsid w:val="00081A69"/>
    <w:rsid w:val="0008269C"/>
    <w:rsid w:val="00082839"/>
    <w:rsid w:val="00082B06"/>
    <w:rsid w:val="00082E9B"/>
    <w:rsid w:val="0008424B"/>
    <w:rsid w:val="00084578"/>
    <w:rsid w:val="00084C98"/>
    <w:rsid w:val="00084C9B"/>
    <w:rsid w:val="00084DB5"/>
    <w:rsid w:val="00084EC5"/>
    <w:rsid w:val="00085930"/>
    <w:rsid w:val="00086738"/>
    <w:rsid w:val="0008689A"/>
    <w:rsid w:val="00086A19"/>
    <w:rsid w:val="00086A51"/>
    <w:rsid w:val="00086D2F"/>
    <w:rsid w:val="00086F11"/>
    <w:rsid w:val="00087030"/>
    <w:rsid w:val="00087B09"/>
    <w:rsid w:val="00087B62"/>
    <w:rsid w:val="00087F10"/>
    <w:rsid w:val="0009048D"/>
    <w:rsid w:val="000905D5"/>
    <w:rsid w:val="00091941"/>
    <w:rsid w:val="00091AC9"/>
    <w:rsid w:val="00091C2A"/>
    <w:rsid w:val="000920F8"/>
    <w:rsid w:val="000933C8"/>
    <w:rsid w:val="00093913"/>
    <w:rsid w:val="00093C1A"/>
    <w:rsid w:val="00093CCA"/>
    <w:rsid w:val="00093D22"/>
    <w:rsid w:val="000946EB"/>
    <w:rsid w:val="00094F60"/>
    <w:rsid w:val="0009556F"/>
    <w:rsid w:val="000955C1"/>
    <w:rsid w:val="000956FE"/>
    <w:rsid w:val="0009735D"/>
    <w:rsid w:val="0009781D"/>
    <w:rsid w:val="000978E3"/>
    <w:rsid w:val="000A29F4"/>
    <w:rsid w:val="000A31C6"/>
    <w:rsid w:val="000A343A"/>
    <w:rsid w:val="000A3F6A"/>
    <w:rsid w:val="000A47D4"/>
    <w:rsid w:val="000A5429"/>
    <w:rsid w:val="000A69BD"/>
    <w:rsid w:val="000A6CE4"/>
    <w:rsid w:val="000A6F1C"/>
    <w:rsid w:val="000A7308"/>
    <w:rsid w:val="000A7F41"/>
    <w:rsid w:val="000A7FA1"/>
    <w:rsid w:val="000B0059"/>
    <w:rsid w:val="000B0407"/>
    <w:rsid w:val="000B0761"/>
    <w:rsid w:val="000B087D"/>
    <w:rsid w:val="000B0B73"/>
    <w:rsid w:val="000B1527"/>
    <w:rsid w:val="000B16AD"/>
    <w:rsid w:val="000B1FF1"/>
    <w:rsid w:val="000B25D4"/>
    <w:rsid w:val="000B297B"/>
    <w:rsid w:val="000B2FC9"/>
    <w:rsid w:val="000B316F"/>
    <w:rsid w:val="000B32BA"/>
    <w:rsid w:val="000B32FF"/>
    <w:rsid w:val="000B39FA"/>
    <w:rsid w:val="000B3ABF"/>
    <w:rsid w:val="000B41D5"/>
    <w:rsid w:val="000B445F"/>
    <w:rsid w:val="000B4A10"/>
    <w:rsid w:val="000B52FD"/>
    <w:rsid w:val="000B533B"/>
    <w:rsid w:val="000B57CA"/>
    <w:rsid w:val="000B5ECE"/>
    <w:rsid w:val="000B6375"/>
    <w:rsid w:val="000B69FD"/>
    <w:rsid w:val="000B7508"/>
    <w:rsid w:val="000B7A78"/>
    <w:rsid w:val="000C0678"/>
    <w:rsid w:val="000C0ADF"/>
    <w:rsid w:val="000C1157"/>
    <w:rsid w:val="000C215C"/>
    <w:rsid w:val="000C21F5"/>
    <w:rsid w:val="000C2812"/>
    <w:rsid w:val="000C288A"/>
    <w:rsid w:val="000C2B15"/>
    <w:rsid w:val="000C32B4"/>
    <w:rsid w:val="000C4909"/>
    <w:rsid w:val="000C4E45"/>
    <w:rsid w:val="000C5BEC"/>
    <w:rsid w:val="000C5E33"/>
    <w:rsid w:val="000C5E8D"/>
    <w:rsid w:val="000C601A"/>
    <w:rsid w:val="000C6097"/>
    <w:rsid w:val="000C6803"/>
    <w:rsid w:val="000C69F1"/>
    <w:rsid w:val="000C6EE9"/>
    <w:rsid w:val="000C7538"/>
    <w:rsid w:val="000C7669"/>
    <w:rsid w:val="000C7940"/>
    <w:rsid w:val="000C79D0"/>
    <w:rsid w:val="000D02BF"/>
    <w:rsid w:val="000D08E8"/>
    <w:rsid w:val="000D0AC8"/>
    <w:rsid w:val="000D0DD8"/>
    <w:rsid w:val="000D1095"/>
    <w:rsid w:val="000D1431"/>
    <w:rsid w:val="000D17BA"/>
    <w:rsid w:val="000D242F"/>
    <w:rsid w:val="000D2713"/>
    <w:rsid w:val="000D364D"/>
    <w:rsid w:val="000D3686"/>
    <w:rsid w:val="000D395B"/>
    <w:rsid w:val="000D4013"/>
    <w:rsid w:val="000D41B7"/>
    <w:rsid w:val="000D4407"/>
    <w:rsid w:val="000D49F0"/>
    <w:rsid w:val="000D4A4B"/>
    <w:rsid w:val="000D50C1"/>
    <w:rsid w:val="000D5624"/>
    <w:rsid w:val="000D6301"/>
    <w:rsid w:val="000D6C6D"/>
    <w:rsid w:val="000D6D87"/>
    <w:rsid w:val="000D714E"/>
    <w:rsid w:val="000D7D39"/>
    <w:rsid w:val="000D7DC3"/>
    <w:rsid w:val="000E0601"/>
    <w:rsid w:val="000E0CE3"/>
    <w:rsid w:val="000E12C9"/>
    <w:rsid w:val="000E169A"/>
    <w:rsid w:val="000E16C6"/>
    <w:rsid w:val="000E318E"/>
    <w:rsid w:val="000E3429"/>
    <w:rsid w:val="000E3FC6"/>
    <w:rsid w:val="000E413C"/>
    <w:rsid w:val="000E42B5"/>
    <w:rsid w:val="000E4641"/>
    <w:rsid w:val="000E55F4"/>
    <w:rsid w:val="000E6322"/>
    <w:rsid w:val="000E74CA"/>
    <w:rsid w:val="000E7537"/>
    <w:rsid w:val="000F09D1"/>
    <w:rsid w:val="000F1AC8"/>
    <w:rsid w:val="000F1F0F"/>
    <w:rsid w:val="000F23D6"/>
    <w:rsid w:val="000F270C"/>
    <w:rsid w:val="000F27D6"/>
    <w:rsid w:val="000F2DB5"/>
    <w:rsid w:val="000F3122"/>
    <w:rsid w:val="000F336B"/>
    <w:rsid w:val="000F343D"/>
    <w:rsid w:val="000F388E"/>
    <w:rsid w:val="000F3FDD"/>
    <w:rsid w:val="000F4297"/>
    <w:rsid w:val="000F431C"/>
    <w:rsid w:val="000F4E7E"/>
    <w:rsid w:val="000F567A"/>
    <w:rsid w:val="000F5D3B"/>
    <w:rsid w:val="000F5D68"/>
    <w:rsid w:val="000F65FD"/>
    <w:rsid w:val="000F6A8F"/>
    <w:rsid w:val="000F6C77"/>
    <w:rsid w:val="000F6E70"/>
    <w:rsid w:val="000F6FD4"/>
    <w:rsid w:val="000F7682"/>
    <w:rsid w:val="000F7B8C"/>
    <w:rsid w:val="000F7FB9"/>
    <w:rsid w:val="001007C9"/>
    <w:rsid w:val="001017A3"/>
    <w:rsid w:val="00101AB9"/>
    <w:rsid w:val="001029F5"/>
    <w:rsid w:val="00102E3A"/>
    <w:rsid w:val="00104465"/>
    <w:rsid w:val="00104AB2"/>
    <w:rsid w:val="001066D9"/>
    <w:rsid w:val="00106A32"/>
    <w:rsid w:val="00106F60"/>
    <w:rsid w:val="0011073C"/>
    <w:rsid w:val="00110921"/>
    <w:rsid w:val="00111CE2"/>
    <w:rsid w:val="00111D3F"/>
    <w:rsid w:val="0011258E"/>
    <w:rsid w:val="00112B51"/>
    <w:rsid w:val="00112CB9"/>
    <w:rsid w:val="00113536"/>
    <w:rsid w:val="001140B1"/>
    <w:rsid w:val="00114223"/>
    <w:rsid w:val="0011428C"/>
    <w:rsid w:val="00114346"/>
    <w:rsid w:val="0011447E"/>
    <w:rsid w:val="00115FA2"/>
    <w:rsid w:val="001164AD"/>
    <w:rsid w:val="001165AA"/>
    <w:rsid w:val="0011674A"/>
    <w:rsid w:val="00116EBF"/>
    <w:rsid w:val="00117871"/>
    <w:rsid w:val="001178B3"/>
    <w:rsid w:val="00117EFA"/>
    <w:rsid w:val="0012046B"/>
    <w:rsid w:val="00120772"/>
    <w:rsid w:val="00120897"/>
    <w:rsid w:val="00120C03"/>
    <w:rsid w:val="00120EB6"/>
    <w:rsid w:val="00120FA7"/>
    <w:rsid w:val="001213A9"/>
    <w:rsid w:val="0012141D"/>
    <w:rsid w:val="00121B5A"/>
    <w:rsid w:val="00121CE4"/>
    <w:rsid w:val="00121E4D"/>
    <w:rsid w:val="00122078"/>
    <w:rsid w:val="00122D58"/>
    <w:rsid w:val="00123007"/>
    <w:rsid w:val="0012316D"/>
    <w:rsid w:val="00123C12"/>
    <w:rsid w:val="001243AF"/>
    <w:rsid w:val="0012487B"/>
    <w:rsid w:val="001258CB"/>
    <w:rsid w:val="0012669C"/>
    <w:rsid w:val="00126B2B"/>
    <w:rsid w:val="0012734D"/>
    <w:rsid w:val="0012776A"/>
    <w:rsid w:val="00127B42"/>
    <w:rsid w:val="00127CFA"/>
    <w:rsid w:val="00130066"/>
    <w:rsid w:val="0013022F"/>
    <w:rsid w:val="0013098C"/>
    <w:rsid w:val="001312C3"/>
    <w:rsid w:val="00131661"/>
    <w:rsid w:val="00131C83"/>
    <w:rsid w:val="00132185"/>
    <w:rsid w:val="001321E7"/>
    <w:rsid w:val="001323D0"/>
    <w:rsid w:val="001325C7"/>
    <w:rsid w:val="00132E32"/>
    <w:rsid w:val="00133524"/>
    <w:rsid w:val="001335A4"/>
    <w:rsid w:val="00133B94"/>
    <w:rsid w:val="001342EE"/>
    <w:rsid w:val="0013483B"/>
    <w:rsid w:val="001353E7"/>
    <w:rsid w:val="001355FC"/>
    <w:rsid w:val="00135629"/>
    <w:rsid w:val="001357E4"/>
    <w:rsid w:val="001362F0"/>
    <w:rsid w:val="00136344"/>
    <w:rsid w:val="001367C2"/>
    <w:rsid w:val="00136FE6"/>
    <w:rsid w:val="0013701B"/>
    <w:rsid w:val="0013734A"/>
    <w:rsid w:val="00137882"/>
    <w:rsid w:val="00140A12"/>
    <w:rsid w:val="00140FA3"/>
    <w:rsid w:val="0014104A"/>
    <w:rsid w:val="001412A2"/>
    <w:rsid w:val="00141D26"/>
    <w:rsid w:val="00141F3C"/>
    <w:rsid w:val="00142109"/>
    <w:rsid w:val="00142E5C"/>
    <w:rsid w:val="0014356C"/>
    <w:rsid w:val="00143F5F"/>
    <w:rsid w:val="00143F63"/>
    <w:rsid w:val="0014401E"/>
    <w:rsid w:val="001441D2"/>
    <w:rsid w:val="001443BF"/>
    <w:rsid w:val="001444BB"/>
    <w:rsid w:val="001445FA"/>
    <w:rsid w:val="001452D0"/>
    <w:rsid w:val="00145564"/>
    <w:rsid w:val="001458F3"/>
    <w:rsid w:val="00146AEF"/>
    <w:rsid w:val="001471B2"/>
    <w:rsid w:val="00147272"/>
    <w:rsid w:val="0015048D"/>
    <w:rsid w:val="00150865"/>
    <w:rsid w:val="001509C0"/>
    <w:rsid w:val="00150ABC"/>
    <w:rsid w:val="00150AD5"/>
    <w:rsid w:val="00150C38"/>
    <w:rsid w:val="00150FC9"/>
    <w:rsid w:val="001512C3"/>
    <w:rsid w:val="001512E5"/>
    <w:rsid w:val="00151D89"/>
    <w:rsid w:val="001528CD"/>
    <w:rsid w:val="00152C8F"/>
    <w:rsid w:val="00153128"/>
    <w:rsid w:val="00153179"/>
    <w:rsid w:val="0015396F"/>
    <w:rsid w:val="00154DED"/>
    <w:rsid w:val="00155587"/>
    <w:rsid w:val="001559FD"/>
    <w:rsid w:val="00155A55"/>
    <w:rsid w:val="00156698"/>
    <w:rsid w:val="00156A97"/>
    <w:rsid w:val="00156B10"/>
    <w:rsid w:val="00157567"/>
    <w:rsid w:val="00157F53"/>
    <w:rsid w:val="001602D8"/>
    <w:rsid w:val="0016062E"/>
    <w:rsid w:val="00160B00"/>
    <w:rsid w:val="0016101F"/>
    <w:rsid w:val="001622E0"/>
    <w:rsid w:val="0016251E"/>
    <w:rsid w:val="00162521"/>
    <w:rsid w:val="00162CC0"/>
    <w:rsid w:val="00163047"/>
    <w:rsid w:val="00164445"/>
    <w:rsid w:val="001649DE"/>
    <w:rsid w:val="00164B28"/>
    <w:rsid w:val="00164C25"/>
    <w:rsid w:val="00164CB0"/>
    <w:rsid w:val="00164E16"/>
    <w:rsid w:val="00165A20"/>
    <w:rsid w:val="001666E4"/>
    <w:rsid w:val="00166D81"/>
    <w:rsid w:val="00166E09"/>
    <w:rsid w:val="00167121"/>
    <w:rsid w:val="001671DB"/>
    <w:rsid w:val="00167401"/>
    <w:rsid w:val="00170B22"/>
    <w:rsid w:val="0017199A"/>
    <w:rsid w:val="0017218A"/>
    <w:rsid w:val="00172314"/>
    <w:rsid w:val="00172B16"/>
    <w:rsid w:val="00174CCA"/>
    <w:rsid w:val="00175F56"/>
    <w:rsid w:val="00175F85"/>
    <w:rsid w:val="0017628E"/>
    <w:rsid w:val="001764FD"/>
    <w:rsid w:val="00177048"/>
    <w:rsid w:val="00177519"/>
    <w:rsid w:val="00177C74"/>
    <w:rsid w:val="00180B13"/>
    <w:rsid w:val="00180FA0"/>
    <w:rsid w:val="0018193A"/>
    <w:rsid w:val="00181BEF"/>
    <w:rsid w:val="00181C62"/>
    <w:rsid w:val="00181E2E"/>
    <w:rsid w:val="00182031"/>
    <w:rsid w:val="001821F7"/>
    <w:rsid w:val="0018256A"/>
    <w:rsid w:val="001827F9"/>
    <w:rsid w:val="00183466"/>
    <w:rsid w:val="00183DAB"/>
    <w:rsid w:val="00183F1A"/>
    <w:rsid w:val="0018401F"/>
    <w:rsid w:val="001840D2"/>
    <w:rsid w:val="001856F5"/>
    <w:rsid w:val="00186318"/>
    <w:rsid w:val="001864B3"/>
    <w:rsid w:val="00186766"/>
    <w:rsid w:val="00186E93"/>
    <w:rsid w:val="0019094B"/>
    <w:rsid w:val="00190D05"/>
    <w:rsid w:val="001914B6"/>
    <w:rsid w:val="0019163A"/>
    <w:rsid w:val="00192549"/>
    <w:rsid w:val="001928BB"/>
    <w:rsid w:val="00192E72"/>
    <w:rsid w:val="00193648"/>
    <w:rsid w:val="00193CE8"/>
    <w:rsid w:val="00194010"/>
    <w:rsid w:val="00196FD1"/>
    <w:rsid w:val="00197738"/>
    <w:rsid w:val="001A0375"/>
    <w:rsid w:val="001A0481"/>
    <w:rsid w:val="001A0C28"/>
    <w:rsid w:val="001A1201"/>
    <w:rsid w:val="001A1210"/>
    <w:rsid w:val="001A12CA"/>
    <w:rsid w:val="001A1336"/>
    <w:rsid w:val="001A1353"/>
    <w:rsid w:val="001A1F34"/>
    <w:rsid w:val="001A253C"/>
    <w:rsid w:val="001A2ADC"/>
    <w:rsid w:val="001A353A"/>
    <w:rsid w:val="001A3B20"/>
    <w:rsid w:val="001A3BE7"/>
    <w:rsid w:val="001A4364"/>
    <w:rsid w:val="001A4389"/>
    <w:rsid w:val="001A52E9"/>
    <w:rsid w:val="001A5857"/>
    <w:rsid w:val="001A5B95"/>
    <w:rsid w:val="001A5EB3"/>
    <w:rsid w:val="001A6072"/>
    <w:rsid w:val="001A64DB"/>
    <w:rsid w:val="001A6BB5"/>
    <w:rsid w:val="001A7083"/>
    <w:rsid w:val="001B0228"/>
    <w:rsid w:val="001B068A"/>
    <w:rsid w:val="001B1C06"/>
    <w:rsid w:val="001B1D0E"/>
    <w:rsid w:val="001B25BF"/>
    <w:rsid w:val="001B2D8A"/>
    <w:rsid w:val="001B2ED5"/>
    <w:rsid w:val="001B523D"/>
    <w:rsid w:val="001B53E5"/>
    <w:rsid w:val="001B5E88"/>
    <w:rsid w:val="001B6F98"/>
    <w:rsid w:val="001B77AB"/>
    <w:rsid w:val="001B77D8"/>
    <w:rsid w:val="001B7C36"/>
    <w:rsid w:val="001C001C"/>
    <w:rsid w:val="001C0184"/>
    <w:rsid w:val="001C0D2F"/>
    <w:rsid w:val="001C14DD"/>
    <w:rsid w:val="001C183C"/>
    <w:rsid w:val="001C1B4B"/>
    <w:rsid w:val="001C21A7"/>
    <w:rsid w:val="001C2674"/>
    <w:rsid w:val="001C2E4A"/>
    <w:rsid w:val="001C3224"/>
    <w:rsid w:val="001C343F"/>
    <w:rsid w:val="001C3E57"/>
    <w:rsid w:val="001C4623"/>
    <w:rsid w:val="001C495A"/>
    <w:rsid w:val="001C4D67"/>
    <w:rsid w:val="001C4DDD"/>
    <w:rsid w:val="001C5238"/>
    <w:rsid w:val="001C5352"/>
    <w:rsid w:val="001C6493"/>
    <w:rsid w:val="001C68DA"/>
    <w:rsid w:val="001C6AED"/>
    <w:rsid w:val="001D24DA"/>
    <w:rsid w:val="001D2B85"/>
    <w:rsid w:val="001D2DAD"/>
    <w:rsid w:val="001D32EE"/>
    <w:rsid w:val="001D3B5B"/>
    <w:rsid w:val="001D3D40"/>
    <w:rsid w:val="001D4C43"/>
    <w:rsid w:val="001D5B49"/>
    <w:rsid w:val="001D6218"/>
    <w:rsid w:val="001D62D1"/>
    <w:rsid w:val="001D7AB5"/>
    <w:rsid w:val="001D7CBF"/>
    <w:rsid w:val="001D7F0E"/>
    <w:rsid w:val="001E063D"/>
    <w:rsid w:val="001E0988"/>
    <w:rsid w:val="001E0AE4"/>
    <w:rsid w:val="001E137E"/>
    <w:rsid w:val="001E1597"/>
    <w:rsid w:val="001E180E"/>
    <w:rsid w:val="001E265D"/>
    <w:rsid w:val="001E26A2"/>
    <w:rsid w:val="001E298F"/>
    <w:rsid w:val="001E2AB0"/>
    <w:rsid w:val="001E2ACB"/>
    <w:rsid w:val="001E3A45"/>
    <w:rsid w:val="001E4413"/>
    <w:rsid w:val="001E4619"/>
    <w:rsid w:val="001E535A"/>
    <w:rsid w:val="001E54E9"/>
    <w:rsid w:val="001E5984"/>
    <w:rsid w:val="001E5DD4"/>
    <w:rsid w:val="001E6410"/>
    <w:rsid w:val="001E69FE"/>
    <w:rsid w:val="001E6C00"/>
    <w:rsid w:val="001E6C91"/>
    <w:rsid w:val="001E73F5"/>
    <w:rsid w:val="001E785C"/>
    <w:rsid w:val="001E7917"/>
    <w:rsid w:val="001E7A68"/>
    <w:rsid w:val="001F02D5"/>
    <w:rsid w:val="001F1158"/>
    <w:rsid w:val="001F17AD"/>
    <w:rsid w:val="001F1A27"/>
    <w:rsid w:val="001F1B85"/>
    <w:rsid w:val="001F1BCB"/>
    <w:rsid w:val="001F1F6C"/>
    <w:rsid w:val="001F2400"/>
    <w:rsid w:val="001F2A65"/>
    <w:rsid w:val="001F2F89"/>
    <w:rsid w:val="001F3E46"/>
    <w:rsid w:val="001F4296"/>
    <w:rsid w:val="001F44CB"/>
    <w:rsid w:val="001F46F8"/>
    <w:rsid w:val="001F49B4"/>
    <w:rsid w:val="001F4AA4"/>
    <w:rsid w:val="001F5049"/>
    <w:rsid w:val="001F520C"/>
    <w:rsid w:val="001F590D"/>
    <w:rsid w:val="001F6E02"/>
    <w:rsid w:val="001F6F2A"/>
    <w:rsid w:val="001F7199"/>
    <w:rsid w:val="002001D6"/>
    <w:rsid w:val="0020021B"/>
    <w:rsid w:val="00200396"/>
    <w:rsid w:val="00200942"/>
    <w:rsid w:val="00200BAF"/>
    <w:rsid w:val="00200C78"/>
    <w:rsid w:val="00200FA2"/>
    <w:rsid w:val="00201593"/>
    <w:rsid w:val="00201C73"/>
    <w:rsid w:val="002028AC"/>
    <w:rsid w:val="00202D9A"/>
    <w:rsid w:val="002030C1"/>
    <w:rsid w:val="002031BA"/>
    <w:rsid w:val="00203809"/>
    <w:rsid w:val="00204873"/>
    <w:rsid w:val="00204917"/>
    <w:rsid w:val="0020517E"/>
    <w:rsid w:val="002052C5"/>
    <w:rsid w:val="0020532B"/>
    <w:rsid w:val="00207053"/>
    <w:rsid w:val="00207A3A"/>
    <w:rsid w:val="00207AF0"/>
    <w:rsid w:val="00207F68"/>
    <w:rsid w:val="00210045"/>
    <w:rsid w:val="00210163"/>
    <w:rsid w:val="002101B5"/>
    <w:rsid w:val="002107C8"/>
    <w:rsid w:val="00210D3E"/>
    <w:rsid w:val="00211640"/>
    <w:rsid w:val="00212F73"/>
    <w:rsid w:val="00213160"/>
    <w:rsid w:val="00213430"/>
    <w:rsid w:val="00214147"/>
    <w:rsid w:val="00214361"/>
    <w:rsid w:val="00214478"/>
    <w:rsid w:val="0021468B"/>
    <w:rsid w:val="00214773"/>
    <w:rsid w:val="00214980"/>
    <w:rsid w:val="00214AD1"/>
    <w:rsid w:val="002157BB"/>
    <w:rsid w:val="00215BCB"/>
    <w:rsid w:val="00215D11"/>
    <w:rsid w:val="002166E3"/>
    <w:rsid w:val="002175D7"/>
    <w:rsid w:val="00217C10"/>
    <w:rsid w:val="00217CEB"/>
    <w:rsid w:val="00220092"/>
    <w:rsid w:val="002203A0"/>
    <w:rsid w:val="0022066A"/>
    <w:rsid w:val="00220CFB"/>
    <w:rsid w:val="00221437"/>
    <w:rsid w:val="0022152D"/>
    <w:rsid w:val="00221693"/>
    <w:rsid w:val="00221902"/>
    <w:rsid w:val="002228A9"/>
    <w:rsid w:val="00222D7C"/>
    <w:rsid w:val="00222F07"/>
    <w:rsid w:val="0022331E"/>
    <w:rsid w:val="0022398C"/>
    <w:rsid w:val="00223B84"/>
    <w:rsid w:val="002243A7"/>
    <w:rsid w:val="00224744"/>
    <w:rsid w:val="00224801"/>
    <w:rsid w:val="00224D52"/>
    <w:rsid w:val="0022566D"/>
    <w:rsid w:val="00225BBE"/>
    <w:rsid w:val="00225D39"/>
    <w:rsid w:val="0022621D"/>
    <w:rsid w:val="0022657A"/>
    <w:rsid w:val="00227368"/>
    <w:rsid w:val="00227712"/>
    <w:rsid w:val="00227836"/>
    <w:rsid w:val="0022785C"/>
    <w:rsid w:val="00227983"/>
    <w:rsid w:val="00230253"/>
    <w:rsid w:val="0023060D"/>
    <w:rsid w:val="002314C3"/>
    <w:rsid w:val="00231861"/>
    <w:rsid w:val="00231C19"/>
    <w:rsid w:val="0023286A"/>
    <w:rsid w:val="00232B63"/>
    <w:rsid w:val="002330B9"/>
    <w:rsid w:val="00233EEE"/>
    <w:rsid w:val="00234094"/>
    <w:rsid w:val="002350C4"/>
    <w:rsid w:val="002353A8"/>
    <w:rsid w:val="00235DD6"/>
    <w:rsid w:val="00236BD3"/>
    <w:rsid w:val="00236CE4"/>
    <w:rsid w:val="0023780D"/>
    <w:rsid w:val="00237825"/>
    <w:rsid w:val="00237DEF"/>
    <w:rsid w:val="0024080A"/>
    <w:rsid w:val="00240A51"/>
    <w:rsid w:val="00240F9B"/>
    <w:rsid w:val="00240FB1"/>
    <w:rsid w:val="00241644"/>
    <w:rsid w:val="00241879"/>
    <w:rsid w:val="00241A04"/>
    <w:rsid w:val="00241A83"/>
    <w:rsid w:val="00241C50"/>
    <w:rsid w:val="00242074"/>
    <w:rsid w:val="00242A91"/>
    <w:rsid w:val="0024348C"/>
    <w:rsid w:val="002436E0"/>
    <w:rsid w:val="00243F5A"/>
    <w:rsid w:val="00244478"/>
    <w:rsid w:val="00244EE3"/>
    <w:rsid w:val="002450C6"/>
    <w:rsid w:val="002452B1"/>
    <w:rsid w:val="00245C68"/>
    <w:rsid w:val="00246183"/>
    <w:rsid w:val="002466DF"/>
    <w:rsid w:val="002467ED"/>
    <w:rsid w:val="002500CF"/>
    <w:rsid w:val="002501F1"/>
    <w:rsid w:val="00250405"/>
    <w:rsid w:val="002508E9"/>
    <w:rsid w:val="00250C86"/>
    <w:rsid w:val="00251051"/>
    <w:rsid w:val="0025187C"/>
    <w:rsid w:val="00251B9A"/>
    <w:rsid w:val="00251F0B"/>
    <w:rsid w:val="00252830"/>
    <w:rsid w:val="00252F1B"/>
    <w:rsid w:val="00254091"/>
    <w:rsid w:val="00254453"/>
    <w:rsid w:val="002556CE"/>
    <w:rsid w:val="00256278"/>
    <w:rsid w:val="002566CE"/>
    <w:rsid w:val="0025697C"/>
    <w:rsid w:val="00256BF9"/>
    <w:rsid w:val="00256F89"/>
    <w:rsid w:val="0025717E"/>
    <w:rsid w:val="00257539"/>
    <w:rsid w:val="00257865"/>
    <w:rsid w:val="00257AF1"/>
    <w:rsid w:val="00257F45"/>
    <w:rsid w:val="00261525"/>
    <w:rsid w:val="00261C96"/>
    <w:rsid w:val="00261ED3"/>
    <w:rsid w:val="0026258A"/>
    <w:rsid w:val="0026261D"/>
    <w:rsid w:val="0026266B"/>
    <w:rsid w:val="00262C72"/>
    <w:rsid w:val="0026315B"/>
    <w:rsid w:val="002631ED"/>
    <w:rsid w:val="00263696"/>
    <w:rsid w:val="002639D2"/>
    <w:rsid w:val="00263AF1"/>
    <w:rsid w:val="00263E19"/>
    <w:rsid w:val="0026423B"/>
    <w:rsid w:val="00264407"/>
    <w:rsid w:val="002653EC"/>
    <w:rsid w:val="00265A2D"/>
    <w:rsid w:val="0026633D"/>
    <w:rsid w:val="00266AEB"/>
    <w:rsid w:val="00266BB0"/>
    <w:rsid w:val="00266F8E"/>
    <w:rsid w:val="002670E3"/>
    <w:rsid w:val="002704C7"/>
    <w:rsid w:val="00270636"/>
    <w:rsid w:val="00270859"/>
    <w:rsid w:val="00271729"/>
    <w:rsid w:val="00272144"/>
    <w:rsid w:val="00272694"/>
    <w:rsid w:val="00273157"/>
    <w:rsid w:val="002734E1"/>
    <w:rsid w:val="00273730"/>
    <w:rsid w:val="00273E64"/>
    <w:rsid w:val="002742A4"/>
    <w:rsid w:val="002745B9"/>
    <w:rsid w:val="00274664"/>
    <w:rsid w:val="00274706"/>
    <w:rsid w:val="00274E55"/>
    <w:rsid w:val="00275B89"/>
    <w:rsid w:val="002760E1"/>
    <w:rsid w:val="002764E0"/>
    <w:rsid w:val="0027673A"/>
    <w:rsid w:val="00276867"/>
    <w:rsid w:val="00277048"/>
    <w:rsid w:val="00277A14"/>
    <w:rsid w:val="00277EA9"/>
    <w:rsid w:val="00280659"/>
    <w:rsid w:val="00280D8A"/>
    <w:rsid w:val="002812E9"/>
    <w:rsid w:val="00282266"/>
    <w:rsid w:val="00282559"/>
    <w:rsid w:val="00282DF2"/>
    <w:rsid w:val="00282EDA"/>
    <w:rsid w:val="0028326D"/>
    <w:rsid w:val="00283D8B"/>
    <w:rsid w:val="00284FDB"/>
    <w:rsid w:val="002855D6"/>
    <w:rsid w:val="00285EC2"/>
    <w:rsid w:val="0028601D"/>
    <w:rsid w:val="00287146"/>
    <w:rsid w:val="00287F2C"/>
    <w:rsid w:val="00287F76"/>
    <w:rsid w:val="00287FA4"/>
    <w:rsid w:val="0029007E"/>
    <w:rsid w:val="002909C6"/>
    <w:rsid w:val="00291041"/>
    <w:rsid w:val="00291754"/>
    <w:rsid w:val="00291D47"/>
    <w:rsid w:val="00292EF5"/>
    <w:rsid w:val="002930D9"/>
    <w:rsid w:val="00293124"/>
    <w:rsid w:val="00293819"/>
    <w:rsid w:val="00293DFC"/>
    <w:rsid w:val="00293F35"/>
    <w:rsid w:val="002947A4"/>
    <w:rsid w:val="002956AB"/>
    <w:rsid w:val="00296A0A"/>
    <w:rsid w:val="00296A9C"/>
    <w:rsid w:val="002972F4"/>
    <w:rsid w:val="00297CDF"/>
    <w:rsid w:val="00297DD8"/>
    <w:rsid w:val="002A015F"/>
    <w:rsid w:val="002A04DD"/>
    <w:rsid w:val="002A1141"/>
    <w:rsid w:val="002A1851"/>
    <w:rsid w:val="002A1EF2"/>
    <w:rsid w:val="002A2284"/>
    <w:rsid w:val="002A22A8"/>
    <w:rsid w:val="002A2B57"/>
    <w:rsid w:val="002A3D9D"/>
    <w:rsid w:val="002A3E88"/>
    <w:rsid w:val="002A40C0"/>
    <w:rsid w:val="002A44DF"/>
    <w:rsid w:val="002A4995"/>
    <w:rsid w:val="002A4BAA"/>
    <w:rsid w:val="002A4ECB"/>
    <w:rsid w:val="002A551A"/>
    <w:rsid w:val="002A5682"/>
    <w:rsid w:val="002A6A83"/>
    <w:rsid w:val="002A7383"/>
    <w:rsid w:val="002A7BCB"/>
    <w:rsid w:val="002B0B5A"/>
    <w:rsid w:val="002B0E15"/>
    <w:rsid w:val="002B170B"/>
    <w:rsid w:val="002B194E"/>
    <w:rsid w:val="002B1B96"/>
    <w:rsid w:val="002B20D8"/>
    <w:rsid w:val="002B20E2"/>
    <w:rsid w:val="002B24E8"/>
    <w:rsid w:val="002B2707"/>
    <w:rsid w:val="002B301C"/>
    <w:rsid w:val="002B31CC"/>
    <w:rsid w:val="002B3EC3"/>
    <w:rsid w:val="002B43DD"/>
    <w:rsid w:val="002B4C42"/>
    <w:rsid w:val="002B5BD7"/>
    <w:rsid w:val="002B61CB"/>
    <w:rsid w:val="002B64A9"/>
    <w:rsid w:val="002B6B8A"/>
    <w:rsid w:val="002B768E"/>
    <w:rsid w:val="002B7769"/>
    <w:rsid w:val="002B786A"/>
    <w:rsid w:val="002C06EC"/>
    <w:rsid w:val="002C167B"/>
    <w:rsid w:val="002C1B22"/>
    <w:rsid w:val="002C2004"/>
    <w:rsid w:val="002C2D65"/>
    <w:rsid w:val="002C36CD"/>
    <w:rsid w:val="002C391B"/>
    <w:rsid w:val="002C3BD5"/>
    <w:rsid w:val="002C42BD"/>
    <w:rsid w:val="002C47B1"/>
    <w:rsid w:val="002C6A88"/>
    <w:rsid w:val="002C7236"/>
    <w:rsid w:val="002C769E"/>
    <w:rsid w:val="002C7EA7"/>
    <w:rsid w:val="002D0446"/>
    <w:rsid w:val="002D0813"/>
    <w:rsid w:val="002D0E38"/>
    <w:rsid w:val="002D1A57"/>
    <w:rsid w:val="002D1B40"/>
    <w:rsid w:val="002D22FE"/>
    <w:rsid w:val="002D2568"/>
    <w:rsid w:val="002D25AC"/>
    <w:rsid w:val="002D2EAB"/>
    <w:rsid w:val="002D3EF4"/>
    <w:rsid w:val="002D426A"/>
    <w:rsid w:val="002D42B3"/>
    <w:rsid w:val="002D5477"/>
    <w:rsid w:val="002D5590"/>
    <w:rsid w:val="002D5FF2"/>
    <w:rsid w:val="002D63AB"/>
    <w:rsid w:val="002D6479"/>
    <w:rsid w:val="002D7E4D"/>
    <w:rsid w:val="002D7F99"/>
    <w:rsid w:val="002E0B0F"/>
    <w:rsid w:val="002E130F"/>
    <w:rsid w:val="002E13EE"/>
    <w:rsid w:val="002E192B"/>
    <w:rsid w:val="002E1E73"/>
    <w:rsid w:val="002E1FD6"/>
    <w:rsid w:val="002E2298"/>
    <w:rsid w:val="002E2325"/>
    <w:rsid w:val="002E36B1"/>
    <w:rsid w:val="002E40CE"/>
    <w:rsid w:val="002E4188"/>
    <w:rsid w:val="002E42A3"/>
    <w:rsid w:val="002E49CD"/>
    <w:rsid w:val="002E4C63"/>
    <w:rsid w:val="002E4E4F"/>
    <w:rsid w:val="002E4F14"/>
    <w:rsid w:val="002E507B"/>
    <w:rsid w:val="002E5EAF"/>
    <w:rsid w:val="002E6983"/>
    <w:rsid w:val="002E6FE3"/>
    <w:rsid w:val="002E7492"/>
    <w:rsid w:val="002E7529"/>
    <w:rsid w:val="002E7540"/>
    <w:rsid w:val="002E7845"/>
    <w:rsid w:val="002E7CD7"/>
    <w:rsid w:val="002E7F8F"/>
    <w:rsid w:val="002F0054"/>
    <w:rsid w:val="002F0929"/>
    <w:rsid w:val="002F1080"/>
    <w:rsid w:val="002F16E2"/>
    <w:rsid w:val="002F1A18"/>
    <w:rsid w:val="002F2333"/>
    <w:rsid w:val="002F2498"/>
    <w:rsid w:val="002F331F"/>
    <w:rsid w:val="002F3380"/>
    <w:rsid w:val="002F357F"/>
    <w:rsid w:val="002F3DB0"/>
    <w:rsid w:val="002F48EF"/>
    <w:rsid w:val="002F4B26"/>
    <w:rsid w:val="002F5716"/>
    <w:rsid w:val="002F5942"/>
    <w:rsid w:val="002F6316"/>
    <w:rsid w:val="002F6BB6"/>
    <w:rsid w:val="002F6EFD"/>
    <w:rsid w:val="002F7630"/>
    <w:rsid w:val="002F7701"/>
    <w:rsid w:val="00300132"/>
    <w:rsid w:val="00300425"/>
    <w:rsid w:val="0030056C"/>
    <w:rsid w:val="00300609"/>
    <w:rsid w:val="00300A0A"/>
    <w:rsid w:val="00302C22"/>
    <w:rsid w:val="003037DF"/>
    <w:rsid w:val="00303CC4"/>
    <w:rsid w:val="0030404A"/>
    <w:rsid w:val="00304AE7"/>
    <w:rsid w:val="00305068"/>
    <w:rsid w:val="003053E5"/>
    <w:rsid w:val="003061A1"/>
    <w:rsid w:val="00307299"/>
    <w:rsid w:val="003077FA"/>
    <w:rsid w:val="0030782E"/>
    <w:rsid w:val="00307C38"/>
    <w:rsid w:val="00307D13"/>
    <w:rsid w:val="00310018"/>
    <w:rsid w:val="003104DD"/>
    <w:rsid w:val="00310655"/>
    <w:rsid w:val="00310666"/>
    <w:rsid w:val="00310D43"/>
    <w:rsid w:val="00310DD0"/>
    <w:rsid w:val="00310FE6"/>
    <w:rsid w:val="0031148C"/>
    <w:rsid w:val="003119E3"/>
    <w:rsid w:val="0031369E"/>
    <w:rsid w:val="00313EEA"/>
    <w:rsid w:val="00313FC3"/>
    <w:rsid w:val="003148B1"/>
    <w:rsid w:val="00314D82"/>
    <w:rsid w:val="003153BA"/>
    <w:rsid w:val="003159E5"/>
    <w:rsid w:val="00316FF8"/>
    <w:rsid w:val="00317F6D"/>
    <w:rsid w:val="0032190E"/>
    <w:rsid w:val="00321DD4"/>
    <w:rsid w:val="00322312"/>
    <w:rsid w:val="0032248F"/>
    <w:rsid w:val="00322870"/>
    <w:rsid w:val="003233F5"/>
    <w:rsid w:val="00323433"/>
    <w:rsid w:val="00323990"/>
    <w:rsid w:val="003239C6"/>
    <w:rsid w:val="0032458B"/>
    <w:rsid w:val="0032467D"/>
    <w:rsid w:val="00324759"/>
    <w:rsid w:val="00325187"/>
    <w:rsid w:val="00325482"/>
    <w:rsid w:val="00325A18"/>
    <w:rsid w:val="00325AEA"/>
    <w:rsid w:val="00325AEE"/>
    <w:rsid w:val="00326A03"/>
    <w:rsid w:val="00327117"/>
    <w:rsid w:val="00327F97"/>
    <w:rsid w:val="0033148E"/>
    <w:rsid w:val="00331E0F"/>
    <w:rsid w:val="00332434"/>
    <w:rsid w:val="0033262D"/>
    <w:rsid w:val="00332D17"/>
    <w:rsid w:val="00334433"/>
    <w:rsid w:val="003348A9"/>
    <w:rsid w:val="003349BA"/>
    <w:rsid w:val="003351DE"/>
    <w:rsid w:val="00335884"/>
    <w:rsid w:val="00335C01"/>
    <w:rsid w:val="00336C7F"/>
    <w:rsid w:val="00336FEE"/>
    <w:rsid w:val="003372C0"/>
    <w:rsid w:val="0033776D"/>
    <w:rsid w:val="00337BFB"/>
    <w:rsid w:val="00340656"/>
    <w:rsid w:val="003409F8"/>
    <w:rsid w:val="00340B73"/>
    <w:rsid w:val="00340F10"/>
    <w:rsid w:val="00341DB3"/>
    <w:rsid w:val="00342DB4"/>
    <w:rsid w:val="00343051"/>
    <w:rsid w:val="0034325F"/>
    <w:rsid w:val="00343D4B"/>
    <w:rsid w:val="00344376"/>
    <w:rsid w:val="003449FC"/>
    <w:rsid w:val="00344BDE"/>
    <w:rsid w:val="00344CA0"/>
    <w:rsid w:val="00345C07"/>
    <w:rsid w:val="00345D65"/>
    <w:rsid w:val="00346395"/>
    <w:rsid w:val="003466CA"/>
    <w:rsid w:val="00346805"/>
    <w:rsid w:val="00347336"/>
    <w:rsid w:val="00347B7E"/>
    <w:rsid w:val="00350073"/>
    <w:rsid w:val="0035045B"/>
    <w:rsid w:val="00351819"/>
    <w:rsid w:val="0035197E"/>
    <w:rsid w:val="00351D44"/>
    <w:rsid w:val="00351E61"/>
    <w:rsid w:val="00352116"/>
    <w:rsid w:val="003523DF"/>
    <w:rsid w:val="00352BD5"/>
    <w:rsid w:val="0035376F"/>
    <w:rsid w:val="00353DF3"/>
    <w:rsid w:val="0035428B"/>
    <w:rsid w:val="00354607"/>
    <w:rsid w:val="003549BE"/>
    <w:rsid w:val="00354AB3"/>
    <w:rsid w:val="00354EEB"/>
    <w:rsid w:val="00355027"/>
    <w:rsid w:val="003556FA"/>
    <w:rsid w:val="0035580C"/>
    <w:rsid w:val="00355B33"/>
    <w:rsid w:val="00355C64"/>
    <w:rsid w:val="00355FC6"/>
    <w:rsid w:val="00356059"/>
    <w:rsid w:val="003565B4"/>
    <w:rsid w:val="00356730"/>
    <w:rsid w:val="00356E08"/>
    <w:rsid w:val="00357275"/>
    <w:rsid w:val="00357DFD"/>
    <w:rsid w:val="003603B8"/>
    <w:rsid w:val="00360D8D"/>
    <w:rsid w:val="0036174A"/>
    <w:rsid w:val="0036208E"/>
    <w:rsid w:val="0036218E"/>
    <w:rsid w:val="00362D14"/>
    <w:rsid w:val="00362F6C"/>
    <w:rsid w:val="00363FE5"/>
    <w:rsid w:val="00365204"/>
    <w:rsid w:val="00365815"/>
    <w:rsid w:val="00365832"/>
    <w:rsid w:val="00366382"/>
    <w:rsid w:val="003670F7"/>
    <w:rsid w:val="00367B64"/>
    <w:rsid w:val="00370189"/>
    <w:rsid w:val="0037052A"/>
    <w:rsid w:val="00370766"/>
    <w:rsid w:val="00371915"/>
    <w:rsid w:val="00371F3E"/>
    <w:rsid w:val="00372AAE"/>
    <w:rsid w:val="00372EE8"/>
    <w:rsid w:val="00373609"/>
    <w:rsid w:val="0037420C"/>
    <w:rsid w:val="0037433F"/>
    <w:rsid w:val="00374543"/>
    <w:rsid w:val="003747FD"/>
    <w:rsid w:val="00374A91"/>
    <w:rsid w:val="00374EAA"/>
    <w:rsid w:val="00375784"/>
    <w:rsid w:val="00375990"/>
    <w:rsid w:val="003761A1"/>
    <w:rsid w:val="00376580"/>
    <w:rsid w:val="0037686D"/>
    <w:rsid w:val="0037691D"/>
    <w:rsid w:val="00376AED"/>
    <w:rsid w:val="00376BA6"/>
    <w:rsid w:val="003772E1"/>
    <w:rsid w:val="00377D55"/>
    <w:rsid w:val="00377D5B"/>
    <w:rsid w:val="00380700"/>
    <w:rsid w:val="0038077A"/>
    <w:rsid w:val="00381760"/>
    <w:rsid w:val="00382E5D"/>
    <w:rsid w:val="00384CBB"/>
    <w:rsid w:val="00385A81"/>
    <w:rsid w:val="00385C11"/>
    <w:rsid w:val="00386DDC"/>
    <w:rsid w:val="00387190"/>
    <w:rsid w:val="00387244"/>
    <w:rsid w:val="0038728F"/>
    <w:rsid w:val="003876E1"/>
    <w:rsid w:val="003903D0"/>
    <w:rsid w:val="003904A1"/>
    <w:rsid w:val="00390553"/>
    <w:rsid w:val="0039066E"/>
    <w:rsid w:val="00390C74"/>
    <w:rsid w:val="00391498"/>
    <w:rsid w:val="00391502"/>
    <w:rsid w:val="00391795"/>
    <w:rsid w:val="0039217B"/>
    <w:rsid w:val="00392A5F"/>
    <w:rsid w:val="00392E2E"/>
    <w:rsid w:val="00393913"/>
    <w:rsid w:val="00394167"/>
    <w:rsid w:val="003945B9"/>
    <w:rsid w:val="0039484E"/>
    <w:rsid w:val="00394DC3"/>
    <w:rsid w:val="00395939"/>
    <w:rsid w:val="00395BE4"/>
    <w:rsid w:val="0039731C"/>
    <w:rsid w:val="00397696"/>
    <w:rsid w:val="00397FAC"/>
    <w:rsid w:val="003A022B"/>
    <w:rsid w:val="003A095D"/>
    <w:rsid w:val="003A09D4"/>
    <w:rsid w:val="003A0ED3"/>
    <w:rsid w:val="003A0F9C"/>
    <w:rsid w:val="003A1F51"/>
    <w:rsid w:val="003A2C1E"/>
    <w:rsid w:val="003A33A0"/>
    <w:rsid w:val="003A344F"/>
    <w:rsid w:val="003A3EEE"/>
    <w:rsid w:val="003A46A5"/>
    <w:rsid w:val="003A4740"/>
    <w:rsid w:val="003A4A67"/>
    <w:rsid w:val="003A5217"/>
    <w:rsid w:val="003A5799"/>
    <w:rsid w:val="003A79F2"/>
    <w:rsid w:val="003A7ADF"/>
    <w:rsid w:val="003B0214"/>
    <w:rsid w:val="003B0EF9"/>
    <w:rsid w:val="003B1312"/>
    <w:rsid w:val="003B17CB"/>
    <w:rsid w:val="003B1E57"/>
    <w:rsid w:val="003B265E"/>
    <w:rsid w:val="003B3CA3"/>
    <w:rsid w:val="003B47B7"/>
    <w:rsid w:val="003B5037"/>
    <w:rsid w:val="003B54D5"/>
    <w:rsid w:val="003B5B46"/>
    <w:rsid w:val="003B650B"/>
    <w:rsid w:val="003B6CDE"/>
    <w:rsid w:val="003B731C"/>
    <w:rsid w:val="003B73F7"/>
    <w:rsid w:val="003B748B"/>
    <w:rsid w:val="003B7B3C"/>
    <w:rsid w:val="003B7E70"/>
    <w:rsid w:val="003B7FAB"/>
    <w:rsid w:val="003C00AC"/>
    <w:rsid w:val="003C00B1"/>
    <w:rsid w:val="003C0498"/>
    <w:rsid w:val="003C0D81"/>
    <w:rsid w:val="003C0FEE"/>
    <w:rsid w:val="003C14F5"/>
    <w:rsid w:val="003C1768"/>
    <w:rsid w:val="003C178E"/>
    <w:rsid w:val="003C1ADE"/>
    <w:rsid w:val="003C2671"/>
    <w:rsid w:val="003C2726"/>
    <w:rsid w:val="003C2AC0"/>
    <w:rsid w:val="003C2D7B"/>
    <w:rsid w:val="003C33AE"/>
    <w:rsid w:val="003C4C01"/>
    <w:rsid w:val="003C5048"/>
    <w:rsid w:val="003C5797"/>
    <w:rsid w:val="003C5B4E"/>
    <w:rsid w:val="003C5F79"/>
    <w:rsid w:val="003C61E1"/>
    <w:rsid w:val="003C761F"/>
    <w:rsid w:val="003C795B"/>
    <w:rsid w:val="003D151B"/>
    <w:rsid w:val="003D20E2"/>
    <w:rsid w:val="003D241F"/>
    <w:rsid w:val="003D297B"/>
    <w:rsid w:val="003D2D0A"/>
    <w:rsid w:val="003D2DC5"/>
    <w:rsid w:val="003D3369"/>
    <w:rsid w:val="003D3DC6"/>
    <w:rsid w:val="003D44CA"/>
    <w:rsid w:val="003D476C"/>
    <w:rsid w:val="003D4E69"/>
    <w:rsid w:val="003D50AA"/>
    <w:rsid w:val="003D64AC"/>
    <w:rsid w:val="003D6727"/>
    <w:rsid w:val="003D69DD"/>
    <w:rsid w:val="003D6E1C"/>
    <w:rsid w:val="003D7085"/>
    <w:rsid w:val="003D7563"/>
    <w:rsid w:val="003D7D31"/>
    <w:rsid w:val="003E01AD"/>
    <w:rsid w:val="003E0C6E"/>
    <w:rsid w:val="003E0F98"/>
    <w:rsid w:val="003E12C6"/>
    <w:rsid w:val="003E17F9"/>
    <w:rsid w:val="003E1862"/>
    <w:rsid w:val="003E1879"/>
    <w:rsid w:val="003E1C50"/>
    <w:rsid w:val="003E2A36"/>
    <w:rsid w:val="003E3639"/>
    <w:rsid w:val="003E3886"/>
    <w:rsid w:val="003E424C"/>
    <w:rsid w:val="003E43C1"/>
    <w:rsid w:val="003E45CE"/>
    <w:rsid w:val="003E4F94"/>
    <w:rsid w:val="003E4FCC"/>
    <w:rsid w:val="003E5142"/>
    <w:rsid w:val="003E5644"/>
    <w:rsid w:val="003E6807"/>
    <w:rsid w:val="003E6859"/>
    <w:rsid w:val="003E6CD2"/>
    <w:rsid w:val="003E6D08"/>
    <w:rsid w:val="003E6DA7"/>
    <w:rsid w:val="003E7135"/>
    <w:rsid w:val="003E732D"/>
    <w:rsid w:val="003E7B82"/>
    <w:rsid w:val="003F114C"/>
    <w:rsid w:val="003F157F"/>
    <w:rsid w:val="003F17A1"/>
    <w:rsid w:val="003F1B5A"/>
    <w:rsid w:val="003F1C6E"/>
    <w:rsid w:val="003F1F4D"/>
    <w:rsid w:val="003F38AF"/>
    <w:rsid w:val="003F4337"/>
    <w:rsid w:val="003F47A5"/>
    <w:rsid w:val="003F536E"/>
    <w:rsid w:val="003F5549"/>
    <w:rsid w:val="003F5B3B"/>
    <w:rsid w:val="003F5EDE"/>
    <w:rsid w:val="003F62CC"/>
    <w:rsid w:val="003F6485"/>
    <w:rsid w:val="003F73D7"/>
    <w:rsid w:val="003F75F3"/>
    <w:rsid w:val="003F7AA5"/>
    <w:rsid w:val="00400257"/>
    <w:rsid w:val="00400405"/>
    <w:rsid w:val="00400741"/>
    <w:rsid w:val="0040160D"/>
    <w:rsid w:val="00401E10"/>
    <w:rsid w:val="00402380"/>
    <w:rsid w:val="00402657"/>
    <w:rsid w:val="00402986"/>
    <w:rsid w:val="00403F45"/>
    <w:rsid w:val="00404E1A"/>
    <w:rsid w:val="004051BC"/>
    <w:rsid w:val="0040570E"/>
    <w:rsid w:val="0040575D"/>
    <w:rsid w:val="00405C0D"/>
    <w:rsid w:val="00405DF9"/>
    <w:rsid w:val="0040621A"/>
    <w:rsid w:val="00406840"/>
    <w:rsid w:val="00406AB9"/>
    <w:rsid w:val="0040714D"/>
    <w:rsid w:val="004075D0"/>
    <w:rsid w:val="004079E6"/>
    <w:rsid w:val="00407C6B"/>
    <w:rsid w:val="00407CD8"/>
    <w:rsid w:val="004108BF"/>
    <w:rsid w:val="004112E0"/>
    <w:rsid w:val="00411431"/>
    <w:rsid w:val="00411593"/>
    <w:rsid w:val="00411A4A"/>
    <w:rsid w:val="00411F4A"/>
    <w:rsid w:val="00411F5B"/>
    <w:rsid w:val="00412A24"/>
    <w:rsid w:val="00414092"/>
    <w:rsid w:val="004143C0"/>
    <w:rsid w:val="004143CB"/>
    <w:rsid w:val="004145AD"/>
    <w:rsid w:val="0041471B"/>
    <w:rsid w:val="0041484B"/>
    <w:rsid w:val="004148CB"/>
    <w:rsid w:val="00414B89"/>
    <w:rsid w:val="00414BC2"/>
    <w:rsid w:val="00415443"/>
    <w:rsid w:val="00415BF2"/>
    <w:rsid w:val="00415C03"/>
    <w:rsid w:val="0041671C"/>
    <w:rsid w:val="00416B00"/>
    <w:rsid w:val="00416FF6"/>
    <w:rsid w:val="00417076"/>
    <w:rsid w:val="004172BC"/>
    <w:rsid w:val="0041784D"/>
    <w:rsid w:val="00417FEB"/>
    <w:rsid w:val="0042015E"/>
    <w:rsid w:val="004206EE"/>
    <w:rsid w:val="00421951"/>
    <w:rsid w:val="00422A2A"/>
    <w:rsid w:val="00422DE2"/>
    <w:rsid w:val="004233D1"/>
    <w:rsid w:val="0042340A"/>
    <w:rsid w:val="00424354"/>
    <w:rsid w:val="0042440A"/>
    <w:rsid w:val="00424551"/>
    <w:rsid w:val="00425576"/>
    <w:rsid w:val="004256CD"/>
    <w:rsid w:val="004256DA"/>
    <w:rsid w:val="00425870"/>
    <w:rsid w:val="00425A1A"/>
    <w:rsid w:val="00426023"/>
    <w:rsid w:val="00426557"/>
    <w:rsid w:val="0042673F"/>
    <w:rsid w:val="00427DCB"/>
    <w:rsid w:val="00427DDC"/>
    <w:rsid w:val="00427F7C"/>
    <w:rsid w:val="004302B8"/>
    <w:rsid w:val="00430A57"/>
    <w:rsid w:val="00432EC2"/>
    <w:rsid w:val="00433655"/>
    <w:rsid w:val="0043407E"/>
    <w:rsid w:val="004341AD"/>
    <w:rsid w:val="004343E8"/>
    <w:rsid w:val="00435084"/>
    <w:rsid w:val="00436306"/>
    <w:rsid w:val="00436338"/>
    <w:rsid w:val="004368FB"/>
    <w:rsid w:val="00436FCA"/>
    <w:rsid w:val="0043731A"/>
    <w:rsid w:val="004407F3"/>
    <w:rsid w:val="00440A48"/>
    <w:rsid w:val="004411D4"/>
    <w:rsid w:val="004413A8"/>
    <w:rsid w:val="0044177E"/>
    <w:rsid w:val="004422AD"/>
    <w:rsid w:val="00442448"/>
    <w:rsid w:val="0044287A"/>
    <w:rsid w:val="00442E75"/>
    <w:rsid w:val="00443513"/>
    <w:rsid w:val="00443E81"/>
    <w:rsid w:val="004443CA"/>
    <w:rsid w:val="004443F2"/>
    <w:rsid w:val="00445007"/>
    <w:rsid w:val="00445AFC"/>
    <w:rsid w:val="00445FC6"/>
    <w:rsid w:val="00445FC9"/>
    <w:rsid w:val="004462DB"/>
    <w:rsid w:val="004463F0"/>
    <w:rsid w:val="00446D92"/>
    <w:rsid w:val="00446E68"/>
    <w:rsid w:val="00446F03"/>
    <w:rsid w:val="0044723A"/>
    <w:rsid w:val="00447A87"/>
    <w:rsid w:val="004503A5"/>
    <w:rsid w:val="00450E5F"/>
    <w:rsid w:val="004510EC"/>
    <w:rsid w:val="00451808"/>
    <w:rsid w:val="00451A4B"/>
    <w:rsid w:val="00452513"/>
    <w:rsid w:val="0045283C"/>
    <w:rsid w:val="00452E24"/>
    <w:rsid w:val="004532E6"/>
    <w:rsid w:val="0045349A"/>
    <w:rsid w:val="00453DCA"/>
    <w:rsid w:val="00454E86"/>
    <w:rsid w:val="0045529E"/>
    <w:rsid w:val="00455647"/>
    <w:rsid w:val="004557A4"/>
    <w:rsid w:val="004559A6"/>
    <w:rsid w:val="00455A54"/>
    <w:rsid w:val="0045651F"/>
    <w:rsid w:val="00456B29"/>
    <w:rsid w:val="00456E83"/>
    <w:rsid w:val="00456F9A"/>
    <w:rsid w:val="00460142"/>
    <w:rsid w:val="004607C1"/>
    <w:rsid w:val="004609F6"/>
    <w:rsid w:val="004613E1"/>
    <w:rsid w:val="004618BA"/>
    <w:rsid w:val="004634B4"/>
    <w:rsid w:val="00463667"/>
    <w:rsid w:val="0046409F"/>
    <w:rsid w:val="00464FDA"/>
    <w:rsid w:val="004655E7"/>
    <w:rsid w:val="0046564F"/>
    <w:rsid w:val="0046579E"/>
    <w:rsid w:val="00465913"/>
    <w:rsid w:val="00465BAA"/>
    <w:rsid w:val="00465F4E"/>
    <w:rsid w:val="004661BD"/>
    <w:rsid w:val="004662BF"/>
    <w:rsid w:val="00466EFA"/>
    <w:rsid w:val="00466FF1"/>
    <w:rsid w:val="004677E4"/>
    <w:rsid w:val="004711B6"/>
    <w:rsid w:val="00471E78"/>
    <w:rsid w:val="004721AD"/>
    <w:rsid w:val="00472749"/>
    <w:rsid w:val="004730AD"/>
    <w:rsid w:val="0047312F"/>
    <w:rsid w:val="00473537"/>
    <w:rsid w:val="00474787"/>
    <w:rsid w:val="004748F4"/>
    <w:rsid w:val="00474C0C"/>
    <w:rsid w:val="00475111"/>
    <w:rsid w:val="00475567"/>
    <w:rsid w:val="00475C60"/>
    <w:rsid w:val="00476B60"/>
    <w:rsid w:val="004773BF"/>
    <w:rsid w:val="0047751A"/>
    <w:rsid w:val="00477BE1"/>
    <w:rsid w:val="00477D4C"/>
    <w:rsid w:val="004806F1"/>
    <w:rsid w:val="0048092C"/>
    <w:rsid w:val="00480EE5"/>
    <w:rsid w:val="004827B0"/>
    <w:rsid w:val="0048331A"/>
    <w:rsid w:val="00483603"/>
    <w:rsid w:val="00483B29"/>
    <w:rsid w:val="004847DE"/>
    <w:rsid w:val="00484AEB"/>
    <w:rsid w:val="00484CB4"/>
    <w:rsid w:val="00485535"/>
    <w:rsid w:val="00485712"/>
    <w:rsid w:val="00485724"/>
    <w:rsid w:val="00485786"/>
    <w:rsid w:val="0048620A"/>
    <w:rsid w:val="0048679D"/>
    <w:rsid w:val="0048702F"/>
    <w:rsid w:val="0048743C"/>
    <w:rsid w:val="004876D4"/>
    <w:rsid w:val="00487845"/>
    <w:rsid w:val="00490504"/>
    <w:rsid w:val="00490587"/>
    <w:rsid w:val="00490BAB"/>
    <w:rsid w:val="00490ED6"/>
    <w:rsid w:val="00491011"/>
    <w:rsid w:val="00491283"/>
    <w:rsid w:val="0049141B"/>
    <w:rsid w:val="004916BE"/>
    <w:rsid w:val="004916E0"/>
    <w:rsid w:val="00491EAA"/>
    <w:rsid w:val="00492F44"/>
    <w:rsid w:val="00493A6C"/>
    <w:rsid w:val="00493C44"/>
    <w:rsid w:val="00493ED4"/>
    <w:rsid w:val="00494C14"/>
    <w:rsid w:val="00495617"/>
    <w:rsid w:val="00495836"/>
    <w:rsid w:val="00495995"/>
    <w:rsid w:val="00495DEF"/>
    <w:rsid w:val="00495EF4"/>
    <w:rsid w:val="004961AD"/>
    <w:rsid w:val="0049695B"/>
    <w:rsid w:val="0049715D"/>
    <w:rsid w:val="00497179"/>
    <w:rsid w:val="00497A4F"/>
    <w:rsid w:val="00497BE4"/>
    <w:rsid w:val="00497D2A"/>
    <w:rsid w:val="004A0901"/>
    <w:rsid w:val="004A0F24"/>
    <w:rsid w:val="004A1920"/>
    <w:rsid w:val="004A2360"/>
    <w:rsid w:val="004A2CA3"/>
    <w:rsid w:val="004A3CDD"/>
    <w:rsid w:val="004A4146"/>
    <w:rsid w:val="004A57C7"/>
    <w:rsid w:val="004A5B6F"/>
    <w:rsid w:val="004A5CBB"/>
    <w:rsid w:val="004A5D7D"/>
    <w:rsid w:val="004A6662"/>
    <w:rsid w:val="004A7A6B"/>
    <w:rsid w:val="004B073D"/>
    <w:rsid w:val="004B0B8A"/>
    <w:rsid w:val="004B11CD"/>
    <w:rsid w:val="004B1985"/>
    <w:rsid w:val="004B1BD2"/>
    <w:rsid w:val="004B39F3"/>
    <w:rsid w:val="004B3C99"/>
    <w:rsid w:val="004B4049"/>
    <w:rsid w:val="004B406A"/>
    <w:rsid w:val="004B40E2"/>
    <w:rsid w:val="004B43B7"/>
    <w:rsid w:val="004B48A1"/>
    <w:rsid w:val="004B54EB"/>
    <w:rsid w:val="004B583C"/>
    <w:rsid w:val="004B59E1"/>
    <w:rsid w:val="004B5DF5"/>
    <w:rsid w:val="004B5E3A"/>
    <w:rsid w:val="004B6279"/>
    <w:rsid w:val="004B6847"/>
    <w:rsid w:val="004B77FD"/>
    <w:rsid w:val="004B7F73"/>
    <w:rsid w:val="004C0936"/>
    <w:rsid w:val="004C0EC4"/>
    <w:rsid w:val="004C1400"/>
    <w:rsid w:val="004C1A40"/>
    <w:rsid w:val="004C1B64"/>
    <w:rsid w:val="004C1C27"/>
    <w:rsid w:val="004C221B"/>
    <w:rsid w:val="004C24C5"/>
    <w:rsid w:val="004C2C0E"/>
    <w:rsid w:val="004C2EE5"/>
    <w:rsid w:val="004C2EF9"/>
    <w:rsid w:val="004C3BA9"/>
    <w:rsid w:val="004C3BAE"/>
    <w:rsid w:val="004C476C"/>
    <w:rsid w:val="004C4844"/>
    <w:rsid w:val="004C49FF"/>
    <w:rsid w:val="004C4BEC"/>
    <w:rsid w:val="004C4E47"/>
    <w:rsid w:val="004C4F2D"/>
    <w:rsid w:val="004C519A"/>
    <w:rsid w:val="004C61DC"/>
    <w:rsid w:val="004C648C"/>
    <w:rsid w:val="004C691C"/>
    <w:rsid w:val="004C6D55"/>
    <w:rsid w:val="004C707E"/>
    <w:rsid w:val="004C745A"/>
    <w:rsid w:val="004C7AB7"/>
    <w:rsid w:val="004C7FF5"/>
    <w:rsid w:val="004D0631"/>
    <w:rsid w:val="004D0984"/>
    <w:rsid w:val="004D3046"/>
    <w:rsid w:val="004D341D"/>
    <w:rsid w:val="004D37E3"/>
    <w:rsid w:val="004D4702"/>
    <w:rsid w:val="004D569E"/>
    <w:rsid w:val="004D5CFD"/>
    <w:rsid w:val="004D5E6A"/>
    <w:rsid w:val="004D6102"/>
    <w:rsid w:val="004D6383"/>
    <w:rsid w:val="004D6556"/>
    <w:rsid w:val="004D7563"/>
    <w:rsid w:val="004D75AA"/>
    <w:rsid w:val="004D7787"/>
    <w:rsid w:val="004D7D85"/>
    <w:rsid w:val="004E0406"/>
    <w:rsid w:val="004E04B6"/>
    <w:rsid w:val="004E0781"/>
    <w:rsid w:val="004E0B10"/>
    <w:rsid w:val="004E0C37"/>
    <w:rsid w:val="004E0ED7"/>
    <w:rsid w:val="004E0EFE"/>
    <w:rsid w:val="004E0F09"/>
    <w:rsid w:val="004E10CA"/>
    <w:rsid w:val="004E1284"/>
    <w:rsid w:val="004E177B"/>
    <w:rsid w:val="004E1A2F"/>
    <w:rsid w:val="004E1B28"/>
    <w:rsid w:val="004E1F82"/>
    <w:rsid w:val="004E22FB"/>
    <w:rsid w:val="004E2602"/>
    <w:rsid w:val="004E365A"/>
    <w:rsid w:val="004E3C24"/>
    <w:rsid w:val="004E4338"/>
    <w:rsid w:val="004E46BA"/>
    <w:rsid w:val="004E5723"/>
    <w:rsid w:val="004E57E3"/>
    <w:rsid w:val="004E64FF"/>
    <w:rsid w:val="004E665C"/>
    <w:rsid w:val="004E6A3A"/>
    <w:rsid w:val="004E6ED8"/>
    <w:rsid w:val="004E7095"/>
    <w:rsid w:val="004F09D1"/>
    <w:rsid w:val="004F0D84"/>
    <w:rsid w:val="004F0E9E"/>
    <w:rsid w:val="004F1482"/>
    <w:rsid w:val="004F27AD"/>
    <w:rsid w:val="004F37A4"/>
    <w:rsid w:val="004F3C49"/>
    <w:rsid w:val="004F4A30"/>
    <w:rsid w:val="004F4D51"/>
    <w:rsid w:val="004F579A"/>
    <w:rsid w:val="004F66F6"/>
    <w:rsid w:val="004F6EDA"/>
    <w:rsid w:val="004F7D55"/>
    <w:rsid w:val="004F7EA3"/>
    <w:rsid w:val="005016C1"/>
    <w:rsid w:val="00501A7F"/>
    <w:rsid w:val="0050263E"/>
    <w:rsid w:val="00503015"/>
    <w:rsid w:val="005033F2"/>
    <w:rsid w:val="00503CD3"/>
    <w:rsid w:val="005041B1"/>
    <w:rsid w:val="00504226"/>
    <w:rsid w:val="005047A9"/>
    <w:rsid w:val="00504B07"/>
    <w:rsid w:val="00504FC2"/>
    <w:rsid w:val="00504FC4"/>
    <w:rsid w:val="0050504B"/>
    <w:rsid w:val="0050509F"/>
    <w:rsid w:val="0050512D"/>
    <w:rsid w:val="00505159"/>
    <w:rsid w:val="005057D4"/>
    <w:rsid w:val="005059A5"/>
    <w:rsid w:val="00505E30"/>
    <w:rsid w:val="00506133"/>
    <w:rsid w:val="0050637A"/>
    <w:rsid w:val="00506DD9"/>
    <w:rsid w:val="00507152"/>
    <w:rsid w:val="00507556"/>
    <w:rsid w:val="00507867"/>
    <w:rsid w:val="00507E91"/>
    <w:rsid w:val="005108D6"/>
    <w:rsid w:val="00510F5C"/>
    <w:rsid w:val="0051296B"/>
    <w:rsid w:val="00512A19"/>
    <w:rsid w:val="00512E4C"/>
    <w:rsid w:val="00513592"/>
    <w:rsid w:val="00513BE0"/>
    <w:rsid w:val="00513E4C"/>
    <w:rsid w:val="005148D2"/>
    <w:rsid w:val="00514BC3"/>
    <w:rsid w:val="00515281"/>
    <w:rsid w:val="0051546D"/>
    <w:rsid w:val="0051648A"/>
    <w:rsid w:val="00516933"/>
    <w:rsid w:val="005173E7"/>
    <w:rsid w:val="005214E1"/>
    <w:rsid w:val="00521B35"/>
    <w:rsid w:val="00522A94"/>
    <w:rsid w:val="0052355D"/>
    <w:rsid w:val="0052386B"/>
    <w:rsid w:val="00523D50"/>
    <w:rsid w:val="0052429C"/>
    <w:rsid w:val="005249D5"/>
    <w:rsid w:val="005260F8"/>
    <w:rsid w:val="00526A19"/>
    <w:rsid w:val="00526D16"/>
    <w:rsid w:val="00527122"/>
    <w:rsid w:val="005275CA"/>
    <w:rsid w:val="00527623"/>
    <w:rsid w:val="00527CAB"/>
    <w:rsid w:val="005300FF"/>
    <w:rsid w:val="0053056B"/>
    <w:rsid w:val="00531E16"/>
    <w:rsid w:val="00532161"/>
    <w:rsid w:val="0053396B"/>
    <w:rsid w:val="00533A7B"/>
    <w:rsid w:val="00533A91"/>
    <w:rsid w:val="00533ADA"/>
    <w:rsid w:val="00533CC7"/>
    <w:rsid w:val="005341D3"/>
    <w:rsid w:val="00535DF7"/>
    <w:rsid w:val="00537010"/>
    <w:rsid w:val="005407D1"/>
    <w:rsid w:val="00540860"/>
    <w:rsid w:val="00541726"/>
    <w:rsid w:val="00541805"/>
    <w:rsid w:val="00541A87"/>
    <w:rsid w:val="00541DBC"/>
    <w:rsid w:val="00543958"/>
    <w:rsid w:val="005442D9"/>
    <w:rsid w:val="0054472B"/>
    <w:rsid w:val="00545011"/>
    <w:rsid w:val="005451C5"/>
    <w:rsid w:val="00546FA7"/>
    <w:rsid w:val="005502FA"/>
    <w:rsid w:val="005509CC"/>
    <w:rsid w:val="00551719"/>
    <w:rsid w:val="0055191D"/>
    <w:rsid w:val="00551F62"/>
    <w:rsid w:val="00552002"/>
    <w:rsid w:val="00553085"/>
    <w:rsid w:val="005533DC"/>
    <w:rsid w:val="00553FED"/>
    <w:rsid w:val="005549F0"/>
    <w:rsid w:val="00554FB0"/>
    <w:rsid w:val="00555B72"/>
    <w:rsid w:val="00555CC7"/>
    <w:rsid w:val="00555D7E"/>
    <w:rsid w:val="00556042"/>
    <w:rsid w:val="005561F9"/>
    <w:rsid w:val="0055637F"/>
    <w:rsid w:val="005566D1"/>
    <w:rsid w:val="00556DA2"/>
    <w:rsid w:val="00556DF9"/>
    <w:rsid w:val="00557379"/>
    <w:rsid w:val="00557F80"/>
    <w:rsid w:val="00560254"/>
    <w:rsid w:val="005602B1"/>
    <w:rsid w:val="00561EF6"/>
    <w:rsid w:val="005622BB"/>
    <w:rsid w:val="00562CEE"/>
    <w:rsid w:val="00562E96"/>
    <w:rsid w:val="005631CB"/>
    <w:rsid w:val="00563952"/>
    <w:rsid w:val="00563980"/>
    <w:rsid w:val="00563D82"/>
    <w:rsid w:val="00564289"/>
    <w:rsid w:val="00564AAA"/>
    <w:rsid w:val="00564C6D"/>
    <w:rsid w:val="00564F27"/>
    <w:rsid w:val="00565746"/>
    <w:rsid w:val="00565D56"/>
    <w:rsid w:val="0056609A"/>
    <w:rsid w:val="005660D7"/>
    <w:rsid w:val="005663B7"/>
    <w:rsid w:val="005669C3"/>
    <w:rsid w:val="00567407"/>
    <w:rsid w:val="005674AD"/>
    <w:rsid w:val="00570B40"/>
    <w:rsid w:val="00570F23"/>
    <w:rsid w:val="005710F8"/>
    <w:rsid w:val="00571D2B"/>
    <w:rsid w:val="00571EAD"/>
    <w:rsid w:val="005724A9"/>
    <w:rsid w:val="005727AB"/>
    <w:rsid w:val="00572934"/>
    <w:rsid w:val="0057296D"/>
    <w:rsid w:val="00572A92"/>
    <w:rsid w:val="00572F55"/>
    <w:rsid w:val="005738DC"/>
    <w:rsid w:val="005742F9"/>
    <w:rsid w:val="00574922"/>
    <w:rsid w:val="005755CA"/>
    <w:rsid w:val="00575E60"/>
    <w:rsid w:val="005763BD"/>
    <w:rsid w:val="00576963"/>
    <w:rsid w:val="00577040"/>
    <w:rsid w:val="005770A8"/>
    <w:rsid w:val="005774C3"/>
    <w:rsid w:val="00577772"/>
    <w:rsid w:val="005779AD"/>
    <w:rsid w:val="00581B15"/>
    <w:rsid w:val="005826CD"/>
    <w:rsid w:val="00582A0B"/>
    <w:rsid w:val="00582B06"/>
    <w:rsid w:val="005837A1"/>
    <w:rsid w:val="00583E90"/>
    <w:rsid w:val="0058434C"/>
    <w:rsid w:val="00584A1C"/>
    <w:rsid w:val="00584A5C"/>
    <w:rsid w:val="00585609"/>
    <w:rsid w:val="0058589E"/>
    <w:rsid w:val="00585AC3"/>
    <w:rsid w:val="00587566"/>
    <w:rsid w:val="005876A7"/>
    <w:rsid w:val="0058794F"/>
    <w:rsid w:val="00587EED"/>
    <w:rsid w:val="00587F93"/>
    <w:rsid w:val="00587FF8"/>
    <w:rsid w:val="0059048C"/>
    <w:rsid w:val="00590CA2"/>
    <w:rsid w:val="00590D58"/>
    <w:rsid w:val="00590D69"/>
    <w:rsid w:val="00590D8A"/>
    <w:rsid w:val="0059158C"/>
    <w:rsid w:val="005918A3"/>
    <w:rsid w:val="005922B7"/>
    <w:rsid w:val="00592332"/>
    <w:rsid w:val="005934FD"/>
    <w:rsid w:val="005937F6"/>
    <w:rsid w:val="00593D0D"/>
    <w:rsid w:val="00594480"/>
    <w:rsid w:val="005945FD"/>
    <w:rsid w:val="00594889"/>
    <w:rsid w:val="00594C40"/>
    <w:rsid w:val="00595FF2"/>
    <w:rsid w:val="0059738A"/>
    <w:rsid w:val="00597792"/>
    <w:rsid w:val="005977C2"/>
    <w:rsid w:val="0059794F"/>
    <w:rsid w:val="005A00BC"/>
    <w:rsid w:val="005A05A6"/>
    <w:rsid w:val="005A0BB8"/>
    <w:rsid w:val="005A0EBB"/>
    <w:rsid w:val="005A1156"/>
    <w:rsid w:val="005A2785"/>
    <w:rsid w:val="005A2A8C"/>
    <w:rsid w:val="005A2DB3"/>
    <w:rsid w:val="005A3827"/>
    <w:rsid w:val="005A38DC"/>
    <w:rsid w:val="005A4205"/>
    <w:rsid w:val="005A4807"/>
    <w:rsid w:val="005A4A51"/>
    <w:rsid w:val="005A4C6F"/>
    <w:rsid w:val="005A5155"/>
    <w:rsid w:val="005A5E67"/>
    <w:rsid w:val="005A64C7"/>
    <w:rsid w:val="005A6A30"/>
    <w:rsid w:val="005A6B34"/>
    <w:rsid w:val="005A6EC8"/>
    <w:rsid w:val="005A7050"/>
    <w:rsid w:val="005B0585"/>
    <w:rsid w:val="005B0EC2"/>
    <w:rsid w:val="005B1110"/>
    <w:rsid w:val="005B14C5"/>
    <w:rsid w:val="005B1A74"/>
    <w:rsid w:val="005B1BB5"/>
    <w:rsid w:val="005B1E24"/>
    <w:rsid w:val="005B1F21"/>
    <w:rsid w:val="005B2223"/>
    <w:rsid w:val="005B2408"/>
    <w:rsid w:val="005B2E48"/>
    <w:rsid w:val="005B2F5B"/>
    <w:rsid w:val="005B3AF3"/>
    <w:rsid w:val="005B410F"/>
    <w:rsid w:val="005B4459"/>
    <w:rsid w:val="005B4AF8"/>
    <w:rsid w:val="005B4EAE"/>
    <w:rsid w:val="005B500C"/>
    <w:rsid w:val="005B5133"/>
    <w:rsid w:val="005B5711"/>
    <w:rsid w:val="005B57F5"/>
    <w:rsid w:val="005B6AD8"/>
    <w:rsid w:val="005B6B3F"/>
    <w:rsid w:val="005B6FAB"/>
    <w:rsid w:val="005B71EC"/>
    <w:rsid w:val="005B739B"/>
    <w:rsid w:val="005B7A24"/>
    <w:rsid w:val="005C0113"/>
    <w:rsid w:val="005C03EA"/>
    <w:rsid w:val="005C0591"/>
    <w:rsid w:val="005C0598"/>
    <w:rsid w:val="005C0A02"/>
    <w:rsid w:val="005C0B04"/>
    <w:rsid w:val="005C0D22"/>
    <w:rsid w:val="005C0D93"/>
    <w:rsid w:val="005C1AFE"/>
    <w:rsid w:val="005C1CED"/>
    <w:rsid w:val="005C1E60"/>
    <w:rsid w:val="005C2EB7"/>
    <w:rsid w:val="005C303F"/>
    <w:rsid w:val="005C3FBF"/>
    <w:rsid w:val="005C4368"/>
    <w:rsid w:val="005C4921"/>
    <w:rsid w:val="005C4E6F"/>
    <w:rsid w:val="005C5137"/>
    <w:rsid w:val="005C66A1"/>
    <w:rsid w:val="005C691B"/>
    <w:rsid w:val="005C6F58"/>
    <w:rsid w:val="005C75A0"/>
    <w:rsid w:val="005C7F20"/>
    <w:rsid w:val="005D08B3"/>
    <w:rsid w:val="005D17C2"/>
    <w:rsid w:val="005D1B50"/>
    <w:rsid w:val="005D233C"/>
    <w:rsid w:val="005D2D9F"/>
    <w:rsid w:val="005D442E"/>
    <w:rsid w:val="005D45D6"/>
    <w:rsid w:val="005D4EEA"/>
    <w:rsid w:val="005D5D6D"/>
    <w:rsid w:val="005D5E4A"/>
    <w:rsid w:val="005D5E87"/>
    <w:rsid w:val="005D5F89"/>
    <w:rsid w:val="005D7161"/>
    <w:rsid w:val="005E0589"/>
    <w:rsid w:val="005E0777"/>
    <w:rsid w:val="005E0E0E"/>
    <w:rsid w:val="005E1110"/>
    <w:rsid w:val="005E1182"/>
    <w:rsid w:val="005E16E2"/>
    <w:rsid w:val="005E183B"/>
    <w:rsid w:val="005E2A0A"/>
    <w:rsid w:val="005E2E9E"/>
    <w:rsid w:val="005E2FF3"/>
    <w:rsid w:val="005E37D0"/>
    <w:rsid w:val="005E3F26"/>
    <w:rsid w:val="005E445B"/>
    <w:rsid w:val="005E45D5"/>
    <w:rsid w:val="005E4900"/>
    <w:rsid w:val="005E5110"/>
    <w:rsid w:val="005E5249"/>
    <w:rsid w:val="005E573F"/>
    <w:rsid w:val="005E5CF5"/>
    <w:rsid w:val="005E67B0"/>
    <w:rsid w:val="005E6D70"/>
    <w:rsid w:val="005E7B0A"/>
    <w:rsid w:val="005F026C"/>
    <w:rsid w:val="005F0399"/>
    <w:rsid w:val="005F119E"/>
    <w:rsid w:val="005F1542"/>
    <w:rsid w:val="005F15BE"/>
    <w:rsid w:val="005F1D2B"/>
    <w:rsid w:val="005F22CA"/>
    <w:rsid w:val="005F2384"/>
    <w:rsid w:val="005F2606"/>
    <w:rsid w:val="005F2802"/>
    <w:rsid w:val="005F29FA"/>
    <w:rsid w:val="005F2E6A"/>
    <w:rsid w:val="005F3A3B"/>
    <w:rsid w:val="005F41A6"/>
    <w:rsid w:val="005F5491"/>
    <w:rsid w:val="005F5495"/>
    <w:rsid w:val="005F6C3D"/>
    <w:rsid w:val="00600126"/>
    <w:rsid w:val="00600BE1"/>
    <w:rsid w:val="00600D8A"/>
    <w:rsid w:val="0060118D"/>
    <w:rsid w:val="0060144C"/>
    <w:rsid w:val="0060204E"/>
    <w:rsid w:val="006029C7"/>
    <w:rsid w:val="00604401"/>
    <w:rsid w:val="00605044"/>
    <w:rsid w:val="00605CD6"/>
    <w:rsid w:val="0060601E"/>
    <w:rsid w:val="00607BD0"/>
    <w:rsid w:val="0061050C"/>
    <w:rsid w:val="006105A7"/>
    <w:rsid w:val="0061073D"/>
    <w:rsid w:val="00610BDB"/>
    <w:rsid w:val="00610C65"/>
    <w:rsid w:val="00611118"/>
    <w:rsid w:val="006111D1"/>
    <w:rsid w:val="00611864"/>
    <w:rsid w:val="006120AA"/>
    <w:rsid w:val="00612426"/>
    <w:rsid w:val="00612CE3"/>
    <w:rsid w:val="0061371A"/>
    <w:rsid w:val="00613764"/>
    <w:rsid w:val="00613CB9"/>
    <w:rsid w:val="006143F1"/>
    <w:rsid w:val="00614A5B"/>
    <w:rsid w:val="00615C7B"/>
    <w:rsid w:val="006160D8"/>
    <w:rsid w:val="0061674A"/>
    <w:rsid w:val="0061696F"/>
    <w:rsid w:val="006178C7"/>
    <w:rsid w:val="00617968"/>
    <w:rsid w:val="00617FC3"/>
    <w:rsid w:val="00620404"/>
    <w:rsid w:val="006207B4"/>
    <w:rsid w:val="0062088C"/>
    <w:rsid w:val="00620AE3"/>
    <w:rsid w:val="00620D17"/>
    <w:rsid w:val="00620D1A"/>
    <w:rsid w:val="0062177E"/>
    <w:rsid w:val="00621A99"/>
    <w:rsid w:val="00622D3E"/>
    <w:rsid w:val="00622E19"/>
    <w:rsid w:val="006232D9"/>
    <w:rsid w:val="006238B3"/>
    <w:rsid w:val="00624111"/>
    <w:rsid w:val="00625324"/>
    <w:rsid w:val="00625559"/>
    <w:rsid w:val="0062592D"/>
    <w:rsid w:val="006264A8"/>
    <w:rsid w:val="006304FA"/>
    <w:rsid w:val="00631D2D"/>
    <w:rsid w:val="00632F48"/>
    <w:rsid w:val="00633D63"/>
    <w:rsid w:val="00633EC7"/>
    <w:rsid w:val="0063426F"/>
    <w:rsid w:val="00634282"/>
    <w:rsid w:val="00634BE9"/>
    <w:rsid w:val="00634FBC"/>
    <w:rsid w:val="006353EB"/>
    <w:rsid w:val="006360B7"/>
    <w:rsid w:val="006360D4"/>
    <w:rsid w:val="006361B5"/>
    <w:rsid w:val="006368E4"/>
    <w:rsid w:val="0063705B"/>
    <w:rsid w:val="006371C7"/>
    <w:rsid w:val="00637C01"/>
    <w:rsid w:val="00640BAF"/>
    <w:rsid w:val="00640C5D"/>
    <w:rsid w:val="00640F66"/>
    <w:rsid w:val="0064160B"/>
    <w:rsid w:val="006419FD"/>
    <w:rsid w:val="00641C5D"/>
    <w:rsid w:val="006421D7"/>
    <w:rsid w:val="0064256E"/>
    <w:rsid w:val="00642726"/>
    <w:rsid w:val="00642D58"/>
    <w:rsid w:val="00642E6F"/>
    <w:rsid w:val="006433C3"/>
    <w:rsid w:val="00643E3F"/>
    <w:rsid w:val="00643E6D"/>
    <w:rsid w:val="00643F0C"/>
    <w:rsid w:val="00644144"/>
    <w:rsid w:val="00645144"/>
    <w:rsid w:val="00645340"/>
    <w:rsid w:val="006453A6"/>
    <w:rsid w:val="006454DD"/>
    <w:rsid w:val="00645A1F"/>
    <w:rsid w:val="00645D48"/>
    <w:rsid w:val="00647202"/>
    <w:rsid w:val="0064799D"/>
    <w:rsid w:val="00647FDD"/>
    <w:rsid w:val="006502A8"/>
    <w:rsid w:val="00650351"/>
    <w:rsid w:val="0065056E"/>
    <w:rsid w:val="006506F6"/>
    <w:rsid w:val="006509C8"/>
    <w:rsid w:val="00650A3A"/>
    <w:rsid w:val="00651BD1"/>
    <w:rsid w:val="00652404"/>
    <w:rsid w:val="0065245B"/>
    <w:rsid w:val="00652918"/>
    <w:rsid w:val="0065462B"/>
    <w:rsid w:val="00655111"/>
    <w:rsid w:val="006558F7"/>
    <w:rsid w:val="006559B2"/>
    <w:rsid w:val="00655A66"/>
    <w:rsid w:val="00656052"/>
    <w:rsid w:val="00656101"/>
    <w:rsid w:val="00656F74"/>
    <w:rsid w:val="00657365"/>
    <w:rsid w:val="006578C4"/>
    <w:rsid w:val="0066048B"/>
    <w:rsid w:val="00660E7E"/>
    <w:rsid w:val="00661AD4"/>
    <w:rsid w:val="00661C32"/>
    <w:rsid w:val="00661F32"/>
    <w:rsid w:val="00662143"/>
    <w:rsid w:val="00662DD7"/>
    <w:rsid w:val="00663867"/>
    <w:rsid w:val="00663926"/>
    <w:rsid w:val="0066400A"/>
    <w:rsid w:val="00665D5D"/>
    <w:rsid w:val="00665DA4"/>
    <w:rsid w:val="0066615D"/>
    <w:rsid w:val="006662D0"/>
    <w:rsid w:val="00666372"/>
    <w:rsid w:val="006665CA"/>
    <w:rsid w:val="006671FE"/>
    <w:rsid w:val="0066756F"/>
    <w:rsid w:val="0066758A"/>
    <w:rsid w:val="0067004A"/>
    <w:rsid w:val="00670E99"/>
    <w:rsid w:val="00671564"/>
    <w:rsid w:val="00671865"/>
    <w:rsid w:val="0067217E"/>
    <w:rsid w:val="00672AFA"/>
    <w:rsid w:val="00672AFD"/>
    <w:rsid w:val="00673A2B"/>
    <w:rsid w:val="00674E6B"/>
    <w:rsid w:val="0067555F"/>
    <w:rsid w:val="00675987"/>
    <w:rsid w:val="006762A2"/>
    <w:rsid w:val="006774A2"/>
    <w:rsid w:val="00677E90"/>
    <w:rsid w:val="00680C09"/>
    <w:rsid w:val="00680D17"/>
    <w:rsid w:val="006813EC"/>
    <w:rsid w:val="00681E94"/>
    <w:rsid w:val="00682224"/>
    <w:rsid w:val="006823CC"/>
    <w:rsid w:val="00683972"/>
    <w:rsid w:val="00684405"/>
    <w:rsid w:val="006850F4"/>
    <w:rsid w:val="00685770"/>
    <w:rsid w:val="0068592A"/>
    <w:rsid w:val="00685C41"/>
    <w:rsid w:val="00687786"/>
    <w:rsid w:val="006904AA"/>
    <w:rsid w:val="006910B2"/>
    <w:rsid w:val="006914B7"/>
    <w:rsid w:val="006921F0"/>
    <w:rsid w:val="00692468"/>
    <w:rsid w:val="006924F5"/>
    <w:rsid w:val="006941CF"/>
    <w:rsid w:val="00694CA0"/>
    <w:rsid w:val="0069502B"/>
    <w:rsid w:val="00695534"/>
    <w:rsid w:val="00695D46"/>
    <w:rsid w:val="00695D83"/>
    <w:rsid w:val="00696209"/>
    <w:rsid w:val="006963F7"/>
    <w:rsid w:val="006966A8"/>
    <w:rsid w:val="00697841"/>
    <w:rsid w:val="00697C7B"/>
    <w:rsid w:val="00697F03"/>
    <w:rsid w:val="006A0D45"/>
    <w:rsid w:val="006A14FF"/>
    <w:rsid w:val="006A2437"/>
    <w:rsid w:val="006A25F0"/>
    <w:rsid w:val="006A2B88"/>
    <w:rsid w:val="006A2E55"/>
    <w:rsid w:val="006A328A"/>
    <w:rsid w:val="006A33E2"/>
    <w:rsid w:val="006A378A"/>
    <w:rsid w:val="006A423C"/>
    <w:rsid w:val="006A4288"/>
    <w:rsid w:val="006A449A"/>
    <w:rsid w:val="006A5912"/>
    <w:rsid w:val="006A5C7A"/>
    <w:rsid w:val="006A6006"/>
    <w:rsid w:val="006A6415"/>
    <w:rsid w:val="006A672B"/>
    <w:rsid w:val="006A6D92"/>
    <w:rsid w:val="006A6EEE"/>
    <w:rsid w:val="006A71CF"/>
    <w:rsid w:val="006A7907"/>
    <w:rsid w:val="006A7C73"/>
    <w:rsid w:val="006B0723"/>
    <w:rsid w:val="006B0783"/>
    <w:rsid w:val="006B0D16"/>
    <w:rsid w:val="006B1A82"/>
    <w:rsid w:val="006B1F11"/>
    <w:rsid w:val="006B2FA1"/>
    <w:rsid w:val="006B3E12"/>
    <w:rsid w:val="006B3E8D"/>
    <w:rsid w:val="006B4055"/>
    <w:rsid w:val="006B444C"/>
    <w:rsid w:val="006B4838"/>
    <w:rsid w:val="006B4C41"/>
    <w:rsid w:val="006B4C92"/>
    <w:rsid w:val="006B503E"/>
    <w:rsid w:val="006B5042"/>
    <w:rsid w:val="006B5914"/>
    <w:rsid w:val="006B6649"/>
    <w:rsid w:val="006B733F"/>
    <w:rsid w:val="006B79BE"/>
    <w:rsid w:val="006B7ACA"/>
    <w:rsid w:val="006C014A"/>
    <w:rsid w:val="006C0293"/>
    <w:rsid w:val="006C12B6"/>
    <w:rsid w:val="006C1D14"/>
    <w:rsid w:val="006C1FE8"/>
    <w:rsid w:val="006C2596"/>
    <w:rsid w:val="006C2E5B"/>
    <w:rsid w:val="006C2E68"/>
    <w:rsid w:val="006C3238"/>
    <w:rsid w:val="006C3266"/>
    <w:rsid w:val="006C3FB5"/>
    <w:rsid w:val="006C4044"/>
    <w:rsid w:val="006C4CC0"/>
    <w:rsid w:val="006C5327"/>
    <w:rsid w:val="006C55B5"/>
    <w:rsid w:val="006C5A86"/>
    <w:rsid w:val="006C5E8E"/>
    <w:rsid w:val="006C6174"/>
    <w:rsid w:val="006C66E7"/>
    <w:rsid w:val="006C7005"/>
    <w:rsid w:val="006D0A61"/>
    <w:rsid w:val="006D0B5A"/>
    <w:rsid w:val="006D0D7D"/>
    <w:rsid w:val="006D106E"/>
    <w:rsid w:val="006D1EE5"/>
    <w:rsid w:val="006D1FD1"/>
    <w:rsid w:val="006D2161"/>
    <w:rsid w:val="006D2609"/>
    <w:rsid w:val="006D3A23"/>
    <w:rsid w:val="006D4451"/>
    <w:rsid w:val="006D4B1A"/>
    <w:rsid w:val="006D4DD1"/>
    <w:rsid w:val="006D53D6"/>
    <w:rsid w:val="006D59AB"/>
    <w:rsid w:val="006D5BC2"/>
    <w:rsid w:val="006D62C8"/>
    <w:rsid w:val="006D6465"/>
    <w:rsid w:val="006D6A8C"/>
    <w:rsid w:val="006D6BBE"/>
    <w:rsid w:val="006E064A"/>
    <w:rsid w:val="006E11B6"/>
    <w:rsid w:val="006E14E2"/>
    <w:rsid w:val="006E1AF0"/>
    <w:rsid w:val="006E1EA3"/>
    <w:rsid w:val="006E2AEF"/>
    <w:rsid w:val="006E2FD1"/>
    <w:rsid w:val="006E3448"/>
    <w:rsid w:val="006E35F7"/>
    <w:rsid w:val="006E370F"/>
    <w:rsid w:val="006E3A91"/>
    <w:rsid w:val="006E3D42"/>
    <w:rsid w:val="006E3E10"/>
    <w:rsid w:val="006E42FF"/>
    <w:rsid w:val="006E4478"/>
    <w:rsid w:val="006E4C3C"/>
    <w:rsid w:val="006E6860"/>
    <w:rsid w:val="006E69E0"/>
    <w:rsid w:val="006E7184"/>
    <w:rsid w:val="006E782A"/>
    <w:rsid w:val="006F1409"/>
    <w:rsid w:val="006F2538"/>
    <w:rsid w:val="006F3723"/>
    <w:rsid w:val="006F4241"/>
    <w:rsid w:val="006F4BBA"/>
    <w:rsid w:val="006F4E0A"/>
    <w:rsid w:val="006F5329"/>
    <w:rsid w:val="006F6011"/>
    <w:rsid w:val="006F61CA"/>
    <w:rsid w:val="006F674A"/>
    <w:rsid w:val="006F6763"/>
    <w:rsid w:val="006F7796"/>
    <w:rsid w:val="00700EBD"/>
    <w:rsid w:val="00700F78"/>
    <w:rsid w:val="007010E7"/>
    <w:rsid w:val="007012DD"/>
    <w:rsid w:val="00701D63"/>
    <w:rsid w:val="00702BE2"/>
    <w:rsid w:val="00702F17"/>
    <w:rsid w:val="00703A12"/>
    <w:rsid w:val="00703AA2"/>
    <w:rsid w:val="00703AA3"/>
    <w:rsid w:val="00703DEE"/>
    <w:rsid w:val="00703DFA"/>
    <w:rsid w:val="00703F24"/>
    <w:rsid w:val="007043EE"/>
    <w:rsid w:val="007047E5"/>
    <w:rsid w:val="007048E9"/>
    <w:rsid w:val="00704D7E"/>
    <w:rsid w:val="007054CA"/>
    <w:rsid w:val="00705650"/>
    <w:rsid w:val="00706199"/>
    <w:rsid w:val="00706D41"/>
    <w:rsid w:val="0070740E"/>
    <w:rsid w:val="00707502"/>
    <w:rsid w:val="00707C9A"/>
    <w:rsid w:val="00710572"/>
    <w:rsid w:val="007105B7"/>
    <w:rsid w:val="00710649"/>
    <w:rsid w:val="00710731"/>
    <w:rsid w:val="00710852"/>
    <w:rsid w:val="0071145D"/>
    <w:rsid w:val="0071146A"/>
    <w:rsid w:val="007120A3"/>
    <w:rsid w:val="007121C7"/>
    <w:rsid w:val="007129B3"/>
    <w:rsid w:val="007134D4"/>
    <w:rsid w:val="007140CF"/>
    <w:rsid w:val="007140FF"/>
    <w:rsid w:val="00714E57"/>
    <w:rsid w:val="00715270"/>
    <w:rsid w:val="007152DC"/>
    <w:rsid w:val="007155A5"/>
    <w:rsid w:val="007157B1"/>
    <w:rsid w:val="007158CF"/>
    <w:rsid w:val="00715B36"/>
    <w:rsid w:val="007172F1"/>
    <w:rsid w:val="00717B1E"/>
    <w:rsid w:val="00717E38"/>
    <w:rsid w:val="00720C82"/>
    <w:rsid w:val="007215C7"/>
    <w:rsid w:val="00721632"/>
    <w:rsid w:val="00721CD6"/>
    <w:rsid w:val="00721D7F"/>
    <w:rsid w:val="00721DA8"/>
    <w:rsid w:val="00721FE4"/>
    <w:rsid w:val="0072234C"/>
    <w:rsid w:val="007229AB"/>
    <w:rsid w:val="00722F4F"/>
    <w:rsid w:val="00723343"/>
    <w:rsid w:val="007236F1"/>
    <w:rsid w:val="007245A2"/>
    <w:rsid w:val="0072562C"/>
    <w:rsid w:val="007256D5"/>
    <w:rsid w:val="007259AF"/>
    <w:rsid w:val="00725E5A"/>
    <w:rsid w:val="00726347"/>
    <w:rsid w:val="00726C50"/>
    <w:rsid w:val="00726EE5"/>
    <w:rsid w:val="00726F1A"/>
    <w:rsid w:val="00727738"/>
    <w:rsid w:val="00727C1F"/>
    <w:rsid w:val="00727D7C"/>
    <w:rsid w:val="00727E28"/>
    <w:rsid w:val="00730412"/>
    <w:rsid w:val="00730A1F"/>
    <w:rsid w:val="00730A7F"/>
    <w:rsid w:val="00730A84"/>
    <w:rsid w:val="00730E53"/>
    <w:rsid w:val="00730FE8"/>
    <w:rsid w:val="0073151A"/>
    <w:rsid w:val="007316DE"/>
    <w:rsid w:val="0073185C"/>
    <w:rsid w:val="00731A89"/>
    <w:rsid w:val="00732151"/>
    <w:rsid w:val="007321EC"/>
    <w:rsid w:val="00732602"/>
    <w:rsid w:val="00733335"/>
    <w:rsid w:val="00734352"/>
    <w:rsid w:val="007349D5"/>
    <w:rsid w:val="00735E09"/>
    <w:rsid w:val="00735E9C"/>
    <w:rsid w:val="00735EA8"/>
    <w:rsid w:val="00736B4C"/>
    <w:rsid w:val="00737495"/>
    <w:rsid w:val="0073773F"/>
    <w:rsid w:val="007405E3"/>
    <w:rsid w:val="0074140E"/>
    <w:rsid w:val="007418D0"/>
    <w:rsid w:val="0074193C"/>
    <w:rsid w:val="00742540"/>
    <w:rsid w:val="00742600"/>
    <w:rsid w:val="00743157"/>
    <w:rsid w:val="00743427"/>
    <w:rsid w:val="00743BE5"/>
    <w:rsid w:val="00744413"/>
    <w:rsid w:val="00744EE1"/>
    <w:rsid w:val="00746509"/>
    <w:rsid w:val="00747289"/>
    <w:rsid w:val="00747A31"/>
    <w:rsid w:val="007503C9"/>
    <w:rsid w:val="00750BF9"/>
    <w:rsid w:val="00751138"/>
    <w:rsid w:val="00751CF3"/>
    <w:rsid w:val="007522B1"/>
    <w:rsid w:val="0075298E"/>
    <w:rsid w:val="00752C09"/>
    <w:rsid w:val="00752D80"/>
    <w:rsid w:val="00753037"/>
    <w:rsid w:val="00753235"/>
    <w:rsid w:val="00753ED4"/>
    <w:rsid w:val="00753F7F"/>
    <w:rsid w:val="0075491B"/>
    <w:rsid w:val="00754AAC"/>
    <w:rsid w:val="00754AFE"/>
    <w:rsid w:val="00754B4B"/>
    <w:rsid w:val="00754E42"/>
    <w:rsid w:val="007558E5"/>
    <w:rsid w:val="00755F4F"/>
    <w:rsid w:val="0075709E"/>
    <w:rsid w:val="00757292"/>
    <w:rsid w:val="00757523"/>
    <w:rsid w:val="00757CD6"/>
    <w:rsid w:val="00760412"/>
    <w:rsid w:val="007604F2"/>
    <w:rsid w:val="00760A12"/>
    <w:rsid w:val="00761032"/>
    <w:rsid w:val="007610E7"/>
    <w:rsid w:val="0076180C"/>
    <w:rsid w:val="007620A4"/>
    <w:rsid w:val="00762602"/>
    <w:rsid w:val="00762CEA"/>
    <w:rsid w:val="007631F5"/>
    <w:rsid w:val="0076345C"/>
    <w:rsid w:val="007634CB"/>
    <w:rsid w:val="007634F9"/>
    <w:rsid w:val="00763A27"/>
    <w:rsid w:val="00764114"/>
    <w:rsid w:val="007646C9"/>
    <w:rsid w:val="00765B2D"/>
    <w:rsid w:val="0076661F"/>
    <w:rsid w:val="00766BF8"/>
    <w:rsid w:val="00766DB5"/>
    <w:rsid w:val="00766E8D"/>
    <w:rsid w:val="007679F7"/>
    <w:rsid w:val="007700C3"/>
    <w:rsid w:val="007701A0"/>
    <w:rsid w:val="00770751"/>
    <w:rsid w:val="007709E2"/>
    <w:rsid w:val="00771999"/>
    <w:rsid w:val="00771E20"/>
    <w:rsid w:val="00771F64"/>
    <w:rsid w:val="0077228B"/>
    <w:rsid w:val="00773091"/>
    <w:rsid w:val="007731FF"/>
    <w:rsid w:val="00773643"/>
    <w:rsid w:val="00773814"/>
    <w:rsid w:val="0077381A"/>
    <w:rsid w:val="0077480F"/>
    <w:rsid w:val="00774E23"/>
    <w:rsid w:val="00774F0C"/>
    <w:rsid w:val="007757D9"/>
    <w:rsid w:val="00775892"/>
    <w:rsid w:val="00776019"/>
    <w:rsid w:val="00776716"/>
    <w:rsid w:val="00776887"/>
    <w:rsid w:val="00776B2A"/>
    <w:rsid w:val="00776C2E"/>
    <w:rsid w:val="00776C5D"/>
    <w:rsid w:val="00777082"/>
    <w:rsid w:val="00781470"/>
    <w:rsid w:val="00781A2D"/>
    <w:rsid w:val="00781F42"/>
    <w:rsid w:val="007821EA"/>
    <w:rsid w:val="007825AD"/>
    <w:rsid w:val="007825FA"/>
    <w:rsid w:val="0078271C"/>
    <w:rsid w:val="00782B4D"/>
    <w:rsid w:val="00782DD0"/>
    <w:rsid w:val="007831D4"/>
    <w:rsid w:val="0078376C"/>
    <w:rsid w:val="00783772"/>
    <w:rsid w:val="00783F39"/>
    <w:rsid w:val="007846BB"/>
    <w:rsid w:val="00784C49"/>
    <w:rsid w:val="00784DC3"/>
    <w:rsid w:val="007860F6"/>
    <w:rsid w:val="007868FD"/>
    <w:rsid w:val="00786BF4"/>
    <w:rsid w:val="00787AF0"/>
    <w:rsid w:val="00787E42"/>
    <w:rsid w:val="00787EA7"/>
    <w:rsid w:val="00787F7A"/>
    <w:rsid w:val="0079034E"/>
    <w:rsid w:val="00790A02"/>
    <w:rsid w:val="0079113B"/>
    <w:rsid w:val="0079118F"/>
    <w:rsid w:val="00791336"/>
    <w:rsid w:val="007913A0"/>
    <w:rsid w:val="0079153C"/>
    <w:rsid w:val="00791859"/>
    <w:rsid w:val="0079234B"/>
    <w:rsid w:val="007923C0"/>
    <w:rsid w:val="00792492"/>
    <w:rsid w:val="00792C0F"/>
    <w:rsid w:val="00792E36"/>
    <w:rsid w:val="00793A95"/>
    <w:rsid w:val="00793D9E"/>
    <w:rsid w:val="007941BE"/>
    <w:rsid w:val="0079468D"/>
    <w:rsid w:val="00795525"/>
    <w:rsid w:val="007957F1"/>
    <w:rsid w:val="00795F31"/>
    <w:rsid w:val="00796992"/>
    <w:rsid w:val="00796AE9"/>
    <w:rsid w:val="007970EE"/>
    <w:rsid w:val="0079761A"/>
    <w:rsid w:val="00797A17"/>
    <w:rsid w:val="007A02D7"/>
    <w:rsid w:val="007A04EC"/>
    <w:rsid w:val="007A1F49"/>
    <w:rsid w:val="007A2C96"/>
    <w:rsid w:val="007A33F4"/>
    <w:rsid w:val="007A38D4"/>
    <w:rsid w:val="007A4388"/>
    <w:rsid w:val="007A4D62"/>
    <w:rsid w:val="007A5F4D"/>
    <w:rsid w:val="007A6271"/>
    <w:rsid w:val="007B0362"/>
    <w:rsid w:val="007B03CA"/>
    <w:rsid w:val="007B05DB"/>
    <w:rsid w:val="007B12B8"/>
    <w:rsid w:val="007B1334"/>
    <w:rsid w:val="007B183D"/>
    <w:rsid w:val="007B18E6"/>
    <w:rsid w:val="007B1A74"/>
    <w:rsid w:val="007B2256"/>
    <w:rsid w:val="007B3085"/>
    <w:rsid w:val="007B3EF6"/>
    <w:rsid w:val="007B47FD"/>
    <w:rsid w:val="007B524F"/>
    <w:rsid w:val="007B538F"/>
    <w:rsid w:val="007B6389"/>
    <w:rsid w:val="007B66FE"/>
    <w:rsid w:val="007B6E07"/>
    <w:rsid w:val="007B7254"/>
    <w:rsid w:val="007B7B41"/>
    <w:rsid w:val="007C04CD"/>
    <w:rsid w:val="007C0539"/>
    <w:rsid w:val="007C05E3"/>
    <w:rsid w:val="007C066B"/>
    <w:rsid w:val="007C0814"/>
    <w:rsid w:val="007C0913"/>
    <w:rsid w:val="007C12CF"/>
    <w:rsid w:val="007C12ED"/>
    <w:rsid w:val="007C1416"/>
    <w:rsid w:val="007C160F"/>
    <w:rsid w:val="007C2706"/>
    <w:rsid w:val="007C298D"/>
    <w:rsid w:val="007C2C1C"/>
    <w:rsid w:val="007C2EEF"/>
    <w:rsid w:val="007C3B3F"/>
    <w:rsid w:val="007C4524"/>
    <w:rsid w:val="007C4C6D"/>
    <w:rsid w:val="007C4EBF"/>
    <w:rsid w:val="007C5025"/>
    <w:rsid w:val="007C5597"/>
    <w:rsid w:val="007C5CC2"/>
    <w:rsid w:val="007C5EFC"/>
    <w:rsid w:val="007C64CB"/>
    <w:rsid w:val="007C6DAC"/>
    <w:rsid w:val="007C787B"/>
    <w:rsid w:val="007D0097"/>
    <w:rsid w:val="007D0821"/>
    <w:rsid w:val="007D11A1"/>
    <w:rsid w:val="007D1550"/>
    <w:rsid w:val="007D177B"/>
    <w:rsid w:val="007D2232"/>
    <w:rsid w:val="007D2261"/>
    <w:rsid w:val="007D2E34"/>
    <w:rsid w:val="007D3354"/>
    <w:rsid w:val="007D3A89"/>
    <w:rsid w:val="007D3C3F"/>
    <w:rsid w:val="007D3D14"/>
    <w:rsid w:val="007D4758"/>
    <w:rsid w:val="007D4AE1"/>
    <w:rsid w:val="007D5AF9"/>
    <w:rsid w:val="007D5C50"/>
    <w:rsid w:val="007D61E4"/>
    <w:rsid w:val="007D61FE"/>
    <w:rsid w:val="007D62EB"/>
    <w:rsid w:val="007D684E"/>
    <w:rsid w:val="007D6ACD"/>
    <w:rsid w:val="007D6F67"/>
    <w:rsid w:val="007D7810"/>
    <w:rsid w:val="007D7811"/>
    <w:rsid w:val="007E0429"/>
    <w:rsid w:val="007E0B74"/>
    <w:rsid w:val="007E0CC6"/>
    <w:rsid w:val="007E16DE"/>
    <w:rsid w:val="007E1AA4"/>
    <w:rsid w:val="007E1AC9"/>
    <w:rsid w:val="007E251F"/>
    <w:rsid w:val="007E3C68"/>
    <w:rsid w:val="007E42D8"/>
    <w:rsid w:val="007E522B"/>
    <w:rsid w:val="007E52E2"/>
    <w:rsid w:val="007E5DEA"/>
    <w:rsid w:val="007E60EC"/>
    <w:rsid w:val="007E72FD"/>
    <w:rsid w:val="007E7368"/>
    <w:rsid w:val="007F075F"/>
    <w:rsid w:val="007F0B5C"/>
    <w:rsid w:val="007F0D01"/>
    <w:rsid w:val="007F0FBB"/>
    <w:rsid w:val="007F1207"/>
    <w:rsid w:val="007F1B38"/>
    <w:rsid w:val="007F1DC0"/>
    <w:rsid w:val="007F1EA6"/>
    <w:rsid w:val="007F266E"/>
    <w:rsid w:val="007F3814"/>
    <w:rsid w:val="007F38D2"/>
    <w:rsid w:val="007F3B2D"/>
    <w:rsid w:val="007F4AFA"/>
    <w:rsid w:val="007F5E8B"/>
    <w:rsid w:val="007F6E8D"/>
    <w:rsid w:val="007F7B0B"/>
    <w:rsid w:val="007F7B39"/>
    <w:rsid w:val="007F7C7E"/>
    <w:rsid w:val="00800452"/>
    <w:rsid w:val="008004CA"/>
    <w:rsid w:val="008007D5"/>
    <w:rsid w:val="0080092B"/>
    <w:rsid w:val="00800DD4"/>
    <w:rsid w:val="00801429"/>
    <w:rsid w:val="00801E2B"/>
    <w:rsid w:val="00802000"/>
    <w:rsid w:val="008029EA"/>
    <w:rsid w:val="00803CE4"/>
    <w:rsid w:val="00805137"/>
    <w:rsid w:val="008052E0"/>
    <w:rsid w:val="008058EA"/>
    <w:rsid w:val="00805C59"/>
    <w:rsid w:val="00805D8E"/>
    <w:rsid w:val="00805FB3"/>
    <w:rsid w:val="0080600B"/>
    <w:rsid w:val="00806AEB"/>
    <w:rsid w:val="00807717"/>
    <w:rsid w:val="00807FD1"/>
    <w:rsid w:val="008106D3"/>
    <w:rsid w:val="008108D4"/>
    <w:rsid w:val="00811025"/>
    <w:rsid w:val="00811373"/>
    <w:rsid w:val="0081140F"/>
    <w:rsid w:val="00811AB4"/>
    <w:rsid w:val="008124EC"/>
    <w:rsid w:val="008139FF"/>
    <w:rsid w:val="00813BC6"/>
    <w:rsid w:val="00814058"/>
    <w:rsid w:val="008141E1"/>
    <w:rsid w:val="008147CC"/>
    <w:rsid w:val="00814F3D"/>
    <w:rsid w:val="00815574"/>
    <w:rsid w:val="008158F1"/>
    <w:rsid w:val="00816003"/>
    <w:rsid w:val="008166A9"/>
    <w:rsid w:val="008168CE"/>
    <w:rsid w:val="00816C30"/>
    <w:rsid w:val="00816D27"/>
    <w:rsid w:val="00820704"/>
    <w:rsid w:val="008208E5"/>
    <w:rsid w:val="00820B8C"/>
    <w:rsid w:val="008211BB"/>
    <w:rsid w:val="008219C2"/>
    <w:rsid w:val="00821A1D"/>
    <w:rsid w:val="00822159"/>
    <w:rsid w:val="00822266"/>
    <w:rsid w:val="00822A49"/>
    <w:rsid w:val="00822B1D"/>
    <w:rsid w:val="008232C3"/>
    <w:rsid w:val="00823493"/>
    <w:rsid w:val="00823776"/>
    <w:rsid w:val="008241C5"/>
    <w:rsid w:val="00824983"/>
    <w:rsid w:val="00825788"/>
    <w:rsid w:val="00825B6C"/>
    <w:rsid w:val="00825E1F"/>
    <w:rsid w:val="00825F80"/>
    <w:rsid w:val="00826A0B"/>
    <w:rsid w:val="00827ABE"/>
    <w:rsid w:val="00827D32"/>
    <w:rsid w:val="008301ED"/>
    <w:rsid w:val="00831417"/>
    <w:rsid w:val="00831D2D"/>
    <w:rsid w:val="00832202"/>
    <w:rsid w:val="008327C8"/>
    <w:rsid w:val="008327D3"/>
    <w:rsid w:val="00832DC8"/>
    <w:rsid w:val="008336CD"/>
    <w:rsid w:val="00833ABD"/>
    <w:rsid w:val="00833D80"/>
    <w:rsid w:val="00833F46"/>
    <w:rsid w:val="00833FD3"/>
    <w:rsid w:val="008343CC"/>
    <w:rsid w:val="00835E75"/>
    <w:rsid w:val="00835EB5"/>
    <w:rsid w:val="00836431"/>
    <w:rsid w:val="00836A5B"/>
    <w:rsid w:val="00837BE3"/>
    <w:rsid w:val="00840344"/>
    <w:rsid w:val="008406CC"/>
    <w:rsid w:val="0084142B"/>
    <w:rsid w:val="0084164A"/>
    <w:rsid w:val="008422FB"/>
    <w:rsid w:val="008430C9"/>
    <w:rsid w:val="00843B83"/>
    <w:rsid w:val="008441A2"/>
    <w:rsid w:val="00844B65"/>
    <w:rsid w:val="00844EC7"/>
    <w:rsid w:val="008451E8"/>
    <w:rsid w:val="00845418"/>
    <w:rsid w:val="00845F57"/>
    <w:rsid w:val="00847832"/>
    <w:rsid w:val="00847C10"/>
    <w:rsid w:val="0085025F"/>
    <w:rsid w:val="00850D81"/>
    <w:rsid w:val="008529F7"/>
    <w:rsid w:val="00852DE6"/>
    <w:rsid w:val="00852F7E"/>
    <w:rsid w:val="00853F50"/>
    <w:rsid w:val="00854449"/>
    <w:rsid w:val="00854629"/>
    <w:rsid w:val="0085497C"/>
    <w:rsid w:val="00854B58"/>
    <w:rsid w:val="0085501C"/>
    <w:rsid w:val="00855B61"/>
    <w:rsid w:val="008564F3"/>
    <w:rsid w:val="00856683"/>
    <w:rsid w:val="0085691F"/>
    <w:rsid w:val="00856A39"/>
    <w:rsid w:val="00857214"/>
    <w:rsid w:val="00857285"/>
    <w:rsid w:val="00857B8B"/>
    <w:rsid w:val="00857E33"/>
    <w:rsid w:val="008600D8"/>
    <w:rsid w:val="008612D9"/>
    <w:rsid w:val="0086205E"/>
    <w:rsid w:val="00862DF4"/>
    <w:rsid w:val="00863018"/>
    <w:rsid w:val="0086310B"/>
    <w:rsid w:val="008631E7"/>
    <w:rsid w:val="00863B2B"/>
    <w:rsid w:val="00863BF2"/>
    <w:rsid w:val="00863D10"/>
    <w:rsid w:val="0086429E"/>
    <w:rsid w:val="008650BB"/>
    <w:rsid w:val="00865176"/>
    <w:rsid w:val="008651F3"/>
    <w:rsid w:val="008652C4"/>
    <w:rsid w:val="008653DB"/>
    <w:rsid w:val="00865513"/>
    <w:rsid w:val="0086592E"/>
    <w:rsid w:val="0086632E"/>
    <w:rsid w:val="00866EF9"/>
    <w:rsid w:val="008674A4"/>
    <w:rsid w:val="00867C8D"/>
    <w:rsid w:val="00870B49"/>
    <w:rsid w:val="0087189D"/>
    <w:rsid w:val="00871DE5"/>
    <w:rsid w:val="0087208F"/>
    <w:rsid w:val="00872B3D"/>
    <w:rsid w:val="00872D31"/>
    <w:rsid w:val="00872D6A"/>
    <w:rsid w:val="0087333A"/>
    <w:rsid w:val="0087406F"/>
    <w:rsid w:val="008741E6"/>
    <w:rsid w:val="00874286"/>
    <w:rsid w:val="0087524A"/>
    <w:rsid w:val="00875473"/>
    <w:rsid w:val="00875625"/>
    <w:rsid w:val="00875D46"/>
    <w:rsid w:val="0087631B"/>
    <w:rsid w:val="008769A8"/>
    <w:rsid w:val="00876C9F"/>
    <w:rsid w:val="00876D8E"/>
    <w:rsid w:val="00877719"/>
    <w:rsid w:val="00880188"/>
    <w:rsid w:val="00880F00"/>
    <w:rsid w:val="00880FF1"/>
    <w:rsid w:val="008811DD"/>
    <w:rsid w:val="0088131E"/>
    <w:rsid w:val="00881A8B"/>
    <w:rsid w:val="00881CFB"/>
    <w:rsid w:val="00881E10"/>
    <w:rsid w:val="00881FC8"/>
    <w:rsid w:val="00882220"/>
    <w:rsid w:val="00882610"/>
    <w:rsid w:val="00882EE9"/>
    <w:rsid w:val="00882F71"/>
    <w:rsid w:val="00884218"/>
    <w:rsid w:val="00884E29"/>
    <w:rsid w:val="008850C9"/>
    <w:rsid w:val="00885744"/>
    <w:rsid w:val="008859D0"/>
    <w:rsid w:val="00885E3D"/>
    <w:rsid w:val="0088620C"/>
    <w:rsid w:val="0088624B"/>
    <w:rsid w:val="0088642A"/>
    <w:rsid w:val="008867E2"/>
    <w:rsid w:val="00886FF9"/>
    <w:rsid w:val="0088717D"/>
    <w:rsid w:val="00887187"/>
    <w:rsid w:val="0088785A"/>
    <w:rsid w:val="00887C1F"/>
    <w:rsid w:val="00887CA8"/>
    <w:rsid w:val="0089060F"/>
    <w:rsid w:val="00890B12"/>
    <w:rsid w:val="00891440"/>
    <w:rsid w:val="008916B5"/>
    <w:rsid w:val="00891A5C"/>
    <w:rsid w:val="0089253C"/>
    <w:rsid w:val="00892638"/>
    <w:rsid w:val="00893A1D"/>
    <w:rsid w:val="00893EDD"/>
    <w:rsid w:val="008944F6"/>
    <w:rsid w:val="00894C0B"/>
    <w:rsid w:val="00895003"/>
    <w:rsid w:val="0089556C"/>
    <w:rsid w:val="00895741"/>
    <w:rsid w:val="00895C85"/>
    <w:rsid w:val="00895CE0"/>
    <w:rsid w:val="00896D52"/>
    <w:rsid w:val="0089707D"/>
    <w:rsid w:val="008973C0"/>
    <w:rsid w:val="00897A12"/>
    <w:rsid w:val="00897B53"/>
    <w:rsid w:val="008A108C"/>
    <w:rsid w:val="008A1520"/>
    <w:rsid w:val="008A155C"/>
    <w:rsid w:val="008A1A05"/>
    <w:rsid w:val="008A2B2C"/>
    <w:rsid w:val="008A3069"/>
    <w:rsid w:val="008A3440"/>
    <w:rsid w:val="008A3B38"/>
    <w:rsid w:val="008A42EC"/>
    <w:rsid w:val="008A46E2"/>
    <w:rsid w:val="008A51CD"/>
    <w:rsid w:val="008A6849"/>
    <w:rsid w:val="008A7048"/>
    <w:rsid w:val="008A735A"/>
    <w:rsid w:val="008B008F"/>
    <w:rsid w:val="008B1388"/>
    <w:rsid w:val="008B16B5"/>
    <w:rsid w:val="008B1D79"/>
    <w:rsid w:val="008B3368"/>
    <w:rsid w:val="008B3979"/>
    <w:rsid w:val="008B3BB2"/>
    <w:rsid w:val="008B3BED"/>
    <w:rsid w:val="008B3DB2"/>
    <w:rsid w:val="008B4348"/>
    <w:rsid w:val="008B44D7"/>
    <w:rsid w:val="008B47FB"/>
    <w:rsid w:val="008B4DA1"/>
    <w:rsid w:val="008B4FAC"/>
    <w:rsid w:val="008B510D"/>
    <w:rsid w:val="008B53C8"/>
    <w:rsid w:val="008B54B8"/>
    <w:rsid w:val="008B5669"/>
    <w:rsid w:val="008B5A99"/>
    <w:rsid w:val="008B62DE"/>
    <w:rsid w:val="008B6727"/>
    <w:rsid w:val="008B6745"/>
    <w:rsid w:val="008B6896"/>
    <w:rsid w:val="008B6A9F"/>
    <w:rsid w:val="008B6BC1"/>
    <w:rsid w:val="008B6DCD"/>
    <w:rsid w:val="008B725F"/>
    <w:rsid w:val="008C055F"/>
    <w:rsid w:val="008C131C"/>
    <w:rsid w:val="008C19A0"/>
    <w:rsid w:val="008C28B4"/>
    <w:rsid w:val="008C28B9"/>
    <w:rsid w:val="008C2AC1"/>
    <w:rsid w:val="008C2DB5"/>
    <w:rsid w:val="008C3099"/>
    <w:rsid w:val="008C40E1"/>
    <w:rsid w:val="008C42E3"/>
    <w:rsid w:val="008C43CC"/>
    <w:rsid w:val="008C4632"/>
    <w:rsid w:val="008C5675"/>
    <w:rsid w:val="008C64F0"/>
    <w:rsid w:val="008C6621"/>
    <w:rsid w:val="008C6BA9"/>
    <w:rsid w:val="008C70EE"/>
    <w:rsid w:val="008D0CF5"/>
    <w:rsid w:val="008D1050"/>
    <w:rsid w:val="008D1B0A"/>
    <w:rsid w:val="008D1FFB"/>
    <w:rsid w:val="008D2046"/>
    <w:rsid w:val="008D217E"/>
    <w:rsid w:val="008D2206"/>
    <w:rsid w:val="008D2D05"/>
    <w:rsid w:val="008D2F31"/>
    <w:rsid w:val="008D414D"/>
    <w:rsid w:val="008D4697"/>
    <w:rsid w:val="008D6000"/>
    <w:rsid w:val="008D611F"/>
    <w:rsid w:val="008D621F"/>
    <w:rsid w:val="008D68C7"/>
    <w:rsid w:val="008D6A5A"/>
    <w:rsid w:val="008D7EC0"/>
    <w:rsid w:val="008E033A"/>
    <w:rsid w:val="008E0366"/>
    <w:rsid w:val="008E08E7"/>
    <w:rsid w:val="008E0901"/>
    <w:rsid w:val="008E0994"/>
    <w:rsid w:val="008E0C4D"/>
    <w:rsid w:val="008E12CA"/>
    <w:rsid w:val="008E1383"/>
    <w:rsid w:val="008E1A1B"/>
    <w:rsid w:val="008E21E3"/>
    <w:rsid w:val="008E228F"/>
    <w:rsid w:val="008E2797"/>
    <w:rsid w:val="008E2A5F"/>
    <w:rsid w:val="008E2D03"/>
    <w:rsid w:val="008E3320"/>
    <w:rsid w:val="008E3635"/>
    <w:rsid w:val="008E36F3"/>
    <w:rsid w:val="008E3884"/>
    <w:rsid w:val="008E3DCA"/>
    <w:rsid w:val="008E417D"/>
    <w:rsid w:val="008E46D3"/>
    <w:rsid w:val="008E4B77"/>
    <w:rsid w:val="008E4DC4"/>
    <w:rsid w:val="008E503C"/>
    <w:rsid w:val="008E6C3A"/>
    <w:rsid w:val="008E70F8"/>
    <w:rsid w:val="008F0722"/>
    <w:rsid w:val="008F0CF4"/>
    <w:rsid w:val="008F0ECB"/>
    <w:rsid w:val="008F133E"/>
    <w:rsid w:val="008F1E48"/>
    <w:rsid w:val="008F1FDD"/>
    <w:rsid w:val="008F22F7"/>
    <w:rsid w:val="008F240E"/>
    <w:rsid w:val="008F2F25"/>
    <w:rsid w:val="008F306D"/>
    <w:rsid w:val="008F30D7"/>
    <w:rsid w:val="008F3A45"/>
    <w:rsid w:val="008F3B17"/>
    <w:rsid w:val="008F5A7C"/>
    <w:rsid w:val="008F5C14"/>
    <w:rsid w:val="008F610B"/>
    <w:rsid w:val="008F6FEE"/>
    <w:rsid w:val="008F7564"/>
    <w:rsid w:val="008F762A"/>
    <w:rsid w:val="008F7630"/>
    <w:rsid w:val="008F76AF"/>
    <w:rsid w:val="008F7CC8"/>
    <w:rsid w:val="00900892"/>
    <w:rsid w:val="00901FC8"/>
    <w:rsid w:val="009023A5"/>
    <w:rsid w:val="00903EF1"/>
    <w:rsid w:val="0090412C"/>
    <w:rsid w:val="0090447D"/>
    <w:rsid w:val="0090456D"/>
    <w:rsid w:val="00904744"/>
    <w:rsid w:val="00904971"/>
    <w:rsid w:val="009052A5"/>
    <w:rsid w:val="009060ED"/>
    <w:rsid w:val="00907344"/>
    <w:rsid w:val="00907709"/>
    <w:rsid w:val="009100A2"/>
    <w:rsid w:val="00910C14"/>
    <w:rsid w:val="00911372"/>
    <w:rsid w:val="00911CA5"/>
    <w:rsid w:val="0091207C"/>
    <w:rsid w:val="00912B55"/>
    <w:rsid w:val="009130C6"/>
    <w:rsid w:val="009138D1"/>
    <w:rsid w:val="00913B49"/>
    <w:rsid w:val="00913D66"/>
    <w:rsid w:val="009140E6"/>
    <w:rsid w:val="00914232"/>
    <w:rsid w:val="00914830"/>
    <w:rsid w:val="009148B4"/>
    <w:rsid w:val="009148FA"/>
    <w:rsid w:val="00914A06"/>
    <w:rsid w:val="00914A97"/>
    <w:rsid w:val="0091510F"/>
    <w:rsid w:val="0091533F"/>
    <w:rsid w:val="00915F57"/>
    <w:rsid w:val="00915F62"/>
    <w:rsid w:val="00916A70"/>
    <w:rsid w:val="00916AE7"/>
    <w:rsid w:val="00916B30"/>
    <w:rsid w:val="00917904"/>
    <w:rsid w:val="00917BAE"/>
    <w:rsid w:val="00920325"/>
    <w:rsid w:val="0092036E"/>
    <w:rsid w:val="00921852"/>
    <w:rsid w:val="00921F31"/>
    <w:rsid w:val="009220DB"/>
    <w:rsid w:val="00922562"/>
    <w:rsid w:val="009228EE"/>
    <w:rsid w:val="00922A9D"/>
    <w:rsid w:val="0092308B"/>
    <w:rsid w:val="009233C2"/>
    <w:rsid w:val="009237C8"/>
    <w:rsid w:val="00923CB5"/>
    <w:rsid w:val="00925466"/>
    <w:rsid w:val="009256C8"/>
    <w:rsid w:val="00925B32"/>
    <w:rsid w:val="00925FEA"/>
    <w:rsid w:val="00926222"/>
    <w:rsid w:val="00926248"/>
    <w:rsid w:val="0092662E"/>
    <w:rsid w:val="00926928"/>
    <w:rsid w:val="00926F3F"/>
    <w:rsid w:val="0092758D"/>
    <w:rsid w:val="00927C1C"/>
    <w:rsid w:val="00927D52"/>
    <w:rsid w:val="0093046F"/>
    <w:rsid w:val="00930ABD"/>
    <w:rsid w:val="0093101E"/>
    <w:rsid w:val="0093161E"/>
    <w:rsid w:val="00931EC9"/>
    <w:rsid w:val="00932774"/>
    <w:rsid w:val="00932B38"/>
    <w:rsid w:val="00933B88"/>
    <w:rsid w:val="00933FF7"/>
    <w:rsid w:val="00934923"/>
    <w:rsid w:val="0093506B"/>
    <w:rsid w:val="00935161"/>
    <w:rsid w:val="00935600"/>
    <w:rsid w:val="00935754"/>
    <w:rsid w:val="009357CE"/>
    <w:rsid w:val="00935AF9"/>
    <w:rsid w:val="00935B5F"/>
    <w:rsid w:val="009365EB"/>
    <w:rsid w:val="00936D33"/>
    <w:rsid w:val="00936E8C"/>
    <w:rsid w:val="00936F38"/>
    <w:rsid w:val="00937683"/>
    <w:rsid w:val="00940683"/>
    <w:rsid w:val="0094284C"/>
    <w:rsid w:val="00942CB1"/>
    <w:rsid w:val="009431D7"/>
    <w:rsid w:val="0094364F"/>
    <w:rsid w:val="009437CE"/>
    <w:rsid w:val="009441AB"/>
    <w:rsid w:val="0094494C"/>
    <w:rsid w:val="00945610"/>
    <w:rsid w:val="0094568F"/>
    <w:rsid w:val="00945F85"/>
    <w:rsid w:val="00946C0D"/>
    <w:rsid w:val="00947E62"/>
    <w:rsid w:val="00947EA1"/>
    <w:rsid w:val="0095052C"/>
    <w:rsid w:val="00950572"/>
    <w:rsid w:val="0095102C"/>
    <w:rsid w:val="0095193B"/>
    <w:rsid w:val="0095276C"/>
    <w:rsid w:val="009527A5"/>
    <w:rsid w:val="0095346E"/>
    <w:rsid w:val="00953672"/>
    <w:rsid w:val="009538FD"/>
    <w:rsid w:val="00953F31"/>
    <w:rsid w:val="0095524E"/>
    <w:rsid w:val="009562B2"/>
    <w:rsid w:val="009565F6"/>
    <w:rsid w:val="00956673"/>
    <w:rsid w:val="009575DB"/>
    <w:rsid w:val="0095762B"/>
    <w:rsid w:val="00960DFA"/>
    <w:rsid w:val="009623A4"/>
    <w:rsid w:val="00962D51"/>
    <w:rsid w:val="00962FF3"/>
    <w:rsid w:val="00963A59"/>
    <w:rsid w:val="00963B95"/>
    <w:rsid w:val="00963C31"/>
    <w:rsid w:val="009650BC"/>
    <w:rsid w:val="00965F97"/>
    <w:rsid w:val="00966791"/>
    <w:rsid w:val="00967469"/>
    <w:rsid w:val="0096765A"/>
    <w:rsid w:val="00970756"/>
    <w:rsid w:val="0097089A"/>
    <w:rsid w:val="009720C9"/>
    <w:rsid w:val="0097230C"/>
    <w:rsid w:val="009723DD"/>
    <w:rsid w:val="009725E7"/>
    <w:rsid w:val="00972742"/>
    <w:rsid w:val="00973822"/>
    <w:rsid w:val="00973BE1"/>
    <w:rsid w:val="00974474"/>
    <w:rsid w:val="00975138"/>
    <w:rsid w:val="0097590C"/>
    <w:rsid w:val="0097717B"/>
    <w:rsid w:val="0097736D"/>
    <w:rsid w:val="0097794F"/>
    <w:rsid w:val="0098052A"/>
    <w:rsid w:val="009814EE"/>
    <w:rsid w:val="00981D24"/>
    <w:rsid w:val="009827FC"/>
    <w:rsid w:val="00982911"/>
    <w:rsid w:val="00983973"/>
    <w:rsid w:val="009843A9"/>
    <w:rsid w:val="0098443E"/>
    <w:rsid w:val="00986164"/>
    <w:rsid w:val="00986AEF"/>
    <w:rsid w:val="00986C6B"/>
    <w:rsid w:val="009872ED"/>
    <w:rsid w:val="00987702"/>
    <w:rsid w:val="009879F7"/>
    <w:rsid w:val="00987D55"/>
    <w:rsid w:val="00987E5B"/>
    <w:rsid w:val="0099022E"/>
    <w:rsid w:val="00990D02"/>
    <w:rsid w:val="0099158C"/>
    <w:rsid w:val="00991DAA"/>
    <w:rsid w:val="009926E2"/>
    <w:rsid w:val="0099283E"/>
    <w:rsid w:val="00992F6E"/>
    <w:rsid w:val="00993116"/>
    <w:rsid w:val="009932A8"/>
    <w:rsid w:val="00993799"/>
    <w:rsid w:val="009943CD"/>
    <w:rsid w:val="009948B8"/>
    <w:rsid w:val="00994D0D"/>
    <w:rsid w:val="009957D4"/>
    <w:rsid w:val="00995942"/>
    <w:rsid w:val="00995F0A"/>
    <w:rsid w:val="00996539"/>
    <w:rsid w:val="00996A0B"/>
    <w:rsid w:val="00996B29"/>
    <w:rsid w:val="00996FE7"/>
    <w:rsid w:val="009977FF"/>
    <w:rsid w:val="009A00AE"/>
    <w:rsid w:val="009A0EA0"/>
    <w:rsid w:val="009A0ED2"/>
    <w:rsid w:val="009A11CE"/>
    <w:rsid w:val="009A13D0"/>
    <w:rsid w:val="009A17E1"/>
    <w:rsid w:val="009A1F69"/>
    <w:rsid w:val="009A2142"/>
    <w:rsid w:val="009A24F1"/>
    <w:rsid w:val="009A2D3C"/>
    <w:rsid w:val="009A37CE"/>
    <w:rsid w:val="009A37EB"/>
    <w:rsid w:val="009A4836"/>
    <w:rsid w:val="009A5523"/>
    <w:rsid w:val="009A5C57"/>
    <w:rsid w:val="009A5C5D"/>
    <w:rsid w:val="009A6A01"/>
    <w:rsid w:val="009A6A55"/>
    <w:rsid w:val="009A6E4B"/>
    <w:rsid w:val="009A7007"/>
    <w:rsid w:val="009A74DA"/>
    <w:rsid w:val="009A7FCE"/>
    <w:rsid w:val="009B0AD0"/>
    <w:rsid w:val="009B189E"/>
    <w:rsid w:val="009B1B6B"/>
    <w:rsid w:val="009B1D42"/>
    <w:rsid w:val="009B23DE"/>
    <w:rsid w:val="009B284F"/>
    <w:rsid w:val="009B2B87"/>
    <w:rsid w:val="009B2CBA"/>
    <w:rsid w:val="009B2CE8"/>
    <w:rsid w:val="009B2F08"/>
    <w:rsid w:val="009B2F35"/>
    <w:rsid w:val="009B33BE"/>
    <w:rsid w:val="009B3DFA"/>
    <w:rsid w:val="009B4652"/>
    <w:rsid w:val="009B6564"/>
    <w:rsid w:val="009B71E2"/>
    <w:rsid w:val="009B795B"/>
    <w:rsid w:val="009B7FB7"/>
    <w:rsid w:val="009B7FF7"/>
    <w:rsid w:val="009C0FF5"/>
    <w:rsid w:val="009C12FD"/>
    <w:rsid w:val="009C15A2"/>
    <w:rsid w:val="009C175F"/>
    <w:rsid w:val="009C1A95"/>
    <w:rsid w:val="009C1D7C"/>
    <w:rsid w:val="009C1E3A"/>
    <w:rsid w:val="009C3120"/>
    <w:rsid w:val="009C34C8"/>
    <w:rsid w:val="009C3CF5"/>
    <w:rsid w:val="009C3F00"/>
    <w:rsid w:val="009C406B"/>
    <w:rsid w:val="009C43F6"/>
    <w:rsid w:val="009C516E"/>
    <w:rsid w:val="009C562B"/>
    <w:rsid w:val="009C647C"/>
    <w:rsid w:val="009C70BB"/>
    <w:rsid w:val="009C768A"/>
    <w:rsid w:val="009C7746"/>
    <w:rsid w:val="009C777E"/>
    <w:rsid w:val="009C79C8"/>
    <w:rsid w:val="009D09D6"/>
    <w:rsid w:val="009D0A06"/>
    <w:rsid w:val="009D131C"/>
    <w:rsid w:val="009D1A12"/>
    <w:rsid w:val="009D2109"/>
    <w:rsid w:val="009D229E"/>
    <w:rsid w:val="009D34D4"/>
    <w:rsid w:val="009D3585"/>
    <w:rsid w:val="009D375C"/>
    <w:rsid w:val="009D3BDF"/>
    <w:rsid w:val="009D4625"/>
    <w:rsid w:val="009D4822"/>
    <w:rsid w:val="009D53C2"/>
    <w:rsid w:val="009D5615"/>
    <w:rsid w:val="009D5BE7"/>
    <w:rsid w:val="009D729E"/>
    <w:rsid w:val="009D773A"/>
    <w:rsid w:val="009D79CA"/>
    <w:rsid w:val="009D7E55"/>
    <w:rsid w:val="009E012A"/>
    <w:rsid w:val="009E0BC3"/>
    <w:rsid w:val="009E0E60"/>
    <w:rsid w:val="009E11BD"/>
    <w:rsid w:val="009E11E7"/>
    <w:rsid w:val="009E1549"/>
    <w:rsid w:val="009E171C"/>
    <w:rsid w:val="009E1F31"/>
    <w:rsid w:val="009E2163"/>
    <w:rsid w:val="009E21F9"/>
    <w:rsid w:val="009E2614"/>
    <w:rsid w:val="009E2626"/>
    <w:rsid w:val="009E2893"/>
    <w:rsid w:val="009E2C3A"/>
    <w:rsid w:val="009E4080"/>
    <w:rsid w:val="009E42E5"/>
    <w:rsid w:val="009E43B4"/>
    <w:rsid w:val="009E4810"/>
    <w:rsid w:val="009E4980"/>
    <w:rsid w:val="009E4A05"/>
    <w:rsid w:val="009E5624"/>
    <w:rsid w:val="009E577F"/>
    <w:rsid w:val="009E5B95"/>
    <w:rsid w:val="009E5FF2"/>
    <w:rsid w:val="009E6671"/>
    <w:rsid w:val="009E6A0A"/>
    <w:rsid w:val="009E7190"/>
    <w:rsid w:val="009E7B6C"/>
    <w:rsid w:val="009E7DF3"/>
    <w:rsid w:val="009F1602"/>
    <w:rsid w:val="009F1776"/>
    <w:rsid w:val="009F1D8C"/>
    <w:rsid w:val="009F261B"/>
    <w:rsid w:val="009F263E"/>
    <w:rsid w:val="009F2AB9"/>
    <w:rsid w:val="009F308D"/>
    <w:rsid w:val="009F3442"/>
    <w:rsid w:val="009F4A71"/>
    <w:rsid w:val="009F61E8"/>
    <w:rsid w:val="009F646C"/>
    <w:rsid w:val="009F73BE"/>
    <w:rsid w:val="009F7D11"/>
    <w:rsid w:val="00A00C54"/>
    <w:rsid w:val="00A01895"/>
    <w:rsid w:val="00A01BDD"/>
    <w:rsid w:val="00A0207B"/>
    <w:rsid w:val="00A02667"/>
    <w:rsid w:val="00A030A6"/>
    <w:rsid w:val="00A03F9A"/>
    <w:rsid w:val="00A03FC2"/>
    <w:rsid w:val="00A0417A"/>
    <w:rsid w:val="00A049FE"/>
    <w:rsid w:val="00A05920"/>
    <w:rsid w:val="00A05E10"/>
    <w:rsid w:val="00A07F36"/>
    <w:rsid w:val="00A07F51"/>
    <w:rsid w:val="00A10D09"/>
    <w:rsid w:val="00A11069"/>
    <w:rsid w:val="00A11F09"/>
    <w:rsid w:val="00A138A3"/>
    <w:rsid w:val="00A13E7A"/>
    <w:rsid w:val="00A14251"/>
    <w:rsid w:val="00A1483B"/>
    <w:rsid w:val="00A148B8"/>
    <w:rsid w:val="00A151C3"/>
    <w:rsid w:val="00A1638A"/>
    <w:rsid w:val="00A174B8"/>
    <w:rsid w:val="00A17FDE"/>
    <w:rsid w:val="00A203C2"/>
    <w:rsid w:val="00A20D33"/>
    <w:rsid w:val="00A215BB"/>
    <w:rsid w:val="00A21F40"/>
    <w:rsid w:val="00A2233B"/>
    <w:rsid w:val="00A225B6"/>
    <w:rsid w:val="00A22E49"/>
    <w:rsid w:val="00A22E6F"/>
    <w:rsid w:val="00A2375C"/>
    <w:rsid w:val="00A23B16"/>
    <w:rsid w:val="00A23D50"/>
    <w:rsid w:val="00A242AC"/>
    <w:rsid w:val="00A24471"/>
    <w:rsid w:val="00A24B24"/>
    <w:rsid w:val="00A24C11"/>
    <w:rsid w:val="00A24C25"/>
    <w:rsid w:val="00A24CDA"/>
    <w:rsid w:val="00A252EE"/>
    <w:rsid w:val="00A253EE"/>
    <w:rsid w:val="00A2574E"/>
    <w:rsid w:val="00A25D28"/>
    <w:rsid w:val="00A261B0"/>
    <w:rsid w:val="00A279FC"/>
    <w:rsid w:val="00A304C6"/>
    <w:rsid w:val="00A30D84"/>
    <w:rsid w:val="00A30FAD"/>
    <w:rsid w:val="00A315A0"/>
    <w:rsid w:val="00A31DEE"/>
    <w:rsid w:val="00A320DD"/>
    <w:rsid w:val="00A326D6"/>
    <w:rsid w:val="00A3309D"/>
    <w:rsid w:val="00A33109"/>
    <w:rsid w:val="00A33A2A"/>
    <w:rsid w:val="00A33BEE"/>
    <w:rsid w:val="00A34747"/>
    <w:rsid w:val="00A34BBD"/>
    <w:rsid w:val="00A34D9B"/>
    <w:rsid w:val="00A3547A"/>
    <w:rsid w:val="00A35A98"/>
    <w:rsid w:val="00A36083"/>
    <w:rsid w:val="00A363D2"/>
    <w:rsid w:val="00A36A67"/>
    <w:rsid w:val="00A375E2"/>
    <w:rsid w:val="00A40378"/>
    <w:rsid w:val="00A41272"/>
    <w:rsid w:val="00A41E2D"/>
    <w:rsid w:val="00A422E0"/>
    <w:rsid w:val="00A43DAA"/>
    <w:rsid w:val="00A43ED8"/>
    <w:rsid w:val="00A44286"/>
    <w:rsid w:val="00A44E2B"/>
    <w:rsid w:val="00A4578E"/>
    <w:rsid w:val="00A45F3B"/>
    <w:rsid w:val="00A4629D"/>
    <w:rsid w:val="00A4698B"/>
    <w:rsid w:val="00A47881"/>
    <w:rsid w:val="00A47D86"/>
    <w:rsid w:val="00A47DF9"/>
    <w:rsid w:val="00A50CC7"/>
    <w:rsid w:val="00A50E0A"/>
    <w:rsid w:val="00A5187D"/>
    <w:rsid w:val="00A51B97"/>
    <w:rsid w:val="00A51E23"/>
    <w:rsid w:val="00A52168"/>
    <w:rsid w:val="00A52236"/>
    <w:rsid w:val="00A52F34"/>
    <w:rsid w:val="00A536AF"/>
    <w:rsid w:val="00A53FC1"/>
    <w:rsid w:val="00A541E8"/>
    <w:rsid w:val="00A5435F"/>
    <w:rsid w:val="00A54D5D"/>
    <w:rsid w:val="00A54D5E"/>
    <w:rsid w:val="00A5526C"/>
    <w:rsid w:val="00A552AA"/>
    <w:rsid w:val="00A55431"/>
    <w:rsid w:val="00A55DA0"/>
    <w:rsid w:val="00A56827"/>
    <w:rsid w:val="00A56B0C"/>
    <w:rsid w:val="00A57507"/>
    <w:rsid w:val="00A57AB2"/>
    <w:rsid w:val="00A57D7C"/>
    <w:rsid w:val="00A57F70"/>
    <w:rsid w:val="00A60AB3"/>
    <w:rsid w:val="00A60F06"/>
    <w:rsid w:val="00A6169F"/>
    <w:rsid w:val="00A61AA0"/>
    <w:rsid w:val="00A61AC1"/>
    <w:rsid w:val="00A62310"/>
    <w:rsid w:val="00A633A0"/>
    <w:rsid w:val="00A63440"/>
    <w:rsid w:val="00A64713"/>
    <w:rsid w:val="00A647A5"/>
    <w:rsid w:val="00A65056"/>
    <w:rsid w:val="00A650DC"/>
    <w:rsid w:val="00A658BD"/>
    <w:rsid w:val="00A65D71"/>
    <w:rsid w:val="00A65FBE"/>
    <w:rsid w:val="00A675A6"/>
    <w:rsid w:val="00A677CD"/>
    <w:rsid w:val="00A678C3"/>
    <w:rsid w:val="00A67965"/>
    <w:rsid w:val="00A679DF"/>
    <w:rsid w:val="00A70426"/>
    <w:rsid w:val="00A71147"/>
    <w:rsid w:val="00A71B59"/>
    <w:rsid w:val="00A71CFD"/>
    <w:rsid w:val="00A72247"/>
    <w:rsid w:val="00A723F1"/>
    <w:rsid w:val="00A73A9A"/>
    <w:rsid w:val="00A748D7"/>
    <w:rsid w:val="00A74F29"/>
    <w:rsid w:val="00A7540C"/>
    <w:rsid w:val="00A762D7"/>
    <w:rsid w:val="00A76FDE"/>
    <w:rsid w:val="00A77065"/>
    <w:rsid w:val="00A77518"/>
    <w:rsid w:val="00A778D9"/>
    <w:rsid w:val="00A80B72"/>
    <w:rsid w:val="00A80C62"/>
    <w:rsid w:val="00A81DB7"/>
    <w:rsid w:val="00A826A4"/>
    <w:rsid w:val="00A827AD"/>
    <w:rsid w:val="00A83444"/>
    <w:rsid w:val="00A839CB"/>
    <w:rsid w:val="00A83F2C"/>
    <w:rsid w:val="00A844EA"/>
    <w:rsid w:val="00A844F7"/>
    <w:rsid w:val="00A847D0"/>
    <w:rsid w:val="00A84B8F"/>
    <w:rsid w:val="00A84FB0"/>
    <w:rsid w:val="00A85CF5"/>
    <w:rsid w:val="00A86586"/>
    <w:rsid w:val="00A86C59"/>
    <w:rsid w:val="00A86CAA"/>
    <w:rsid w:val="00A87432"/>
    <w:rsid w:val="00A87EAC"/>
    <w:rsid w:val="00A90032"/>
    <w:rsid w:val="00A9013C"/>
    <w:rsid w:val="00A90672"/>
    <w:rsid w:val="00A91241"/>
    <w:rsid w:val="00A916E6"/>
    <w:rsid w:val="00A91821"/>
    <w:rsid w:val="00A92044"/>
    <w:rsid w:val="00A920C8"/>
    <w:rsid w:val="00A92D0E"/>
    <w:rsid w:val="00A931EC"/>
    <w:rsid w:val="00A93E0A"/>
    <w:rsid w:val="00A943CF"/>
    <w:rsid w:val="00A94D02"/>
    <w:rsid w:val="00A9570A"/>
    <w:rsid w:val="00A95F34"/>
    <w:rsid w:val="00A96409"/>
    <w:rsid w:val="00A970BD"/>
    <w:rsid w:val="00A97191"/>
    <w:rsid w:val="00A973F6"/>
    <w:rsid w:val="00A978D4"/>
    <w:rsid w:val="00AA0447"/>
    <w:rsid w:val="00AA04B5"/>
    <w:rsid w:val="00AA065C"/>
    <w:rsid w:val="00AA07B7"/>
    <w:rsid w:val="00AA081D"/>
    <w:rsid w:val="00AA0924"/>
    <w:rsid w:val="00AA0B36"/>
    <w:rsid w:val="00AA0F60"/>
    <w:rsid w:val="00AA1438"/>
    <w:rsid w:val="00AA1F3A"/>
    <w:rsid w:val="00AA1F7F"/>
    <w:rsid w:val="00AA3118"/>
    <w:rsid w:val="00AA38C2"/>
    <w:rsid w:val="00AA3958"/>
    <w:rsid w:val="00AA3CBE"/>
    <w:rsid w:val="00AA3DDF"/>
    <w:rsid w:val="00AA3E15"/>
    <w:rsid w:val="00AA4BF9"/>
    <w:rsid w:val="00AA510B"/>
    <w:rsid w:val="00AA5A5F"/>
    <w:rsid w:val="00AA5A65"/>
    <w:rsid w:val="00AA64FA"/>
    <w:rsid w:val="00AA68EB"/>
    <w:rsid w:val="00AA724B"/>
    <w:rsid w:val="00AA733A"/>
    <w:rsid w:val="00AA7731"/>
    <w:rsid w:val="00AA7AA3"/>
    <w:rsid w:val="00AB0443"/>
    <w:rsid w:val="00AB106C"/>
    <w:rsid w:val="00AB20C9"/>
    <w:rsid w:val="00AB2CD8"/>
    <w:rsid w:val="00AB303C"/>
    <w:rsid w:val="00AB30CE"/>
    <w:rsid w:val="00AB379C"/>
    <w:rsid w:val="00AB3A3F"/>
    <w:rsid w:val="00AB4A7A"/>
    <w:rsid w:val="00AB4DF5"/>
    <w:rsid w:val="00AB5A25"/>
    <w:rsid w:val="00AB6E61"/>
    <w:rsid w:val="00AB6F2A"/>
    <w:rsid w:val="00AB74DD"/>
    <w:rsid w:val="00AC0392"/>
    <w:rsid w:val="00AC0572"/>
    <w:rsid w:val="00AC0BBE"/>
    <w:rsid w:val="00AC10C6"/>
    <w:rsid w:val="00AC1803"/>
    <w:rsid w:val="00AC1934"/>
    <w:rsid w:val="00AC266B"/>
    <w:rsid w:val="00AC448E"/>
    <w:rsid w:val="00AC5827"/>
    <w:rsid w:val="00AC5E3F"/>
    <w:rsid w:val="00AC611A"/>
    <w:rsid w:val="00AC6653"/>
    <w:rsid w:val="00AC6C78"/>
    <w:rsid w:val="00AC6CEF"/>
    <w:rsid w:val="00AC6F3F"/>
    <w:rsid w:val="00AC6F9B"/>
    <w:rsid w:val="00AC752D"/>
    <w:rsid w:val="00AC78A4"/>
    <w:rsid w:val="00AD008F"/>
    <w:rsid w:val="00AD08FF"/>
    <w:rsid w:val="00AD0D3D"/>
    <w:rsid w:val="00AD1048"/>
    <w:rsid w:val="00AD1224"/>
    <w:rsid w:val="00AD14CD"/>
    <w:rsid w:val="00AD1810"/>
    <w:rsid w:val="00AD2E14"/>
    <w:rsid w:val="00AD3286"/>
    <w:rsid w:val="00AD3555"/>
    <w:rsid w:val="00AD3AF1"/>
    <w:rsid w:val="00AD3ED0"/>
    <w:rsid w:val="00AD491B"/>
    <w:rsid w:val="00AD5015"/>
    <w:rsid w:val="00AD54BE"/>
    <w:rsid w:val="00AD5B59"/>
    <w:rsid w:val="00AD6646"/>
    <w:rsid w:val="00AD67FC"/>
    <w:rsid w:val="00AD6963"/>
    <w:rsid w:val="00AD6E24"/>
    <w:rsid w:val="00AD79C3"/>
    <w:rsid w:val="00AD7F20"/>
    <w:rsid w:val="00AD7F7E"/>
    <w:rsid w:val="00AE0549"/>
    <w:rsid w:val="00AE05DB"/>
    <w:rsid w:val="00AE095A"/>
    <w:rsid w:val="00AE0D9B"/>
    <w:rsid w:val="00AE1637"/>
    <w:rsid w:val="00AE2CC9"/>
    <w:rsid w:val="00AE37F1"/>
    <w:rsid w:val="00AE3CBC"/>
    <w:rsid w:val="00AE3FE8"/>
    <w:rsid w:val="00AE4E01"/>
    <w:rsid w:val="00AE4EE2"/>
    <w:rsid w:val="00AE4FCF"/>
    <w:rsid w:val="00AE577F"/>
    <w:rsid w:val="00AE5876"/>
    <w:rsid w:val="00AE67B8"/>
    <w:rsid w:val="00AE6DA3"/>
    <w:rsid w:val="00AE7131"/>
    <w:rsid w:val="00AF03EF"/>
    <w:rsid w:val="00AF0C0E"/>
    <w:rsid w:val="00AF12BA"/>
    <w:rsid w:val="00AF1539"/>
    <w:rsid w:val="00AF1CD9"/>
    <w:rsid w:val="00AF239C"/>
    <w:rsid w:val="00AF283B"/>
    <w:rsid w:val="00AF292E"/>
    <w:rsid w:val="00AF2C3C"/>
    <w:rsid w:val="00AF351D"/>
    <w:rsid w:val="00AF45DB"/>
    <w:rsid w:val="00AF499E"/>
    <w:rsid w:val="00AF4B7A"/>
    <w:rsid w:val="00AF5264"/>
    <w:rsid w:val="00AF52D7"/>
    <w:rsid w:val="00AF625A"/>
    <w:rsid w:val="00AF62F1"/>
    <w:rsid w:val="00AF6B2F"/>
    <w:rsid w:val="00AF6E11"/>
    <w:rsid w:val="00AF708B"/>
    <w:rsid w:val="00AF7164"/>
    <w:rsid w:val="00AF77D6"/>
    <w:rsid w:val="00B00757"/>
    <w:rsid w:val="00B007EB"/>
    <w:rsid w:val="00B01309"/>
    <w:rsid w:val="00B01689"/>
    <w:rsid w:val="00B01D91"/>
    <w:rsid w:val="00B03388"/>
    <w:rsid w:val="00B034F6"/>
    <w:rsid w:val="00B03697"/>
    <w:rsid w:val="00B03996"/>
    <w:rsid w:val="00B03A50"/>
    <w:rsid w:val="00B04261"/>
    <w:rsid w:val="00B050C6"/>
    <w:rsid w:val="00B0525E"/>
    <w:rsid w:val="00B05D87"/>
    <w:rsid w:val="00B06259"/>
    <w:rsid w:val="00B06E9A"/>
    <w:rsid w:val="00B06E9B"/>
    <w:rsid w:val="00B07098"/>
    <w:rsid w:val="00B07279"/>
    <w:rsid w:val="00B07AEC"/>
    <w:rsid w:val="00B1102B"/>
    <w:rsid w:val="00B1157A"/>
    <w:rsid w:val="00B116CE"/>
    <w:rsid w:val="00B117F4"/>
    <w:rsid w:val="00B12ED7"/>
    <w:rsid w:val="00B13541"/>
    <w:rsid w:val="00B1362F"/>
    <w:rsid w:val="00B13F6A"/>
    <w:rsid w:val="00B14C18"/>
    <w:rsid w:val="00B14E46"/>
    <w:rsid w:val="00B1517F"/>
    <w:rsid w:val="00B15C42"/>
    <w:rsid w:val="00B15CC5"/>
    <w:rsid w:val="00B15CCF"/>
    <w:rsid w:val="00B165E3"/>
    <w:rsid w:val="00B16B12"/>
    <w:rsid w:val="00B16CAD"/>
    <w:rsid w:val="00B17A31"/>
    <w:rsid w:val="00B17D9A"/>
    <w:rsid w:val="00B17E89"/>
    <w:rsid w:val="00B200D3"/>
    <w:rsid w:val="00B20BA5"/>
    <w:rsid w:val="00B20FC3"/>
    <w:rsid w:val="00B2110D"/>
    <w:rsid w:val="00B2227D"/>
    <w:rsid w:val="00B222D8"/>
    <w:rsid w:val="00B222FE"/>
    <w:rsid w:val="00B224A4"/>
    <w:rsid w:val="00B2281B"/>
    <w:rsid w:val="00B22D91"/>
    <w:rsid w:val="00B237E1"/>
    <w:rsid w:val="00B23B49"/>
    <w:rsid w:val="00B24491"/>
    <w:rsid w:val="00B2463F"/>
    <w:rsid w:val="00B249FC"/>
    <w:rsid w:val="00B24FE2"/>
    <w:rsid w:val="00B25159"/>
    <w:rsid w:val="00B25560"/>
    <w:rsid w:val="00B2592B"/>
    <w:rsid w:val="00B25C25"/>
    <w:rsid w:val="00B26F19"/>
    <w:rsid w:val="00B2720D"/>
    <w:rsid w:val="00B275CC"/>
    <w:rsid w:val="00B277C1"/>
    <w:rsid w:val="00B27B2D"/>
    <w:rsid w:val="00B3061D"/>
    <w:rsid w:val="00B308A8"/>
    <w:rsid w:val="00B311B5"/>
    <w:rsid w:val="00B316E0"/>
    <w:rsid w:val="00B32849"/>
    <w:rsid w:val="00B32A3B"/>
    <w:rsid w:val="00B32B76"/>
    <w:rsid w:val="00B348F9"/>
    <w:rsid w:val="00B34EAA"/>
    <w:rsid w:val="00B35062"/>
    <w:rsid w:val="00B35744"/>
    <w:rsid w:val="00B3576A"/>
    <w:rsid w:val="00B35787"/>
    <w:rsid w:val="00B357C3"/>
    <w:rsid w:val="00B36234"/>
    <w:rsid w:val="00B3634E"/>
    <w:rsid w:val="00B369F3"/>
    <w:rsid w:val="00B36A75"/>
    <w:rsid w:val="00B370AA"/>
    <w:rsid w:val="00B370E2"/>
    <w:rsid w:val="00B3715E"/>
    <w:rsid w:val="00B375EF"/>
    <w:rsid w:val="00B40037"/>
    <w:rsid w:val="00B4013B"/>
    <w:rsid w:val="00B40DBF"/>
    <w:rsid w:val="00B41220"/>
    <w:rsid w:val="00B422BD"/>
    <w:rsid w:val="00B42721"/>
    <w:rsid w:val="00B42AF8"/>
    <w:rsid w:val="00B42AF9"/>
    <w:rsid w:val="00B42FA1"/>
    <w:rsid w:val="00B430DD"/>
    <w:rsid w:val="00B43D87"/>
    <w:rsid w:val="00B4476F"/>
    <w:rsid w:val="00B44800"/>
    <w:rsid w:val="00B44F2D"/>
    <w:rsid w:val="00B44F72"/>
    <w:rsid w:val="00B4519F"/>
    <w:rsid w:val="00B4540D"/>
    <w:rsid w:val="00B45AB5"/>
    <w:rsid w:val="00B4742B"/>
    <w:rsid w:val="00B47BED"/>
    <w:rsid w:val="00B47CA2"/>
    <w:rsid w:val="00B50342"/>
    <w:rsid w:val="00B5063E"/>
    <w:rsid w:val="00B5074C"/>
    <w:rsid w:val="00B51560"/>
    <w:rsid w:val="00B52188"/>
    <w:rsid w:val="00B52FFA"/>
    <w:rsid w:val="00B5363F"/>
    <w:rsid w:val="00B53E7B"/>
    <w:rsid w:val="00B542F1"/>
    <w:rsid w:val="00B545EF"/>
    <w:rsid w:val="00B547C7"/>
    <w:rsid w:val="00B54AC6"/>
    <w:rsid w:val="00B55170"/>
    <w:rsid w:val="00B551D4"/>
    <w:rsid w:val="00B5548F"/>
    <w:rsid w:val="00B556CA"/>
    <w:rsid w:val="00B55B5B"/>
    <w:rsid w:val="00B55F6F"/>
    <w:rsid w:val="00B5638E"/>
    <w:rsid w:val="00B567BC"/>
    <w:rsid w:val="00B56AF1"/>
    <w:rsid w:val="00B56BEC"/>
    <w:rsid w:val="00B5734C"/>
    <w:rsid w:val="00B579FD"/>
    <w:rsid w:val="00B602A2"/>
    <w:rsid w:val="00B619AB"/>
    <w:rsid w:val="00B61F3F"/>
    <w:rsid w:val="00B62113"/>
    <w:rsid w:val="00B62BEB"/>
    <w:rsid w:val="00B6343A"/>
    <w:rsid w:val="00B63BDC"/>
    <w:rsid w:val="00B63CDD"/>
    <w:rsid w:val="00B64AEE"/>
    <w:rsid w:val="00B65438"/>
    <w:rsid w:val="00B6563D"/>
    <w:rsid w:val="00B66ABA"/>
    <w:rsid w:val="00B676F7"/>
    <w:rsid w:val="00B67718"/>
    <w:rsid w:val="00B67868"/>
    <w:rsid w:val="00B6795C"/>
    <w:rsid w:val="00B67D75"/>
    <w:rsid w:val="00B67EA2"/>
    <w:rsid w:val="00B70CB5"/>
    <w:rsid w:val="00B7111B"/>
    <w:rsid w:val="00B7128C"/>
    <w:rsid w:val="00B7132B"/>
    <w:rsid w:val="00B7164E"/>
    <w:rsid w:val="00B7250D"/>
    <w:rsid w:val="00B72BDF"/>
    <w:rsid w:val="00B72D7B"/>
    <w:rsid w:val="00B72F6B"/>
    <w:rsid w:val="00B73791"/>
    <w:rsid w:val="00B73B16"/>
    <w:rsid w:val="00B73FB5"/>
    <w:rsid w:val="00B73FF1"/>
    <w:rsid w:val="00B755CF"/>
    <w:rsid w:val="00B757EA"/>
    <w:rsid w:val="00B76A17"/>
    <w:rsid w:val="00B76A3C"/>
    <w:rsid w:val="00B776A7"/>
    <w:rsid w:val="00B778EE"/>
    <w:rsid w:val="00B779F4"/>
    <w:rsid w:val="00B77E70"/>
    <w:rsid w:val="00B805C0"/>
    <w:rsid w:val="00B80674"/>
    <w:rsid w:val="00B8078E"/>
    <w:rsid w:val="00B80881"/>
    <w:rsid w:val="00B808B8"/>
    <w:rsid w:val="00B81459"/>
    <w:rsid w:val="00B818CD"/>
    <w:rsid w:val="00B838FB"/>
    <w:rsid w:val="00B83E83"/>
    <w:rsid w:val="00B84073"/>
    <w:rsid w:val="00B84297"/>
    <w:rsid w:val="00B845FC"/>
    <w:rsid w:val="00B85437"/>
    <w:rsid w:val="00B8692F"/>
    <w:rsid w:val="00B86AAF"/>
    <w:rsid w:val="00B87343"/>
    <w:rsid w:val="00B87377"/>
    <w:rsid w:val="00B8797C"/>
    <w:rsid w:val="00B87B5B"/>
    <w:rsid w:val="00B87EBE"/>
    <w:rsid w:val="00B90719"/>
    <w:rsid w:val="00B90A03"/>
    <w:rsid w:val="00B90A67"/>
    <w:rsid w:val="00B91297"/>
    <w:rsid w:val="00B9171E"/>
    <w:rsid w:val="00B91F0A"/>
    <w:rsid w:val="00B9296E"/>
    <w:rsid w:val="00B92A5A"/>
    <w:rsid w:val="00B92D3E"/>
    <w:rsid w:val="00B92F56"/>
    <w:rsid w:val="00B93072"/>
    <w:rsid w:val="00B9323F"/>
    <w:rsid w:val="00B93523"/>
    <w:rsid w:val="00B93E65"/>
    <w:rsid w:val="00B946A8"/>
    <w:rsid w:val="00B94A96"/>
    <w:rsid w:val="00B94AB4"/>
    <w:rsid w:val="00B94C30"/>
    <w:rsid w:val="00B94D64"/>
    <w:rsid w:val="00B95FE9"/>
    <w:rsid w:val="00B96260"/>
    <w:rsid w:val="00B97171"/>
    <w:rsid w:val="00B979F9"/>
    <w:rsid w:val="00B97D7B"/>
    <w:rsid w:val="00BA0B68"/>
    <w:rsid w:val="00BA1440"/>
    <w:rsid w:val="00BA196F"/>
    <w:rsid w:val="00BA1AAE"/>
    <w:rsid w:val="00BA257B"/>
    <w:rsid w:val="00BA2752"/>
    <w:rsid w:val="00BA2925"/>
    <w:rsid w:val="00BA2A08"/>
    <w:rsid w:val="00BA2CB2"/>
    <w:rsid w:val="00BA2D2B"/>
    <w:rsid w:val="00BA2E31"/>
    <w:rsid w:val="00BA34B6"/>
    <w:rsid w:val="00BA3FC1"/>
    <w:rsid w:val="00BA401E"/>
    <w:rsid w:val="00BA417F"/>
    <w:rsid w:val="00BA43C4"/>
    <w:rsid w:val="00BA49A8"/>
    <w:rsid w:val="00BA557A"/>
    <w:rsid w:val="00BA6019"/>
    <w:rsid w:val="00BA65AD"/>
    <w:rsid w:val="00BA686C"/>
    <w:rsid w:val="00BA6A38"/>
    <w:rsid w:val="00BA6B2B"/>
    <w:rsid w:val="00BA6FAB"/>
    <w:rsid w:val="00BA76D7"/>
    <w:rsid w:val="00BA7879"/>
    <w:rsid w:val="00BA7AA7"/>
    <w:rsid w:val="00BA7F45"/>
    <w:rsid w:val="00BB072E"/>
    <w:rsid w:val="00BB074C"/>
    <w:rsid w:val="00BB18F6"/>
    <w:rsid w:val="00BB1EA5"/>
    <w:rsid w:val="00BB1FFC"/>
    <w:rsid w:val="00BB22EE"/>
    <w:rsid w:val="00BB29FF"/>
    <w:rsid w:val="00BB2B44"/>
    <w:rsid w:val="00BB2C7B"/>
    <w:rsid w:val="00BB2D13"/>
    <w:rsid w:val="00BB3D4F"/>
    <w:rsid w:val="00BB40AB"/>
    <w:rsid w:val="00BB41D5"/>
    <w:rsid w:val="00BB4501"/>
    <w:rsid w:val="00BB4EBF"/>
    <w:rsid w:val="00BB4EEB"/>
    <w:rsid w:val="00BB5642"/>
    <w:rsid w:val="00BB5777"/>
    <w:rsid w:val="00BB6D32"/>
    <w:rsid w:val="00BB6F5D"/>
    <w:rsid w:val="00BB72D5"/>
    <w:rsid w:val="00BB7511"/>
    <w:rsid w:val="00BB7D03"/>
    <w:rsid w:val="00BB7E29"/>
    <w:rsid w:val="00BC1972"/>
    <w:rsid w:val="00BC337D"/>
    <w:rsid w:val="00BC3671"/>
    <w:rsid w:val="00BC3807"/>
    <w:rsid w:val="00BC43E7"/>
    <w:rsid w:val="00BC529F"/>
    <w:rsid w:val="00BC53E2"/>
    <w:rsid w:val="00BC567B"/>
    <w:rsid w:val="00BC5777"/>
    <w:rsid w:val="00BC5811"/>
    <w:rsid w:val="00BC5C65"/>
    <w:rsid w:val="00BC5E45"/>
    <w:rsid w:val="00BC6186"/>
    <w:rsid w:val="00BC6969"/>
    <w:rsid w:val="00BC6C54"/>
    <w:rsid w:val="00BC6EA1"/>
    <w:rsid w:val="00BC7499"/>
    <w:rsid w:val="00BC7A85"/>
    <w:rsid w:val="00BD0D5F"/>
    <w:rsid w:val="00BD143D"/>
    <w:rsid w:val="00BD1D36"/>
    <w:rsid w:val="00BD1FFC"/>
    <w:rsid w:val="00BD2321"/>
    <w:rsid w:val="00BD3911"/>
    <w:rsid w:val="00BD3921"/>
    <w:rsid w:val="00BD409F"/>
    <w:rsid w:val="00BD46A0"/>
    <w:rsid w:val="00BD5018"/>
    <w:rsid w:val="00BD6B9D"/>
    <w:rsid w:val="00BD6FAC"/>
    <w:rsid w:val="00BD7D84"/>
    <w:rsid w:val="00BE09E7"/>
    <w:rsid w:val="00BE25CC"/>
    <w:rsid w:val="00BE284B"/>
    <w:rsid w:val="00BE323A"/>
    <w:rsid w:val="00BE3B6C"/>
    <w:rsid w:val="00BE4CB5"/>
    <w:rsid w:val="00BE588A"/>
    <w:rsid w:val="00BE68C4"/>
    <w:rsid w:val="00BE6A19"/>
    <w:rsid w:val="00BE6AC7"/>
    <w:rsid w:val="00BE6C46"/>
    <w:rsid w:val="00BE783E"/>
    <w:rsid w:val="00BE7C06"/>
    <w:rsid w:val="00BF01AF"/>
    <w:rsid w:val="00BF06E1"/>
    <w:rsid w:val="00BF07BD"/>
    <w:rsid w:val="00BF1C93"/>
    <w:rsid w:val="00BF1CF6"/>
    <w:rsid w:val="00BF221A"/>
    <w:rsid w:val="00BF2A81"/>
    <w:rsid w:val="00BF3396"/>
    <w:rsid w:val="00BF354E"/>
    <w:rsid w:val="00BF3FAA"/>
    <w:rsid w:val="00BF4010"/>
    <w:rsid w:val="00BF4BE3"/>
    <w:rsid w:val="00BF52C2"/>
    <w:rsid w:val="00BF535E"/>
    <w:rsid w:val="00BF556B"/>
    <w:rsid w:val="00BF570B"/>
    <w:rsid w:val="00BF5802"/>
    <w:rsid w:val="00BF5970"/>
    <w:rsid w:val="00C00E28"/>
    <w:rsid w:val="00C00E5A"/>
    <w:rsid w:val="00C011DA"/>
    <w:rsid w:val="00C02625"/>
    <w:rsid w:val="00C02850"/>
    <w:rsid w:val="00C0286A"/>
    <w:rsid w:val="00C02878"/>
    <w:rsid w:val="00C02931"/>
    <w:rsid w:val="00C02E40"/>
    <w:rsid w:val="00C02F2A"/>
    <w:rsid w:val="00C03185"/>
    <w:rsid w:val="00C0354B"/>
    <w:rsid w:val="00C0481A"/>
    <w:rsid w:val="00C057D6"/>
    <w:rsid w:val="00C05902"/>
    <w:rsid w:val="00C05ABB"/>
    <w:rsid w:val="00C05CDF"/>
    <w:rsid w:val="00C06131"/>
    <w:rsid w:val="00C0691E"/>
    <w:rsid w:val="00C06B72"/>
    <w:rsid w:val="00C06D72"/>
    <w:rsid w:val="00C0730A"/>
    <w:rsid w:val="00C07DED"/>
    <w:rsid w:val="00C07FCF"/>
    <w:rsid w:val="00C1043C"/>
    <w:rsid w:val="00C10C73"/>
    <w:rsid w:val="00C11528"/>
    <w:rsid w:val="00C11874"/>
    <w:rsid w:val="00C125F3"/>
    <w:rsid w:val="00C128B0"/>
    <w:rsid w:val="00C12B75"/>
    <w:rsid w:val="00C12F43"/>
    <w:rsid w:val="00C13285"/>
    <w:rsid w:val="00C135EE"/>
    <w:rsid w:val="00C137BA"/>
    <w:rsid w:val="00C146CE"/>
    <w:rsid w:val="00C14901"/>
    <w:rsid w:val="00C15CBE"/>
    <w:rsid w:val="00C15D0A"/>
    <w:rsid w:val="00C161E1"/>
    <w:rsid w:val="00C16EF8"/>
    <w:rsid w:val="00C21F45"/>
    <w:rsid w:val="00C223EE"/>
    <w:rsid w:val="00C227D6"/>
    <w:rsid w:val="00C22B8D"/>
    <w:rsid w:val="00C22FD8"/>
    <w:rsid w:val="00C2302D"/>
    <w:rsid w:val="00C2327C"/>
    <w:rsid w:val="00C23ACC"/>
    <w:rsid w:val="00C23E21"/>
    <w:rsid w:val="00C23F78"/>
    <w:rsid w:val="00C24A25"/>
    <w:rsid w:val="00C24A33"/>
    <w:rsid w:val="00C2509D"/>
    <w:rsid w:val="00C25292"/>
    <w:rsid w:val="00C25613"/>
    <w:rsid w:val="00C258B6"/>
    <w:rsid w:val="00C25D54"/>
    <w:rsid w:val="00C25EB9"/>
    <w:rsid w:val="00C26A6C"/>
    <w:rsid w:val="00C26E4A"/>
    <w:rsid w:val="00C2776F"/>
    <w:rsid w:val="00C27A7C"/>
    <w:rsid w:val="00C3134E"/>
    <w:rsid w:val="00C317EB"/>
    <w:rsid w:val="00C3187B"/>
    <w:rsid w:val="00C31E50"/>
    <w:rsid w:val="00C31FC9"/>
    <w:rsid w:val="00C31FDD"/>
    <w:rsid w:val="00C32DAF"/>
    <w:rsid w:val="00C33790"/>
    <w:rsid w:val="00C3388D"/>
    <w:rsid w:val="00C33AA8"/>
    <w:rsid w:val="00C33D06"/>
    <w:rsid w:val="00C33E26"/>
    <w:rsid w:val="00C33EB1"/>
    <w:rsid w:val="00C34085"/>
    <w:rsid w:val="00C344F2"/>
    <w:rsid w:val="00C34A6F"/>
    <w:rsid w:val="00C34AEE"/>
    <w:rsid w:val="00C34BF3"/>
    <w:rsid w:val="00C35E42"/>
    <w:rsid w:val="00C35F03"/>
    <w:rsid w:val="00C36235"/>
    <w:rsid w:val="00C363E5"/>
    <w:rsid w:val="00C364B4"/>
    <w:rsid w:val="00C369F8"/>
    <w:rsid w:val="00C37174"/>
    <w:rsid w:val="00C3752C"/>
    <w:rsid w:val="00C379A5"/>
    <w:rsid w:val="00C37C7B"/>
    <w:rsid w:val="00C37D04"/>
    <w:rsid w:val="00C40DA8"/>
    <w:rsid w:val="00C40F27"/>
    <w:rsid w:val="00C41FF1"/>
    <w:rsid w:val="00C42031"/>
    <w:rsid w:val="00C424C6"/>
    <w:rsid w:val="00C428DD"/>
    <w:rsid w:val="00C43129"/>
    <w:rsid w:val="00C43345"/>
    <w:rsid w:val="00C4359E"/>
    <w:rsid w:val="00C43BAB"/>
    <w:rsid w:val="00C4476B"/>
    <w:rsid w:val="00C450BD"/>
    <w:rsid w:val="00C45A53"/>
    <w:rsid w:val="00C45A56"/>
    <w:rsid w:val="00C45C60"/>
    <w:rsid w:val="00C45FA6"/>
    <w:rsid w:val="00C46216"/>
    <w:rsid w:val="00C47024"/>
    <w:rsid w:val="00C50DD4"/>
    <w:rsid w:val="00C50F9E"/>
    <w:rsid w:val="00C51006"/>
    <w:rsid w:val="00C51312"/>
    <w:rsid w:val="00C5208A"/>
    <w:rsid w:val="00C524D7"/>
    <w:rsid w:val="00C5339C"/>
    <w:rsid w:val="00C53779"/>
    <w:rsid w:val="00C53B2E"/>
    <w:rsid w:val="00C54739"/>
    <w:rsid w:val="00C555D8"/>
    <w:rsid w:val="00C55C5A"/>
    <w:rsid w:val="00C55C78"/>
    <w:rsid w:val="00C565FD"/>
    <w:rsid w:val="00C56E9D"/>
    <w:rsid w:val="00C571E2"/>
    <w:rsid w:val="00C57648"/>
    <w:rsid w:val="00C57AE6"/>
    <w:rsid w:val="00C57D9B"/>
    <w:rsid w:val="00C60150"/>
    <w:rsid w:val="00C6025F"/>
    <w:rsid w:val="00C61067"/>
    <w:rsid w:val="00C61376"/>
    <w:rsid w:val="00C61D2A"/>
    <w:rsid w:val="00C61DA8"/>
    <w:rsid w:val="00C62969"/>
    <w:rsid w:val="00C636C0"/>
    <w:rsid w:val="00C6374E"/>
    <w:rsid w:val="00C64650"/>
    <w:rsid w:val="00C64BED"/>
    <w:rsid w:val="00C65296"/>
    <w:rsid w:val="00C65900"/>
    <w:rsid w:val="00C65D7F"/>
    <w:rsid w:val="00C661AF"/>
    <w:rsid w:val="00C6629D"/>
    <w:rsid w:val="00C664D8"/>
    <w:rsid w:val="00C66B50"/>
    <w:rsid w:val="00C6731C"/>
    <w:rsid w:val="00C67C68"/>
    <w:rsid w:val="00C70652"/>
    <w:rsid w:val="00C70707"/>
    <w:rsid w:val="00C70E97"/>
    <w:rsid w:val="00C71542"/>
    <w:rsid w:val="00C72D35"/>
    <w:rsid w:val="00C73063"/>
    <w:rsid w:val="00C730E6"/>
    <w:rsid w:val="00C7333C"/>
    <w:rsid w:val="00C742FC"/>
    <w:rsid w:val="00C74368"/>
    <w:rsid w:val="00C75A13"/>
    <w:rsid w:val="00C75B05"/>
    <w:rsid w:val="00C75BF6"/>
    <w:rsid w:val="00C75FF8"/>
    <w:rsid w:val="00C764DB"/>
    <w:rsid w:val="00C774C3"/>
    <w:rsid w:val="00C7763F"/>
    <w:rsid w:val="00C77807"/>
    <w:rsid w:val="00C77948"/>
    <w:rsid w:val="00C77FE2"/>
    <w:rsid w:val="00C81276"/>
    <w:rsid w:val="00C82ACB"/>
    <w:rsid w:val="00C82D51"/>
    <w:rsid w:val="00C831A9"/>
    <w:rsid w:val="00C83744"/>
    <w:rsid w:val="00C83854"/>
    <w:rsid w:val="00C83E41"/>
    <w:rsid w:val="00C85F21"/>
    <w:rsid w:val="00C86A12"/>
    <w:rsid w:val="00C86C9B"/>
    <w:rsid w:val="00C9013A"/>
    <w:rsid w:val="00C90241"/>
    <w:rsid w:val="00C908E6"/>
    <w:rsid w:val="00C912BE"/>
    <w:rsid w:val="00C913D8"/>
    <w:rsid w:val="00C917BA"/>
    <w:rsid w:val="00C91BCC"/>
    <w:rsid w:val="00C91E38"/>
    <w:rsid w:val="00C92147"/>
    <w:rsid w:val="00C92669"/>
    <w:rsid w:val="00C92DEC"/>
    <w:rsid w:val="00C92FA4"/>
    <w:rsid w:val="00C92FD6"/>
    <w:rsid w:val="00C93B1E"/>
    <w:rsid w:val="00C93F00"/>
    <w:rsid w:val="00C93FF3"/>
    <w:rsid w:val="00C9474D"/>
    <w:rsid w:val="00C94FB0"/>
    <w:rsid w:val="00C95DB3"/>
    <w:rsid w:val="00C962AE"/>
    <w:rsid w:val="00C964CB"/>
    <w:rsid w:val="00C9795E"/>
    <w:rsid w:val="00C97D6E"/>
    <w:rsid w:val="00C97DA8"/>
    <w:rsid w:val="00C97E20"/>
    <w:rsid w:val="00CA11ED"/>
    <w:rsid w:val="00CA1661"/>
    <w:rsid w:val="00CA1A05"/>
    <w:rsid w:val="00CA1EA2"/>
    <w:rsid w:val="00CA228A"/>
    <w:rsid w:val="00CA2FE5"/>
    <w:rsid w:val="00CA33D4"/>
    <w:rsid w:val="00CA368A"/>
    <w:rsid w:val="00CA3C3A"/>
    <w:rsid w:val="00CA49B5"/>
    <w:rsid w:val="00CA4CC8"/>
    <w:rsid w:val="00CA4FA4"/>
    <w:rsid w:val="00CA5904"/>
    <w:rsid w:val="00CA5E09"/>
    <w:rsid w:val="00CA5F67"/>
    <w:rsid w:val="00CA6035"/>
    <w:rsid w:val="00CA7964"/>
    <w:rsid w:val="00CA7C09"/>
    <w:rsid w:val="00CB15EF"/>
    <w:rsid w:val="00CB18EE"/>
    <w:rsid w:val="00CB1B69"/>
    <w:rsid w:val="00CB2426"/>
    <w:rsid w:val="00CB242C"/>
    <w:rsid w:val="00CB2D61"/>
    <w:rsid w:val="00CB31C1"/>
    <w:rsid w:val="00CB329A"/>
    <w:rsid w:val="00CB3574"/>
    <w:rsid w:val="00CB3973"/>
    <w:rsid w:val="00CB4C81"/>
    <w:rsid w:val="00CB4CD4"/>
    <w:rsid w:val="00CB559E"/>
    <w:rsid w:val="00CB5A78"/>
    <w:rsid w:val="00CB5BEE"/>
    <w:rsid w:val="00CB5C1F"/>
    <w:rsid w:val="00CB5F67"/>
    <w:rsid w:val="00CB6602"/>
    <w:rsid w:val="00CB6E95"/>
    <w:rsid w:val="00CB7461"/>
    <w:rsid w:val="00CC1396"/>
    <w:rsid w:val="00CC1991"/>
    <w:rsid w:val="00CC20CC"/>
    <w:rsid w:val="00CC2343"/>
    <w:rsid w:val="00CC30F8"/>
    <w:rsid w:val="00CC369F"/>
    <w:rsid w:val="00CC3A8E"/>
    <w:rsid w:val="00CC42E6"/>
    <w:rsid w:val="00CC437B"/>
    <w:rsid w:val="00CC43CF"/>
    <w:rsid w:val="00CC450A"/>
    <w:rsid w:val="00CC4DE0"/>
    <w:rsid w:val="00CC4E45"/>
    <w:rsid w:val="00CC4FF4"/>
    <w:rsid w:val="00CC516F"/>
    <w:rsid w:val="00CC5738"/>
    <w:rsid w:val="00CC6C12"/>
    <w:rsid w:val="00CC7073"/>
    <w:rsid w:val="00CC7A9E"/>
    <w:rsid w:val="00CD0A6C"/>
    <w:rsid w:val="00CD0E0B"/>
    <w:rsid w:val="00CD19CC"/>
    <w:rsid w:val="00CD1A63"/>
    <w:rsid w:val="00CD1C72"/>
    <w:rsid w:val="00CD1E61"/>
    <w:rsid w:val="00CD2A32"/>
    <w:rsid w:val="00CD2ABF"/>
    <w:rsid w:val="00CD2CBD"/>
    <w:rsid w:val="00CD2E34"/>
    <w:rsid w:val="00CD313A"/>
    <w:rsid w:val="00CD337D"/>
    <w:rsid w:val="00CD373A"/>
    <w:rsid w:val="00CD3C25"/>
    <w:rsid w:val="00CD40B1"/>
    <w:rsid w:val="00CD42FF"/>
    <w:rsid w:val="00CD4665"/>
    <w:rsid w:val="00CD4B83"/>
    <w:rsid w:val="00CD5B6D"/>
    <w:rsid w:val="00CD6070"/>
    <w:rsid w:val="00CD6304"/>
    <w:rsid w:val="00CD6D75"/>
    <w:rsid w:val="00CE00F3"/>
    <w:rsid w:val="00CE1A74"/>
    <w:rsid w:val="00CE1BDF"/>
    <w:rsid w:val="00CE1E6A"/>
    <w:rsid w:val="00CE1F7D"/>
    <w:rsid w:val="00CE1FA0"/>
    <w:rsid w:val="00CE2681"/>
    <w:rsid w:val="00CE27A7"/>
    <w:rsid w:val="00CE2C14"/>
    <w:rsid w:val="00CE37C5"/>
    <w:rsid w:val="00CE3AF2"/>
    <w:rsid w:val="00CE5291"/>
    <w:rsid w:val="00CE57F0"/>
    <w:rsid w:val="00CE5FD4"/>
    <w:rsid w:val="00CE60A2"/>
    <w:rsid w:val="00CE63F0"/>
    <w:rsid w:val="00CE65DC"/>
    <w:rsid w:val="00CE666C"/>
    <w:rsid w:val="00CE7531"/>
    <w:rsid w:val="00CE78A7"/>
    <w:rsid w:val="00CF006F"/>
    <w:rsid w:val="00CF02CE"/>
    <w:rsid w:val="00CF1498"/>
    <w:rsid w:val="00CF1771"/>
    <w:rsid w:val="00CF19E1"/>
    <w:rsid w:val="00CF30AD"/>
    <w:rsid w:val="00CF3231"/>
    <w:rsid w:val="00CF3612"/>
    <w:rsid w:val="00CF3ED6"/>
    <w:rsid w:val="00CF40FE"/>
    <w:rsid w:val="00CF4282"/>
    <w:rsid w:val="00CF44DD"/>
    <w:rsid w:val="00CF4A3B"/>
    <w:rsid w:val="00CF55B9"/>
    <w:rsid w:val="00CF579E"/>
    <w:rsid w:val="00CF61AD"/>
    <w:rsid w:val="00CF640E"/>
    <w:rsid w:val="00CF65D2"/>
    <w:rsid w:val="00CF66E5"/>
    <w:rsid w:val="00CF68A4"/>
    <w:rsid w:val="00CF7477"/>
    <w:rsid w:val="00CF798E"/>
    <w:rsid w:val="00CF7A59"/>
    <w:rsid w:val="00D00412"/>
    <w:rsid w:val="00D00445"/>
    <w:rsid w:val="00D00FD1"/>
    <w:rsid w:val="00D0123E"/>
    <w:rsid w:val="00D01519"/>
    <w:rsid w:val="00D01CA8"/>
    <w:rsid w:val="00D01DFA"/>
    <w:rsid w:val="00D02238"/>
    <w:rsid w:val="00D02C69"/>
    <w:rsid w:val="00D03632"/>
    <w:rsid w:val="00D03D43"/>
    <w:rsid w:val="00D03F71"/>
    <w:rsid w:val="00D03FC6"/>
    <w:rsid w:val="00D040D9"/>
    <w:rsid w:val="00D04517"/>
    <w:rsid w:val="00D0468B"/>
    <w:rsid w:val="00D048D6"/>
    <w:rsid w:val="00D0490E"/>
    <w:rsid w:val="00D04EF7"/>
    <w:rsid w:val="00D05066"/>
    <w:rsid w:val="00D0571E"/>
    <w:rsid w:val="00D057C0"/>
    <w:rsid w:val="00D059B3"/>
    <w:rsid w:val="00D06C1E"/>
    <w:rsid w:val="00D07264"/>
    <w:rsid w:val="00D0739A"/>
    <w:rsid w:val="00D075F7"/>
    <w:rsid w:val="00D0791D"/>
    <w:rsid w:val="00D07CA0"/>
    <w:rsid w:val="00D11009"/>
    <w:rsid w:val="00D11055"/>
    <w:rsid w:val="00D117DE"/>
    <w:rsid w:val="00D11EAE"/>
    <w:rsid w:val="00D1272F"/>
    <w:rsid w:val="00D12F3F"/>
    <w:rsid w:val="00D13AAB"/>
    <w:rsid w:val="00D14A79"/>
    <w:rsid w:val="00D14F5A"/>
    <w:rsid w:val="00D159F5"/>
    <w:rsid w:val="00D15D10"/>
    <w:rsid w:val="00D15FC2"/>
    <w:rsid w:val="00D170D6"/>
    <w:rsid w:val="00D1793E"/>
    <w:rsid w:val="00D17CF4"/>
    <w:rsid w:val="00D20524"/>
    <w:rsid w:val="00D207E1"/>
    <w:rsid w:val="00D20DFA"/>
    <w:rsid w:val="00D21504"/>
    <w:rsid w:val="00D2165C"/>
    <w:rsid w:val="00D21782"/>
    <w:rsid w:val="00D21DC4"/>
    <w:rsid w:val="00D21F06"/>
    <w:rsid w:val="00D2232E"/>
    <w:rsid w:val="00D223BC"/>
    <w:rsid w:val="00D225B5"/>
    <w:rsid w:val="00D22D88"/>
    <w:rsid w:val="00D230DC"/>
    <w:rsid w:val="00D23A53"/>
    <w:rsid w:val="00D240F6"/>
    <w:rsid w:val="00D24119"/>
    <w:rsid w:val="00D24248"/>
    <w:rsid w:val="00D24268"/>
    <w:rsid w:val="00D24608"/>
    <w:rsid w:val="00D2575F"/>
    <w:rsid w:val="00D25FD1"/>
    <w:rsid w:val="00D26532"/>
    <w:rsid w:val="00D27257"/>
    <w:rsid w:val="00D276DD"/>
    <w:rsid w:val="00D27F0D"/>
    <w:rsid w:val="00D302AB"/>
    <w:rsid w:val="00D30DA3"/>
    <w:rsid w:val="00D310AC"/>
    <w:rsid w:val="00D311AC"/>
    <w:rsid w:val="00D318BB"/>
    <w:rsid w:val="00D31A9C"/>
    <w:rsid w:val="00D3203C"/>
    <w:rsid w:val="00D327B5"/>
    <w:rsid w:val="00D328F8"/>
    <w:rsid w:val="00D32B6B"/>
    <w:rsid w:val="00D33511"/>
    <w:rsid w:val="00D338C4"/>
    <w:rsid w:val="00D33E09"/>
    <w:rsid w:val="00D340C9"/>
    <w:rsid w:val="00D35371"/>
    <w:rsid w:val="00D36C35"/>
    <w:rsid w:val="00D36FBF"/>
    <w:rsid w:val="00D41AE5"/>
    <w:rsid w:val="00D42179"/>
    <w:rsid w:val="00D42249"/>
    <w:rsid w:val="00D428A3"/>
    <w:rsid w:val="00D42A5C"/>
    <w:rsid w:val="00D43B58"/>
    <w:rsid w:val="00D43CC2"/>
    <w:rsid w:val="00D43D38"/>
    <w:rsid w:val="00D4427B"/>
    <w:rsid w:val="00D44AE1"/>
    <w:rsid w:val="00D44DA0"/>
    <w:rsid w:val="00D452B2"/>
    <w:rsid w:val="00D458CB"/>
    <w:rsid w:val="00D464F5"/>
    <w:rsid w:val="00D47018"/>
    <w:rsid w:val="00D475DB"/>
    <w:rsid w:val="00D50378"/>
    <w:rsid w:val="00D50C2F"/>
    <w:rsid w:val="00D51402"/>
    <w:rsid w:val="00D51F90"/>
    <w:rsid w:val="00D5279B"/>
    <w:rsid w:val="00D52E93"/>
    <w:rsid w:val="00D53B49"/>
    <w:rsid w:val="00D545EA"/>
    <w:rsid w:val="00D54DFE"/>
    <w:rsid w:val="00D54F90"/>
    <w:rsid w:val="00D55033"/>
    <w:rsid w:val="00D55376"/>
    <w:rsid w:val="00D556CE"/>
    <w:rsid w:val="00D559B2"/>
    <w:rsid w:val="00D55ABD"/>
    <w:rsid w:val="00D55D90"/>
    <w:rsid w:val="00D55D91"/>
    <w:rsid w:val="00D565EF"/>
    <w:rsid w:val="00D57F85"/>
    <w:rsid w:val="00D60D08"/>
    <w:rsid w:val="00D6198E"/>
    <w:rsid w:val="00D61BE3"/>
    <w:rsid w:val="00D61C70"/>
    <w:rsid w:val="00D63910"/>
    <w:rsid w:val="00D63EC1"/>
    <w:rsid w:val="00D63EFF"/>
    <w:rsid w:val="00D642C3"/>
    <w:rsid w:val="00D64F50"/>
    <w:rsid w:val="00D65876"/>
    <w:rsid w:val="00D65F82"/>
    <w:rsid w:val="00D663F2"/>
    <w:rsid w:val="00D664AD"/>
    <w:rsid w:val="00D66B51"/>
    <w:rsid w:val="00D67890"/>
    <w:rsid w:val="00D70103"/>
    <w:rsid w:val="00D7076A"/>
    <w:rsid w:val="00D70A13"/>
    <w:rsid w:val="00D70EFF"/>
    <w:rsid w:val="00D7296B"/>
    <w:rsid w:val="00D72F5B"/>
    <w:rsid w:val="00D738D0"/>
    <w:rsid w:val="00D75433"/>
    <w:rsid w:val="00D757D3"/>
    <w:rsid w:val="00D75C47"/>
    <w:rsid w:val="00D75FF0"/>
    <w:rsid w:val="00D7621F"/>
    <w:rsid w:val="00D76306"/>
    <w:rsid w:val="00D777A5"/>
    <w:rsid w:val="00D7793A"/>
    <w:rsid w:val="00D806A1"/>
    <w:rsid w:val="00D80E52"/>
    <w:rsid w:val="00D813C5"/>
    <w:rsid w:val="00D8179E"/>
    <w:rsid w:val="00D8197D"/>
    <w:rsid w:val="00D825B7"/>
    <w:rsid w:val="00D83C84"/>
    <w:rsid w:val="00D83EE7"/>
    <w:rsid w:val="00D84D17"/>
    <w:rsid w:val="00D84E9D"/>
    <w:rsid w:val="00D85CDC"/>
    <w:rsid w:val="00D860A5"/>
    <w:rsid w:val="00D8656F"/>
    <w:rsid w:val="00D866B8"/>
    <w:rsid w:val="00D87DC9"/>
    <w:rsid w:val="00D87E6F"/>
    <w:rsid w:val="00D9045B"/>
    <w:rsid w:val="00D90581"/>
    <w:rsid w:val="00D9058D"/>
    <w:rsid w:val="00D9061A"/>
    <w:rsid w:val="00D9158A"/>
    <w:rsid w:val="00D920FE"/>
    <w:rsid w:val="00D92106"/>
    <w:rsid w:val="00D924FF"/>
    <w:rsid w:val="00D928EC"/>
    <w:rsid w:val="00D93322"/>
    <w:rsid w:val="00D937C0"/>
    <w:rsid w:val="00D952B9"/>
    <w:rsid w:val="00D953A8"/>
    <w:rsid w:val="00D956B9"/>
    <w:rsid w:val="00D957FA"/>
    <w:rsid w:val="00D95841"/>
    <w:rsid w:val="00D95F2A"/>
    <w:rsid w:val="00D95FA9"/>
    <w:rsid w:val="00D962B0"/>
    <w:rsid w:val="00D96D17"/>
    <w:rsid w:val="00D974D7"/>
    <w:rsid w:val="00D97725"/>
    <w:rsid w:val="00D97A59"/>
    <w:rsid w:val="00D97D92"/>
    <w:rsid w:val="00D97EF3"/>
    <w:rsid w:val="00DA04B3"/>
    <w:rsid w:val="00DA0529"/>
    <w:rsid w:val="00DA0558"/>
    <w:rsid w:val="00DA063D"/>
    <w:rsid w:val="00DA0E12"/>
    <w:rsid w:val="00DA13A0"/>
    <w:rsid w:val="00DA357D"/>
    <w:rsid w:val="00DA39C1"/>
    <w:rsid w:val="00DA59DE"/>
    <w:rsid w:val="00DA5B5F"/>
    <w:rsid w:val="00DA6794"/>
    <w:rsid w:val="00DA6E5E"/>
    <w:rsid w:val="00DB0351"/>
    <w:rsid w:val="00DB09FA"/>
    <w:rsid w:val="00DB102A"/>
    <w:rsid w:val="00DB132B"/>
    <w:rsid w:val="00DB13E2"/>
    <w:rsid w:val="00DB16CA"/>
    <w:rsid w:val="00DB1A3C"/>
    <w:rsid w:val="00DB2126"/>
    <w:rsid w:val="00DB2286"/>
    <w:rsid w:val="00DB229D"/>
    <w:rsid w:val="00DB2C64"/>
    <w:rsid w:val="00DB3120"/>
    <w:rsid w:val="00DB327B"/>
    <w:rsid w:val="00DB3DF9"/>
    <w:rsid w:val="00DB42E7"/>
    <w:rsid w:val="00DB434C"/>
    <w:rsid w:val="00DB4374"/>
    <w:rsid w:val="00DB45AD"/>
    <w:rsid w:val="00DB5707"/>
    <w:rsid w:val="00DB5E20"/>
    <w:rsid w:val="00DB7149"/>
    <w:rsid w:val="00DB788E"/>
    <w:rsid w:val="00DB7995"/>
    <w:rsid w:val="00DC0341"/>
    <w:rsid w:val="00DC04B4"/>
    <w:rsid w:val="00DC0C60"/>
    <w:rsid w:val="00DC1D8C"/>
    <w:rsid w:val="00DC1F9E"/>
    <w:rsid w:val="00DC2521"/>
    <w:rsid w:val="00DC317D"/>
    <w:rsid w:val="00DC3FEE"/>
    <w:rsid w:val="00DC43C2"/>
    <w:rsid w:val="00DC4DAD"/>
    <w:rsid w:val="00DC5032"/>
    <w:rsid w:val="00DC5A58"/>
    <w:rsid w:val="00DC5DFE"/>
    <w:rsid w:val="00DC6352"/>
    <w:rsid w:val="00DC69D8"/>
    <w:rsid w:val="00DC6BB5"/>
    <w:rsid w:val="00DC6EF4"/>
    <w:rsid w:val="00DC6F5E"/>
    <w:rsid w:val="00DC6FAE"/>
    <w:rsid w:val="00DC716F"/>
    <w:rsid w:val="00DC77BF"/>
    <w:rsid w:val="00DC78C1"/>
    <w:rsid w:val="00DC7B10"/>
    <w:rsid w:val="00DC7FFA"/>
    <w:rsid w:val="00DD042F"/>
    <w:rsid w:val="00DD0686"/>
    <w:rsid w:val="00DD0A33"/>
    <w:rsid w:val="00DD10DF"/>
    <w:rsid w:val="00DD1455"/>
    <w:rsid w:val="00DD2387"/>
    <w:rsid w:val="00DD2940"/>
    <w:rsid w:val="00DD3127"/>
    <w:rsid w:val="00DD3AF3"/>
    <w:rsid w:val="00DD3E5A"/>
    <w:rsid w:val="00DD41EB"/>
    <w:rsid w:val="00DD4861"/>
    <w:rsid w:val="00DD4C3E"/>
    <w:rsid w:val="00DD519E"/>
    <w:rsid w:val="00DD5490"/>
    <w:rsid w:val="00DD5514"/>
    <w:rsid w:val="00DD5646"/>
    <w:rsid w:val="00DD6464"/>
    <w:rsid w:val="00DD6790"/>
    <w:rsid w:val="00DD6BF1"/>
    <w:rsid w:val="00DD6F6F"/>
    <w:rsid w:val="00DD7081"/>
    <w:rsid w:val="00DD7A41"/>
    <w:rsid w:val="00DE05F3"/>
    <w:rsid w:val="00DE14AB"/>
    <w:rsid w:val="00DE1A48"/>
    <w:rsid w:val="00DE2305"/>
    <w:rsid w:val="00DE246E"/>
    <w:rsid w:val="00DE34B0"/>
    <w:rsid w:val="00DE3595"/>
    <w:rsid w:val="00DE396D"/>
    <w:rsid w:val="00DE3B57"/>
    <w:rsid w:val="00DE3ECC"/>
    <w:rsid w:val="00DE4576"/>
    <w:rsid w:val="00DE4A2E"/>
    <w:rsid w:val="00DE4BD2"/>
    <w:rsid w:val="00DE54E3"/>
    <w:rsid w:val="00DE5553"/>
    <w:rsid w:val="00DE5F7B"/>
    <w:rsid w:val="00DE667A"/>
    <w:rsid w:val="00DE6E91"/>
    <w:rsid w:val="00DE7011"/>
    <w:rsid w:val="00DE7F93"/>
    <w:rsid w:val="00DF0067"/>
    <w:rsid w:val="00DF0238"/>
    <w:rsid w:val="00DF0B19"/>
    <w:rsid w:val="00DF123B"/>
    <w:rsid w:val="00DF18C8"/>
    <w:rsid w:val="00DF1F0A"/>
    <w:rsid w:val="00DF33AF"/>
    <w:rsid w:val="00DF3464"/>
    <w:rsid w:val="00DF351D"/>
    <w:rsid w:val="00DF4AFB"/>
    <w:rsid w:val="00DF4C5A"/>
    <w:rsid w:val="00DF605B"/>
    <w:rsid w:val="00DF6696"/>
    <w:rsid w:val="00DF68DE"/>
    <w:rsid w:val="00DF6A06"/>
    <w:rsid w:val="00DF7B0F"/>
    <w:rsid w:val="00DF7C15"/>
    <w:rsid w:val="00E00433"/>
    <w:rsid w:val="00E0072C"/>
    <w:rsid w:val="00E00986"/>
    <w:rsid w:val="00E00E34"/>
    <w:rsid w:val="00E00F85"/>
    <w:rsid w:val="00E01509"/>
    <w:rsid w:val="00E01613"/>
    <w:rsid w:val="00E025C7"/>
    <w:rsid w:val="00E02B44"/>
    <w:rsid w:val="00E02FE9"/>
    <w:rsid w:val="00E03F9F"/>
    <w:rsid w:val="00E046CC"/>
    <w:rsid w:val="00E04B31"/>
    <w:rsid w:val="00E04B6B"/>
    <w:rsid w:val="00E050AB"/>
    <w:rsid w:val="00E0535F"/>
    <w:rsid w:val="00E0615D"/>
    <w:rsid w:val="00E06F6D"/>
    <w:rsid w:val="00E079E0"/>
    <w:rsid w:val="00E1063F"/>
    <w:rsid w:val="00E106B2"/>
    <w:rsid w:val="00E10B9C"/>
    <w:rsid w:val="00E10D5B"/>
    <w:rsid w:val="00E10F68"/>
    <w:rsid w:val="00E11855"/>
    <w:rsid w:val="00E11E02"/>
    <w:rsid w:val="00E13392"/>
    <w:rsid w:val="00E137B9"/>
    <w:rsid w:val="00E13EDB"/>
    <w:rsid w:val="00E14773"/>
    <w:rsid w:val="00E14880"/>
    <w:rsid w:val="00E14981"/>
    <w:rsid w:val="00E14E48"/>
    <w:rsid w:val="00E15B75"/>
    <w:rsid w:val="00E15D9D"/>
    <w:rsid w:val="00E16068"/>
    <w:rsid w:val="00E161A1"/>
    <w:rsid w:val="00E161C3"/>
    <w:rsid w:val="00E16926"/>
    <w:rsid w:val="00E169CE"/>
    <w:rsid w:val="00E16B2A"/>
    <w:rsid w:val="00E17017"/>
    <w:rsid w:val="00E1723F"/>
    <w:rsid w:val="00E17889"/>
    <w:rsid w:val="00E2009A"/>
    <w:rsid w:val="00E201EC"/>
    <w:rsid w:val="00E201F4"/>
    <w:rsid w:val="00E20A32"/>
    <w:rsid w:val="00E20B09"/>
    <w:rsid w:val="00E21084"/>
    <w:rsid w:val="00E2193C"/>
    <w:rsid w:val="00E21D40"/>
    <w:rsid w:val="00E22C75"/>
    <w:rsid w:val="00E2434A"/>
    <w:rsid w:val="00E248E5"/>
    <w:rsid w:val="00E24E0C"/>
    <w:rsid w:val="00E25622"/>
    <w:rsid w:val="00E25B57"/>
    <w:rsid w:val="00E2607E"/>
    <w:rsid w:val="00E268BE"/>
    <w:rsid w:val="00E26BE1"/>
    <w:rsid w:val="00E311AB"/>
    <w:rsid w:val="00E312F4"/>
    <w:rsid w:val="00E31EA8"/>
    <w:rsid w:val="00E32B68"/>
    <w:rsid w:val="00E33187"/>
    <w:rsid w:val="00E335C9"/>
    <w:rsid w:val="00E346A4"/>
    <w:rsid w:val="00E347A3"/>
    <w:rsid w:val="00E3516F"/>
    <w:rsid w:val="00E36226"/>
    <w:rsid w:val="00E36D10"/>
    <w:rsid w:val="00E37722"/>
    <w:rsid w:val="00E37BF8"/>
    <w:rsid w:val="00E402F0"/>
    <w:rsid w:val="00E40345"/>
    <w:rsid w:val="00E405E1"/>
    <w:rsid w:val="00E415B1"/>
    <w:rsid w:val="00E424B0"/>
    <w:rsid w:val="00E43626"/>
    <w:rsid w:val="00E4383D"/>
    <w:rsid w:val="00E441F1"/>
    <w:rsid w:val="00E4446C"/>
    <w:rsid w:val="00E44580"/>
    <w:rsid w:val="00E448D5"/>
    <w:rsid w:val="00E44A2E"/>
    <w:rsid w:val="00E44FB0"/>
    <w:rsid w:val="00E44FEC"/>
    <w:rsid w:val="00E450BB"/>
    <w:rsid w:val="00E45206"/>
    <w:rsid w:val="00E45515"/>
    <w:rsid w:val="00E461C3"/>
    <w:rsid w:val="00E46770"/>
    <w:rsid w:val="00E468B4"/>
    <w:rsid w:val="00E46B05"/>
    <w:rsid w:val="00E46C56"/>
    <w:rsid w:val="00E46CD5"/>
    <w:rsid w:val="00E4724D"/>
    <w:rsid w:val="00E47527"/>
    <w:rsid w:val="00E477AE"/>
    <w:rsid w:val="00E47B29"/>
    <w:rsid w:val="00E505EB"/>
    <w:rsid w:val="00E50A2A"/>
    <w:rsid w:val="00E50C00"/>
    <w:rsid w:val="00E511F4"/>
    <w:rsid w:val="00E515BD"/>
    <w:rsid w:val="00E51853"/>
    <w:rsid w:val="00E51A60"/>
    <w:rsid w:val="00E51BB9"/>
    <w:rsid w:val="00E52B7A"/>
    <w:rsid w:val="00E52CF7"/>
    <w:rsid w:val="00E53164"/>
    <w:rsid w:val="00E54418"/>
    <w:rsid w:val="00E547B0"/>
    <w:rsid w:val="00E554AF"/>
    <w:rsid w:val="00E554C3"/>
    <w:rsid w:val="00E554CB"/>
    <w:rsid w:val="00E559E7"/>
    <w:rsid w:val="00E55A23"/>
    <w:rsid w:val="00E562E3"/>
    <w:rsid w:val="00E56879"/>
    <w:rsid w:val="00E56981"/>
    <w:rsid w:val="00E576A0"/>
    <w:rsid w:val="00E6007B"/>
    <w:rsid w:val="00E60451"/>
    <w:rsid w:val="00E60D61"/>
    <w:rsid w:val="00E61353"/>
    <w:rsid w:val="00E61915"/>
    <w:rsid w:val="00E621B6"/>
    <w:rsid w:val="00E62341"/>
    <w:rsid w:val="00E62BEB"/>
    <w:rsid w:val="00E62DCB"/>
    <w:rsid w:val="00E64515"/>
    <w:rsid w:val="00E6540A"/>
    <w:rsid w:val="00E656AA"/>
    <w:rsid w:val="00E65793"/>
    <w:rsid w:val="00E65865"/>
    <w:rsid w:val="00E6638B"/>
    <w:rsid w:val="00E678F1"/>
    <w:rsid w:val="00E67D21"/>
    <w:rsid w:val="00E701F3"/>
    <w:rsid w:val="00E707CE"/>
    <w:rsid w:val="00E70901"/>
    <w:rsid w:val="00E70F9E"/>
    <w:rsid w:val="00E713E8"/>
    <w:rsid w:val="00E71AD4"/>
    <w:rsid w:val="00E71CEF"/>
    <w:rsid w:val="00E7276D"/>
    <w:rsid w:val="00E728B2"/>
    <w:rsid w:val="00E73685"/>
    <w:rsid w:val="00E736A4"/>
    <w:rsid w:val="00E737A3"/>
    <w:rsid w:val="00E7521E"/>
    <w:rsid w:val="00E75639"/>
    <w:rsid w:val="00E75944"/>
    <w:rsid w:val="00E75E86"/>
    <w:rsid w:val="00E76920"/>
    <w:rsid w:val="00E76A7A"/>
    <w:rsid w:val="00E772A8"/>
    <w:rsid w:val="00E7796F"/>
    <w:rsid w:val="00E77E4E"/>
    <w:rsid w:val="00E8053F"/>
    <w:rsid w:val="00E80A89"/>
    <w:rsid w:val="00E80D06"/>
    <w:rsid w:val="00E80DCC"/>
    <w:rsid w:val="00E812FA"/>
    <w:rsid w:val="00E8130D"/>
    <w:rsid w:val="00E81880"/>
    <w:rsid w:val="00E81BD0"/>
    <w:rsid w:val="00E83243"/>
    <w:rsid w:val="00E83814"/>
    <w:rsid w:val="00E83E71"/>
    <w:rsid w:val="00E83FC8"/>
    <w:rsid w:val="00E8509D"/>
    <w:rsid w:val="00E85A0D"/>
    <w:rsid w:val="00E86B83"/>
    <w:rsid w:val="00E8737D"/>
    <w:rsid w:val="00E87FE9"/>
    <w:rsid w:val="00E900D2"/>
    <w:rsid w:val="00E90856"/>
    <w:rsid w:val="00E90A37"/>
    <w:rsid w:val="00E90F37"/>
    <w:rsid w:val="00E919B7"/>
    <w:rsid w:val="00E91C28"/>
    <w:rsid w:val="00E9276B"/>
    <w:rsid w:val="00E929AE"/>
    <w:rsid w:val="00E937AB"/>
    <w:rsid w:val="00E93B24"/>
    <w:rsid w:val="00E93DDD"/>
    <w:rsid w:val="00E94406"/>
    <w:rsid w:val="00E94783"/>
    <w:rsid w:val="00E95255"/>
    <w:rsid w:val="00E956C3"/>
    <w:rsid w:val="00E9582E"/>
    <w:rsid w:val="00E95D28"/>
    <w:rsid w:val="00E96198"/>
    <w:rsid w:val="00E968B1"/>
    <w:rsid w:val="00E97449"/>
    <w:rsid w:val="00E975A3"/>
    <w:rsid w:val="00E978E9"/>
    <w:rsid w:val="00EA01A6"/>
    <w:rsid w:val="00EA05FC"/>
    <w:rsid w:val="00EA0963"/>
    <w:rsid w:val="00EA0C97"/>
    <w:rsid w:val="00EA0CA6"/>
    <w:rsid w:val="00EA10D8"/>
    <w:rsid w:val="00EA167D"/>
    <w:rsid w:val="00EA185D"/>
    <w:rsid w:val="00EA18A8"/>
    <w:rsid w:val="00EA1C7F"/>
    <w:rsid w:val="00EA3101"/>
    <w:rsid w:val="00EA3A47"/>
    <w:rsid w:val="00EA3B8A"/>
    <w:rsid w:val="00EA4530"/>
    <w:rsid w:val="00EA4885"/>
    <w:rsid w:val="00EA4C01"/>
    <w:rsid w:val="00EA50D6"/>
    <w:rsid w:val="00EA5997"/>
    <w:rsid w:val="00EA5E6B"/>
    <w:rsid w:val="00EA6731"/>
    <w:rsid w:val="00EA6A09"/>
    <w:rsid w:val="00EA6A19"/>
    <w:rsid w:val="00EA6B57"/>
    <w:rsid w:val="00EA70FD"/>
    <w:rsid w:val="00EA7293"/>
    <w:rsid w:val="00EA76D6"/>
    <w:rsid w:val="00EA7BFE"/>
    <w:rsid w:val="00EA7C72"/>
    <w:rsid w:val="00EA7DA6"/>
    <w:rsid w:val="00EB0126"/>
    <w:rsid w:val="00EB061E"/>
    <w:rsid w:val="00EB18A5"/>
    <w:rsid w:val="00EB18C3"/>
    <w:rsid w:val="00EB1A6C"/>
    <w:rsid w:val="00EB23EF"/>
    <w:rsid w:val="00EB2621"/>
    <w:rsid w:val="00EB26E2"/>
    <w:rsid w:val="00EB3C92"/>
    <w:rsid w:val="00EB4767"/>
    <w:rsid w:val="00EB479E"/>
    <w:rsid w:val="00EB4978"/>
    <w:rsid w:val="00EB5187"/>
    <w:rsid w:val="00EB5F31"/>
    <w:rsid w:val="00EB6214"/>
    <w:rsid w:val="00EB6B88"/>
    <w:rsid w:val="00EB7014"/>
    <w:rsid w:val="00EB7457"/>
    <w:rsid w:val="00EB7A50"/>
    <w:rsid w:val="00EB7E63"/>
    <w:rsid w:val="00EC07D7"/>
    <w:rsid w:val="00EC16BB"/>
    <w:rsid w:val="00EC2506"/>
    <w:rsid w:val="00EC2967"/>
    <w:rsid w:val="00EC365B"/>
    <w:rsid w:val="00EC3791"/>
    <w:rsid w:val="00EC379D"/>
    <w:rsid w:val="00EC3F83"/>
    <w:rsid w:val="00EC49D1"/>
    <w:rsid w:val="00EC512F"/>
    <w:rsid w:val="00EC5BE3"/>
    <w:rsid w:val="00EC6477"/>
    <w:rsid w:val="00EC6E73"/>
    <w:rsid w:val="00EC6F3F"/>
    <w:rsid w:val="00EC71C7"/>
    <w:rsid w:val="00EC71F2"/>
    <w:rsid w:val="00EC7F9B"/>
    <w:rsid w:val="00ED04DE"/>
    <w:rsid w:val="00ED0583"/>
    <w:rsid w:val="00ED0BB3"/>
    <w:rsid w:val="00ED1C21"/>
    <w:rsid w:val="00ED22AC"/>
    <w:rsid w:val="00ED2527"/>
    <w:rsid w:val="00ED33AC"/>
    <w:rsid w:val="00ED5086"/>
    <w:rsid w:val="00ED5D59"/>
    <w:rsid w:val="00ED5DCE"/>
    <w:rsid w:val="00ED5FB4"/>
    <w:rsid w:val="00ED6587"/>
    <w:rsid w:val="00ED6D77"/>
    <w:rsid w:val="00ED6EC7"/>
    <w:rsid w:val="00EE0244"/>
    <w:rsid w:val="00EE0281"/>
    <w:rsid w:val="00EE0698"/>
    <w:rsid w:val="00EE0C51"/>
    <w:rsid w:val="00EE1537"/>
    <w:rsid w:val="00EE18C7"/>
    <w:rsid w:val="00EE1AD8"/>
    <w:rsid w:val="00EE1B29"/>
    <w:rsid w:val="00EE1D28"/>
    <w:rsid w:val="00EE1EE1"/>
    <w:rsid w:val="00EE26EB"/>
    <w:rsid w:val="00EE2764"/>
    <w:rsid w:val="00EE2B00"/>
    <w:rsid w:val="00EE2C1C"/>
    <w:rsid w:val="00EE35AC"/>
    <w:rsid w:val="00EE3F14"/>
    <w:rsid w:val="00EE4B5D"/>
    <w:rsid w:val="00EE4BFB"/>
    <w:rsid w:val="00EE4E5C"/>
    <w:rsid w:val="00EE5002"/>
    <w:rsid w:val="00EE5228"/>
    <w:rsid w:val="00EE54D5"/>
    <w:rsid w:val="00EE5508"/>
    <w:rsid w:val="00EE554B"/>
    <w:rsid w:val="00EE5F08"/>
    <w:rsid w:val="00EE60FA"/>
    <w:rsid w:val="00EE61E9"/>
    <w:rsid w:val="00EE62B0"/>
    <w:rsid w:val="00EE62C4"/>
    <w:rsid w:val="00EE7840"/>
    <w:rsid w:val="00EE7F32"/>
    <w:rsid w:val="00EF0019"/>
    <w:rsid w:val="00EF0795"/>
    <w:rsid w:val="00EF0930"/>
    <w:rsid w:val="00EF0A9F"/>
    <w:rsid w:val="00EF0B67"/>
    <w:rsid w:val="00EF0EB6"/>
    <w:rsid w:val="00EF16E0"/>
    <w:rsid w:val="00EF312C"/>
    <w:rsid w:val="00EF350B"/>
    <w:rsid w:val="00EF4B38"/>
    <w:rsid w:val="00EF6FF2"/>
    <w:rsid w:val="00EF7443"/>
    <w:rsid w:val="00F000A6"/>
    <w:rsid w:val="00F001E5"/>
    <w:rsid w:val="00F00AA2"/>
    <w:rsid w:val="00F0159A"/>
    <w:rsid w:val="00F018AD"/>
    <w:rsid w:val="00F01EBC"/>
    <w:rsid w:val="00F01F87"/>
    <w:rsid w:val="00F02803"/>
    <w:rsid w:val="00F02C3E"/>
    <w:rsid w:val="00F02E3E"/>
    <w:rsid w:val="00F02F04"/>
    <w:rsid w:val="00F03820"/>
    <w:rsid w:val="00F03E9A"/>
    <w:rsid w:val="00F0488A"/>
    <w:rsid w:val="00F04D24"/>
    <w:rsid w:val="00F04D85"/>
    <w:rsid w:val="00F057AB"/>
    <w:rsid w:val="00F05892"/>
    <w:rsid w:val="00F05DEB"/>
    <w:rsid w:val="00F05EEF"/>
    <w:rsid w:val="00F06757"/>
    <w:rsid w:val="00F0733C"/>
    <w:rsid w:val="00F07982"/>
    <w:rsid w:val="00F1083A"/>
    <w:rsid w:val="00F12FA1"/>
    <w:rsid w:val="00F13BE8"/>
    <w:rsid w:val="00F13CE2"/>
    <w:rsid w:val="00F14135"/>
    <w:rsid w:val="00F146B2"/>
    <w:rsid w:val="00F14BB1"/>
    <w:rsid w:val="00F14F02"/>
    <w:rsid w:val="00F1636F"/>
    <w:rsid w:val="00F16C48"/>
    <w:rsid w:val="00F17388"/>
    <w:rsid w:val="00F173F8"/>
    <w:rsid w:val="00F174F6"/>
    <w:rsid w:val="00F17910"/>
    <w:rsid w:val="00F202AE"/>
    <w:rsid w:val="00F21F6B"/>
    <w:rsid w:val="00F22E13"/>
    <w:rsid w:val="00F235B2"/>
    <w:rsid w:val="00F23850"/>
    <w:rsid w:val="00F23E34"/>
    <w:rsid w:val="00F24F48"/>
    <w:rsid w:val="00F2537A"/>
    <w:rsid w:val="00F26033"/>
    <w:rsid w:val="00F2644E"/>
    <w:rsid w:val="00F26F98"/>
    <w:rsid w:val="00F26FDB"/>
    <w:rsid w:val="00F274A8"/>
    <w:rsid w:val="00F27F7A"/>
    <w:rsid w:val="00F30D85"/>
    <w:rsid w:val="00F31479"/>
    <w:rsid w:val="00F3193B"/>
    <w:rsid w:val="00F31A15"/>
    <w:rsid w:val="00F32C1F"/>
    <w:rsid w:val="00F333D2"/>
    <w:rsid w:val="00F335A9"/>
    <w:rsid w:val="00F346FB"/>
    <w:rsid w:val="00F3495A"/>
    <w:rsid w:val="00F35441"/>
    <w:rsid w:val="00F358B1"/>
    <w:rsid w:val="00F3595E"/>
    <w:rsid w:val="00F35A86"/>
    <w:rsid w:val="00F35F01"/>
    <w:rsid w:val="00F36A1E"/>
    <w:rsid w:val="00F36A9E"/>
    <w:rsid w:val="00F37179"/>
    <w:rsid w:val="00F37890"/>
    <w:rsid w:val="00F40E87"/>
    <w:rsid w:val="00F41D36"/>
    <w:rsid w:val="00F41F33"/>
    <w:rsid w:val="00F4269D"/>
    <w:rsid w:val="00F43242"/>
    <w:rsid w:val="00F43854"/>
    <w:rsid w:val="00F43BE4"/>
    <w:rsid w:val="00F43D2E"/>
    <w:rsid w:val="00F4474A"/>
    <w:rsid w:val="00F448E5"/>
    <w:rsid w:val="00F44D59"/>
    <w:rsid w:val="00F44ED4"/>
    <w:rsid w:val="00F453CF"/>
    <w:rsid w:val="00F4567B"/>
    <w:rsid w:val="00F45A14"/>
    <w:rsid w:val="00F45D06"/>
    <w:rsid w:val="00F45FE7"/>
    <w:rsid w:val="00F45FEC"/>
    <w:rsid w:val="00F46806"/>
    <w:rsid w:val="00F46C0B"/>
    <w:rsid w:val="00F47151"/>
    <w:rsid w:val="00F4746B"/>
    <w:rsid w:val="00F479B0"/>
    <w:rsid w:val="00F47BB2"/>
    <w:rsid w:val="00F47DAD"/>
    <w:rsid w:val="00F50169"/>
    <w:rsid w:val="00F50C75"/>
    <w:rsid w:val="00F50CDF"/>
    <w:rsid w:val="00F50D72"/>
    <w:rsid w:val="00F518A2"/>
    <w:rsid w:val="00F5279B"/>
    <w:rsid w:val="00F52816"/>
    <w:rsid w:val="00F52ED4"/>
    <w:rsid w:val="00F53353"/>
    <w:rsid w:val="00F544F9"/>
    <w:rsid w:val="00F54CB9"/>
    <w:rsid w:val="00F54DFC"/>
    <w:rsid w:val="00F5650C"/>
    <w:rsid w:val="00F56B76"/>
    <w:rsid w:val="00F56C0D"/>
    <w:rsid w:val="00F5747C"/>
    <w:rsid w:val="00F5768B"/>
    <w:rsid w:val="00F5786C"/>
    <w:rsid w:val="00F57F27"/>
    <w:rsid w:val="00F6062D"/>
    <w:rsid w:val="00F606E7"/>
    <w:rsid w:val="00F609B2"/>
    <w:rsid w:val="00F60BC6"/>
    <w:rsid w:val="00F613E4"/>
    <w:rsid w:val="00F614BB"/>
    <w:rsid w:val="00F61828"/>
    <w:rsid w:val="00F62BBE"/>
    <w:rsid w:val="00F62E4F"/>
    <w:rsid w:val="00F63EBB"/>
    <w:rsid w:val="00F63EE8"/>
    <w:rsid w:val="00F63F0C"/>
    <w:rsid w:val="00F63F8F"/>
    <w:rsid w:val="00F6427D"/>
    <w:rsid w:val="00F643CB"/>
    <w:rsid w:val="00F64602"/>
    <w:rsid w:val="00F649BC"/>
    <w:rsid w:val="00F64A81"/>
    <w:rsid w:val="00F66E2D"/>
    <w:rsid w:val="00F66F9C"/>
    <w:rsid w:val="00F674F3"/>
    <w:rsid w:val="00F679EE"/>
    <w:rsid w:val="00F67CAB"/>
    <w:rsid w:val="00F71437"/>
    <w:rsid w:val="00F715E0"/>
    <w:rsid w:val="00F719C7"/>
    <w:rsid w:val="00F71E8C"/>
    <w:rsid w:val="00F71EF8"/>
    <w:rsid w:val="00F72459"/>
    <w:rsid w:val="00F7249B"/>
    <w:rsid w:val="00F72506"/>
    <w:rsid w:val="00F729A4"/>
    <w:rsid w:val="00F737C7"/>
    <w:rsid w:val="00F737DC"/>
    <w:rsid w:val="00F73D0B"/>
    <w:rsid w:val="00F73D79"/>
    <w:rsid w:val="00F74227"/>
    <w:rsid w:val="00F74F0E"/>
    <w:rsid w:val="00F75BDE"/>
    <w:rsid w:val="00F7656B"/>
    <w:rsid w:val="00F7685A"/>
    <w:rsid w:val="00F770EA"/>
    <w:rsid w:val="00F7721B"/>
    <w:rsid w:val="00F772DF"/>
    <w:rsid w:val="00F77966"/>
    <w:rsid w:val="00F77D29"/>
    <w:rsid w:val="00F8018B"/>
    <w:rsid w:val="00F81956"/>
    <w:rsid w:val="00F82614"/>
    <w:rsid w:val="00F83129"/>
    <w:rsid w:val="00F8331F"/>
    <w:rsid w:val="00F83602"/>
    <w:rsid w:val="00F8366D"/>
    <w:rsid w:val="00F83D6D"/>
    <w:rsid w:val="00F83D9D"/>
    <w:rsid w:val="00F8457E"/>
    <w:rsid w:val="00F8465F"/>
    <w:rsid w:val="00F84E18"/>
    <w:rsid w:val="00F8502C"/>
    <w:rsid w:val="00F8554D"/>
    <w:rsid w:val="00F855DF"/>
    <w:rsid w:val="00F85915"/>
    <w:rsid w:val="00F85C1A"/>
    <w:rsid w:val="00F8660E"/>
    <w:rsid w:val="00F86790"/>
    <w:rsid w:val="00F86A70"/>
    <w:rsid w:val="00F875E7"/>
    <w:rsid w:val="00F87EAE"/>
    <w:rsid w:val="00F902C0"/>
    <w:rsid w:val="00F90679"/>
    <w:rsid w:val="00F90CD7"/>
    <w:rsid w:val="00F91615"/>
    <w:rsid w:val="00F91DD8"/>
    <w:rsid w:val="00F91E40"/>
    <w:rsid w:val="00F92F42"/>
    <w:rsid w:val="00F933DE"/>
    <w:rsid w:val="00F9432B"/>
    <w:rsid w:val="00F9487C"/>
    <w:rsid w:val="00F957E7"/>
    <w:rsid w:val="00F9638F"/>
    <w:rsid w:val="00F967D1"/>
    <w:rsid w:val="00F96CF3"/>
    <w:rsid w:val="00F97C0C"/>
    <w:rsid w:val="00FA12EE"/>
    <w:rsid w:val="00FA13C1"/>
    <w:rsid w:val="00FA1AC7"/>
    <w:rsid w:val="00FA24B1"/>
    <w:rsid w:val="00FA2A37"/>
    <w:rsid w:val="00FA2EF2"/>
    <w:rsid w:val="00FA4307"/>
    <w:rsid w:val="00FA45D1"/>
    <w:rsid w:val="00FA5160"/>
    <w:rsid w:val="00FA538E"/>
    <w:rsid w:val="00FA5E52"/>
    <w:rsid w:val="00FA5F11"/>
    <w:rsid w:val="00FA6037"/>
    <w:rsid w:val="00FA6681"/>
    <w:rsid w:val="00FA68FB"/>
    <w:rsid w:val="00FA6CAE"/>
    <w:rsid w:val="00FA6F36"/>
    <w:rsid w:val="00FA796A"/>
    <w:rsid w:val="00FA79D2"/>
    <w:rsid w:val="00FA7AC8"/>
    <w:rsid w:val="00FA7F46"/>
    <w:rsid w:val="00FB0B13"/>
    <w:rsid w:val="00FB10D3"/>
    <w:rsid w:val="00FB1330"/>
    <w:rsid w:val="00FB18CB"/>
    <w:rsid w:val="00FB22DB"/>
    <w:rsid w:val="00FB2BE2"/>
    <w:rsid w:val="00FB35DA"/>
    <w:rsid w:val="00FB3AB3"/>
    <w:rsid w:val="00FB3E0E"/>
    <w:rsid w:val="00FB48BC"/>
    <w:rsid w:val="00FB4C75"/>
    <w:rsid w:val="00FB5256"/>
    <w:rsid w:val="00FB56D9"/>
    <w:rsid w:val="00FB5CC5"/>
    <w:rsid w:val="00FB64FF"/>
    <w:rsid w:val="00FB6D8B"/>
    <w:rsid w:val="00FB7095"/>
    <w:rsid w:val="00FC0618"/>
    <w:rsid w:val="00FC0C66"/>
    <w:rsid w:val="00FC233A"/>
    <w:rsid w:val="00FC2502"/>
    <w:rsid w:val="00FC2BE2"/>
    <w:rsid w:val="00FC305E"/>
    <w:rsid w:val="00FC3084"/>
    <w:rsid w:val="00FC333A"/>
    <w:rsid w:val="00FC3EFC"/>
    <w:rsid w:val="00FC41BA"/>
    <w:rsid w:val="00FC4DF1"/>
    <w:rsid w:val="00FC536B"/>
    <w:rsid w:val="00FC558E"/>
    <w:rsid w:val="00FC5BD9"/>
    <w:rsid w:val="00FC5FBE"/>
    <w:rsid w:val="00FC6607"/>
    <w:rsid w:val="00FC660C"/>
    <w:rsid w:val="00FC6B41"/>
    <w:rsid w:val="00FC6FE8"/>
    <w:rsid w:val="00FC7058"/>
    <w:rsid w:val="00FC71EB"/>
    <w:rsid w:val="00FC734B"/>
    <w:rsid w:val="00FC7D6C"/>
    <w:rsid w:val="00FD0417"/>
    <w:rsid w:val="00FD1031"/>
    <w:rsid w:val="00FD1132"/>
    <w:rsid w:val="00FD124D"/>
    <w:rsid w:val="00FD22BE"/>
    <w:rsid w:val="00FD2B0E"/>
    <w:rsid w:val="00FD2FDF"/>
    <w:rsid w:val="00FD4D34"/>
    <w:rsid w:val="00FD56C2"/>
    <w:rsid w:val="00FD56FD"/>
    <w:rsid w:val="00FD572E"/>
    <w:rsid w:val="00FD57D2"/>
    <w:rsid w:val="00FD5B7E"/>
    <w:rsid w:val="00FD64C3"/>
    <w:rsid w:val="00FD6913"/>
    <w:rsid w:val="00FD6E21"/>
    <w:rsid w:val="00FD703F"/>
    <w:rsid w:val="00FD7422"/>
    <w:rsid w:val="00FE01F5"/>
    <w:rsid w:val="00FE05B5"/>
    <w:rsid w:val="00FE10C5"/>
    <w:rsid w:val="00FE147D"/>
    <w:rsid w:val="00FE1658"/>
    <w:rsid w:val="00FE1859"/>
    <w:rsid w:val="00FE18F8"/>
    <w:rsid w:val="00FE1D09"/>
    <w:rsid w:val="00FE1EBD"/>
    <w:rsid w:val="00FE218F"/>
    <w:rsid w:val="00FE240D"/>
    <w:rsid w:val="00FE26A9"/>
    <w:rsid w:val="00FE281B"/>
    <w:rsid w:val="00FE2F45"/>
    <w:rsid w:val="00FE2FD2"/>
    <w:rsid w:val="00FE351C"/>
    <w:rsid w:val="00FE3CF3"/>
    <w:rsid w:val="00FE3D24"/>
    <w:rsid w:val="00FE42BB"/>
    <w:rsid w:val="00FE448B"/>
    <w:rsid w:val="00FE4AA0"/>
    <w:rsid w:val="00FE637E"/>
    <w:rsid w:val="00FE680E"/>
    <w:rsid w:val="00FE6AB1"/>
    <w:rsid w:val="00FE78D0"/>
    <w:rsid w:val="00FF08EF"/>
    <w:rsid w:val="00FF0F59"/>
    <w:rsid w:val="00FF1B49"/>
    <w:rsid w:val="00FF1D41"/>
    <w:rsid w:val="00FF1D81"/>
    <w:rsid w:val="00FF1EF3"/>
    <w:rsid w:val="00FF20E3"/>
    <w:rsid w:val="00FF2B07"/>
    <w:rsid w:val="00FF2BB5"/>
    <w:rsid w:val="00FF34E1"/>
    <w:rsid w:val="00FF39C0"/>
    <w:rsid w:val="00FF3E32"/>
    <w:rsid w:val="00FF3E90"/>
    <w:rsid w:val="00FF403C"/>
    <w:rsid w:val="00FF414F"/>
    <w:rsid w:val="00FF439F"/>
    <w:rsid w:val="00FF49B0"/>
    <w:rsid w:val="00FF4C8B"/>
    <w:rsid w:val="00FF54B2"/>
    <w:rsid w:val="00FF57E8"/>
    <w:rsid w:val="00FF5909"/>
    <w:rsid w:val="00FF5B0C"/>
    <w:rsid w:val="00FF5F3E"/>
    <w:rsid w:val="00FF6260"/>
    <w:rsid w:val="00FF6BD7"/>
    <w:rsid w:val="00FF6D28"/>
    <w:rsid w:val="00FF7115"/>
    <w:rsid w:val="00FF71D4"/>
    <w:rsid w:val="00FF726C"/>
    <w:rsid w:val="00FF75A7"/>
    <w:rsid w:val="00FF79AE"/>
    <w:rsid w:val="00FF7BE2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4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567A"/>
    <w:pPr>
      <w:spacing w:line="360" w:lineRule="auto"/>
      <w:jc w:val="both"/>
    </w:pPr>
  </w:style>
  <w:style w:type="paragraph" w:styleId="1">
    <w:name w:val="heading 1"/>
    <w:basedOn w:val="a0"/>
    <w:next w:val="a0"/>
    <w:link w:val="10"/>
    <w:autoRedefine/>
    <w:uiPriority w:val="9"/>
    <w:qFormat/>
    <w:rsid w:val="00D03D43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0"/>
    <w:link w:val="20"/>
    <w:uiPriority w:val="9"/>
    <w:unhideWhenUsed/>
    <w:qFormat/>
    <w:rsid w:val="00EB23EF"/>
    <w:pPr>
      <w:spacing w:before="240" w:after="240"/>
      <w:outlineLvl w:val="1"/>
    </w:pPr>
    <w:rPr>
      <w:bCs w:val="0"/>
      <w:szCs w:val="26"/>
    </w:rPr>
  </w:style>
  <w:style w:type="paragraph" w:styleId="3">
    <w:name w:val="heading 3"/>
    <w:basedOn w:val="a0"/>
    <w:next w:val="a0"/>
    <w:link w:val="30"/>
    <w:uiPriority w:val="9"/>
    <w:unhideWhenUsed/>
    <w:rsid w:val="004E5723"/>
    <w:pPr>
      <w:keepNext/>
      <w:keepLines/>
      <w:spacing w:before="360" w:after="360" w:line="240" w:lineRule="auto"/>
      <w:jc w:val="center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0"/>
    <w:next w:val="a0"/>
    <w:link w:val="40"/>
    <w:uiPriority w:val="9"/>
    <w:unhideWhenUsed/>
    <w:rsid w:val="006E064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rsid w:val="006E064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E064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6E064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E064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E064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 с красной строки"/>
    <w:basedOn w:val="a0"/>
    <w:link w:val="a5"/>
    <w:qFormat/>
    <w:rsid w:val="001A253C"/>
    <w:pPr>
      <w:spacing w:after="0"/>
      <w:ind w:firstLine="709"/>
    </w:pPr>
    <w:rPr>
      <w:rFonts w:eastAsia="Times New Roman"/>
      <w:szCs w:val="24"/>
      <w:lang w:val="x-none" w:eastAsia="x-none"/>
    </w:rPr>
  </w:style>
  <w:style w:type="character" w:customStyle="1" w:styleId="a5">
    <w:name w:val="Обычный с красной строки Знак"/>
    <w:link w:val="a4"/>
    <w:rsid w:val="001A253C"/>
    <w:rPr>
      <w:rFonts w:eastAsia="Times New Roman"/>
      <w:szCs w:val="24"/>
      <w:lang w:val="x-none" w:eastAsia="x-none"/>
    </w:rPr>
  </w:style>
  <w:style w:type="paragraph" w:styleId="a6">
    <w:name w:val="header"/>
    <w:basedOn w:val="a0"/>
    <w:link w:val="a7"/>
    <w:uiPriority w:val="99"/>
    <w:unhideWhenUsed/>
    <w:qFormat/>
    <w:rsid w:val="003A5799"/>
    <w:pPr>
      <w:jc w:val="center"/>
    </w:pPr>
    <w:rPr>
      <w:szCs w:val="30"/>
    </w:rPr>
  </w:style>
  <w:style w:type="character" w:customStyle="1" w:styleId="a7">
    <w:name w:val="Верхний колонтитул Знак"/>
    <w:basedOn w:val="a1"/>
    <w:link w:val="a6"/>
    <w:uiPriority w:val="99"/>
    <w:rsid w:val="003A5799"/>
    <w:rPr>
      <w:rFonts w:ascii="Times New Roman" w:hAnsi="Times New Roman"/>
      <w:sz w:val="30"/>
      <w:szCs w:val="30"/>
    </w:rPr>
  </w:style>
  <w:style w:type="paragraph" w:styleId="a8">
    <w:name w:val="footer"/>
    <w:basedOn w:val="a0"/>
    <w:link w:val="a9"/>
    <w:uiPriority w:val="99"/>
    <w:unhideWhenUsed/>
    <w:rsid w:val="003A5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A5799"/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D03D43"/>
    <w:rPr>
      <w:rFonts w:eastAsiaTheme="majorEastAsia" w:cstheme="majorBidi"/>
      <w:bCs/>
    </w:rPr>
  </w:style>
  <w:style w:type="character" w:customStyle="1" w:styleId="20">
    <w:name w:val="Заголовок 2 Знак"/>
    <w:basedOn w:val="a1"/>
    <w:link w:val="2"/>
    <w:uiPriority w:val="9"/>
    <w:rsid w:val="00EB23EF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1"/>
    <w:link w:val="3"/>
    <w:uiPriority w:val="9"/>
    <w:rsid w:val="004E5723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1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a">
    <w:name w:val="Table Grid"/>
    <w:basedOn w:val="a2"/>
    <w:uiPriority w:val="59"/>
    <w:rsid w:val="00091941"/>
    <w:pPr>
      <w:spacing w:after="0" w:line="240" w:lineRule="auto"/>
    </w:pPr>
    <w:rPr>
      <w:rFonts w:eastAsia="Times New Roman"/>
      <w:sz w:val="24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b">
    <w:name w:val="Табл. Влево"/>
    <w:basedOn w:val="a0"/>
    <w:link w:val="ac"/>
    <w:qFormat/>
    <w:rsid w:val="004E4338"/>
    <w:pPr>
      <w:spacing w:after="0" w:line="264" w:lineRule="auto"/>
      <w:jc w:val="center"/>
    </w:pPr>
    <w:rPr>
      <w:rFonts w:eastAsia="Times New Roman" w:cs="Arial"/>
      <w:bCs/>
      <w:sz w:val="24"/>
      <w:lang w:eastAsia="ru-RU"/>
    </w:rPr>
  </w:style>
  <w:style w:type="paragraph" w:customStyle="1" w:styleId="ad">
    <w:name w:val="Табл. Заголовок"/>
    <w:qFormat/>
    <w:rsid w:val="00091941"/>
    <w:pPr>
      <w:keepNext/>
      <w:keepLines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numbering" w:customStyle="1" w:styleId="a">
    <w:name w:val="Заголовок_список"/>
    <w:basedOn w:val="a3"/>
    <w:rsid w:val="006E064A"/>
    <w:pPr>
      <w:numPr>
        <w:numId w:val="1"/>
      </w:numPr>
    </w:pPr>
  </w:style>
  <w:style w:type="paragraph" w:styleId="ae">
    <w:name w:val="Balloon Text"/>
    <w:basedOn w:val="a0"/>
    <w:link w:val="af"/>
    <w:uiPriority w:val="99"/>
    <w:semiHidden/>
    <w:unhideWhenUsed/>
    <w:rsid w:val="006E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2"/>
    <w:rsid w:val="006E064A"/>
    <w:pPr>
      <w:spacing w:after="0" w:line="240" w:lineRule="auto"/>
      <w:jc w:val="both"/>
    </w:pPr>
    <w:rPr>
      <w:rFonts w:eastAsia="Times New Roman"/>
      <w:sz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annotation reference"/>
    <w:basedOn w:val="a1"/>
    <w:uiPriority w:val="99"/>
    <w:semiHidden/>
    <w:unhideWhenUsed/>
    <w:rsid w:val="006E064A"/>
    <w:rPr>
      <w:sz w:val="16"/>
      <w:szCs w:val="16"/>
    </w:rPr>
  </w:style>
  <w:style w:type="paragraph" w:styleId="af1">
    <w:name w:val="annotation subject"/>
    <w:basedOn w:val="a0"/>
    <w:next w:val="a0"/>
    <w:link w:val="af2"/>
    <w:uiPriority w:val="99"/>
    <w:semiHidden/>
    <w:unhideWhenUsed/>
    <w:rsid w:val="002A1EF2"/>
    <w:rPr>
      <w:b/>
      <w:bCs/>
    </w:rPr>
  </w:style>
  <w:style w:type="character" w:customStyle="1" w:styleId="af2">
    <w:name w:val="Тема примечания Знак"/>
    <w:basedOn w:val="a1"/>
    <w:link w:val="af1"/>
    <w:uiPriority w:val="99"/>
    <w:semiHidden/>
    <w:rsid w:val="002A1EF2"/>
    <w:rPr>
      <w:rFonts w:ascii="Times New Roman" w:hAnsi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4">
    <w:name w:val="Заголовок документа"/>
    <w:basedOn w:val="a0"/>
    <w:qFormat/>
    <w:rsid w:val="001A253C"/>
    <w:pPr>
      <w:spacing w:after="60" w:line="240" w:lineRule="auto"/>
      <w:contextualSpacing/>
      <w:jc w:val="center"/>
    </w:pPr>
    <w:rPr>
      <w:rFonts w:eastAsiaTheme="minorHAnsi"/>
      <w:b/>
    </w:rPr>
  </w:style>
  <w:style w:type="paragraph" w:customStyle="1" w:styleId="af5">
    <w:name w:val="Рис. Название"/>
    <w:next w:val="a4"/>
    <w:autoRedefine/>
    <w:qFormat/>
    <w:rsid w:val="0095762B"/>
    <w:pPr>
      <w:keepLines/>
      <w:spacing w:after="480" w:line="240" w:lineRule="auto"/>
      <w:jc w:val="center"/>
    </w:pPr>
    <w:rPr>
      <w:rFonts w:eastAsia="Times New Roman" w:cs="Arial"/>
      <w:sz w:val="24"/>
      <w:szCs w:val="24"/>
      <w:lang w:eastAsia="ru-RU"/>
    </w:rPr>
  </w:style>
  <w:style w:type="paragraph" w:customStyle="1" w:styleId="af6">
    <w:name w:val="Рис. Формат"/>
    <w:next w:val="a4"/>
    <w:qFormat/>
    <w:rsid w:val="006120AA"/>
    <w:pPr>
      <w:keepNext/>
      <w:keepLines/>
      <w:spacing w:before="120" w:after="0" w:line="240" w:lineRule="auto"/>
      <w:jc w:val="center"/>
    </w:pPr>
    <w:rPr>
      <w:rFonts w:eastAsia="Times New Roman"/>
      <w:sz w:val="28"/>
      <w:lang w:eastAsia="ru-RU"/>
    </w:rPr>
  </w:style>
  <w:style w:type="table" w:customStyle="1" w:styleId="11">
    <w:name w:val="Сетка таблицы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2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2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2"/>
    <w:next w:val="aa"/>
    <w:uiPriority w:val="59"/>
    <w:rsid w:val="006E064A"/>
    <w:pPr>
      <w:spacing w:after="0" w:line="240" w:lineRule="auto"/>
    </w:pPr>
    <w:rPr>
      <w:rFonts w:ascii="Arial" w:eastAsia="Times New Roman" w:hAnsi="Arial"/>
      <w:sz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7">
    <w:name w:val="Табл. Название"/>
    <w:autoRedefine/>
    <w:qFormat/>
    <w:rsid w:val="00771F64"/>
    <w:pPr>
      <w:keepNext/>
      <w:keepLines/>
      <w:widowControl w:val="0"/>
      <w:spacing w:after="120" w:line="240" w:lineRule="auto"/>
      <w:jc w:val="center"/>
    </w:pPr>
    <w:rPr>
      <w:rFonts w:eastAsia="Times New Roman"/>
      <w:bCs/>
      <w:lang w:eastAsia="ru-RU"/>
    </w:rPr>
  </w:style>
  <w:style w:type="paragraph" w:styleId="af8">
    <w:name w:val="footnote text"/>
    <w:basedOn w:val="a0"/>
    <w:link w:val="af9"/>
    <w:uiPriority w:val="99"/>
    <w:semiHidden/>
    <w:unhideWhenUsed/>
    <w:rsid w:val="00146AEF"/>
    <w:pPr>
      <w:spacing w:after="0" w:line="240" w:lineRule="auto"/>
    </w:pPr>
    <w:rPr>
      <w:sz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146AEF"/>
    <w:rPr>
      <w:rFonts w:ascii="Times New Roman" w:hAnsi="Times New Roman"/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146AEF"/>
    <w:rPr>
      <w:vertAlign w:val="superscript"/>
    </w:rPr>
  </w:style>
  <w:style w:type="paragraph" w:customStyle="1" w:styleId="afb">
    <w:name w:val="Для удаления"/>
    <w:basedOn w:val="a4"/>
    <w:link w:val="afc"/>
    <w:qFormat/>
    <w:rsid w:val="00DF4C5A"/>
    <w:rPr>
      <w:color w:val="A6A6A6" w:themeColor="background1" w:themeShade="A6"/>
      <w:lang w:val="en-US"/>
    </w:rPr>
  </w:style>
  <w:style w:type="character" w:customStyle="1" w:styleId="afc">
    <w:name w:val="Для удаления Знак"/>
    <w:basedOn w:val="a1"/>
    <w:link w:val="afb"/>
    <w:rsid w:val="00DF4C5A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en-US" w:eastAsia="x-none"/>
    </w:rPr>
  </w:style>
  <w:style w:type="paragraph" w:customStyle="1" w:styleId="afd">
    <w:name w:val="Вид документа"/>
    <w:basedOn w:val="a0"/>
    <w:link w:val="afe"/>
    <w:qFormat/>
    <w:rsid w:val="001A253C"/>
    <w:pPr>
      <w:keepNext/>
      <w:keepLines/>
      <w:spacing w:after="0" w:line="240" w:lineRule="auto"/>
      <w:jc w:val="center"/>
    </w:pPr>
    <w:rPr>
      <w:rFonts w:ascii="Times New Roman Полужирный" w:hAnsi="Times New Roman Полужирный"/>
      <w:b/>
      <w:caps/>
    </w:rPr>
  </w:style>
  <w:style w:type="paragraph" w:customStyle="1" w:styleId="aff">
    <w:name w:val="_Портфель_имя"/>
    <w:qFormat/>
    <w:rsid w:val="002330B9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sz w:val="36"/>
      <w:szCs w:val="36"/>
      <w:lang w:eastAsia="x-none"/>
    </w:rPr>
  </w:style>
  <w:style w:type="table" w:customStyle="1" w:styleId="1100">
    <w:name w:val="Сетка таблицы110"/>
    <w:basedOn w:val="a2"/>
    <w:next w:val="aa"/>
    <w:uiPriority w:val="59"/>
    <w:rsid w:val="002330B9"/>
    <w:pPr>
      <w:spacing w:after="0" w:line="240" w:lineRule="auto"/>
    </w:pPr>
    <w:rPr>
      <w:rFonts w:eastAsia="Times New Roman"/>
      <w:color w:val="auto"/>
      <w:sz w:val="24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0">
    <w:name w:val="Обычный с номером"/>
    <w:basedOn w:val="a4"/>
    <w:link w:val="aff1"/>
    <w:qFormat/>
    <w:rsid w:val="007048E9"/>
    <w:pPr>
      <w:outlineLvl w:val="2"/>
    </w:pPr>
  </w:style>
  <w:style w:type="character" w:customStyle="1" w:styleId="aff1">
    <w:name w:val="Обычный с номером Знак"/>
    <w:basedOn w:val="a5"/>
    <w:link w:val="aff0"/>
    <w:rsid w:val="007048E9"/>
    <w:rPr>
      <w:rFonts w:eastAsia="Times New Roman"/>
      <w:szCs w:val="24"/>
      <w:lang w:val="x-none" w:eastAsia="x-none"/>
    </w:rPr>
  </w:style>
  <w:style w:type="paragraph" w:styleId="aff2">
    <w:name w:val="annotation text"/>
    <w:basedOn w:val="a0"/>
    <w:link w:val="aff3"/>
    <w:uiPriority w:val="99"/>
    <w:semiHidden/>
    <w:unhideWhenUsed/>
    <w:rsid w:val="008B44D7"/>
    <w:pPr>
      <w:spacing w:line="240" w:lineRule="auto"/>
    </w:pPr>
    <w:rPr>
      <w:sz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8B44D7"/>
    <w:rPr>
      <w:sz w:val="20"/>
    </w:rPr>
  </w:style>
  <w:style w:type="character" w:customStyle="1" w:styleId="ac">
    <w:name w:val="Табл. Влево Знак"/>
    <w:basedOn w:val="a1"/>
    <w:link w:val="ab"/>
    <w:rsid w:val="004E4338"/>
    <w:rPr>
      <w:rFonts w:eastAsia="Times New Roman" w:cs="Arial"/>
      <w:bCs/>
      <w:sz w:val="24"/>
      <w:lang w:eastAsia="ru-RU"/>
    </w:rPr>
  </w:style>
  <w:style w:type="paragraph" w:customStyle="1" w:styleId="aff4">
    <w:name w:val="Отступ между таблицами"/>
    <w:basedOn w:val="af7"/>
    <w:qFormat/>
    <w:rsid w:val="00771F64"/>
    <w:pPr>
      <w:spacing w:after="0" w:line="14" w:lineRule="auto"/>
    </w:pPr>
    <w:rPr>
      <w:sz w:val="2"/>
    </w:rPr>
  </w:style>
  <w:style w:type="paragraph" w:customStyle="1" w:styleId="aff5">
    <w:name w:val="Табл. нумерация"/>
    <w:basedOn w:val="aff0"/>
    <w:link w:val="aff6"/>
    <w:qFormat/>
    <w:rsid w:val="00EB23EF"/>
    <w:pPr>
      <w:keepNext/>
      <w:keepLines/>
      <w:spacing w:before="240" w:after="240" w:line="240" w:lineRule="auto"/>
      <w:ind w:firstLine="0"/>
      <w:jc w:val="right"/>
      <w:outlineLvl w:val="9"/>
    </w:pPr>
  </w:style>
  <w:style w:type="paragraph" w:customStyle="1" w:styleId="aff7">
    <w:name w:val="Табл. название"/>
    <w:basedOn w:val="ab"/>
    <w:link w:val="aff8"/>
    <w:qFormat/>
    <w:rsid w:val="00EB23EF"/>
    <w:pPr>
      <w:keepNext/>
      <w:spacing w:after="120" w:line="240" w:lineRule="auto"/>
    </w:pPr>
    <w:rPr>
      <w:sz w:val="30"/>
    </w:rPr>
  </w:style>
  <w:style w:type="character" w:customStyle="1" w:styleId="aff6">
    <w:name w:val="Табл. нумерация Знак"/>
    <w:basedOn w:val="aff1"/>
    <w:link w:val="aff5"/>
    <w:rsid w:val="00EB23EF"/>
    <w:rPr>
      <w:rFonts w:eastAsia="Times New Roman"/>
      <w:szCs w:val="24"/>
      <w:lang w:val="x-none" w:eastAsia="x-none"/>
    </w:rPr>
  </w:style>
  <w:style w:type="character" w:customStyle="1" w:styleId="aff8">
    <w:name w:val="Табл. название Знак"/>
    <w:basedOn w:val="ac"/>
    <w:link w:val="aff7"/>
    <w:rsid w:val="00EB23EF"/>
    <w:rPr>
      <w:rFonts w:eastAsia="Times New Roman" w:cs="Arial"/>
      <w:bCs/>
      <w:sz w:val="24"/>
      <w:lang w:eastAsia="ru-RU"/>
    </w:rPr>
  </w:style>
  <w:style w:type="character" w:customStyle="1" w:styleId="afe">
    <w:name w:val="Вид документа Знак"/>
    <w:basedOn w:val="a1"/>
    <w:link w:val="afd"/>
    <w:locked/>
    <w:rsid w:val="0048620A"/>
    <w:rPr>
      <w:rFonts w:ascii="Times New Roman Полужирный" w:hAnsi="Times New Roman Полужирный"/>
      <w:b/>
      <w:caps/>
    </w:rPr>
  </w:style>
  <w:style w:type="character" w:styleId="aff9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776&amp;dst=100024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_________Microsoft_Visio455555.vsdx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Visio122222.vsdx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Visio344444.vsdx"/><Relationship Id="rId20" Type="http://schemas.openxmlformats.org/officeDocument/2006/relationships/package" Target="embeddings/_________Microsoft_Visio566666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package" Target="embeddings/_________Microsoft_Visio11111.vsdx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_________Microsoft_Visio233333.vsdx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AA9A9-94FC-4928-A1C8-F70221D9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7112</Words>
  <Characters>40542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2024-09-24T10:15:00Z</dcterms:created>
  <dcterms:modified xsi:type="dcterms:W3CDTF">2024-09-27T07:06:00Z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0.2.15</vt:lpwstr>
  </property>
</Properties>
</file>