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200" w:rsidRDefault="00A81200" w:rsidP="00A81200">
      <w:pPr>
        <w:spacing w:after="0" w:line="240" w:lineRule="auto"/>
        <w:contextualSpacing/>
        <w:jc w:val="center"/>
        <w:rPr>
          <w:noProof/>
          <w:lang w:eastAsia="ru-RU"/>
        </w:rPr>
      </w:pPr>
      <w:bookmarkStart w:id="0" w:name="_GoBack"/>
      <w:bookmarkEnd w:id="0"/>
    </w:p>
    <w:p w:rsidR="00A81200" w:rsidRDefault="00AE6754" w:rsidP="00A81200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  <w:r>
        <w:rPr>
          <w:rFonts w:ascii="Times New Roman" w:eastAsia="Times New Roman" w:hAnsi="Times New Roman"/>
          <w:b/>
          <w:noProof/>
          <w:spacing w:val="80"/>
          <w:sz w:val="30"/>
          <w:szCs w:val="3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18.3pt;margin-top:-8.7pt;width:501.75pt;height:249.75pt;z-index:-251658240">
            <v:imagedata r:id="rId7" o:title=""/>
          </v:shape>
          <o:OLEObject Type="Embed" ProgID="PBrush" ShapeID="_x0000_s1027" DrawAspect="Content" ObjectID="_1811764228" r:id="rId8"/>
        </w:object>
      </w:r>
      <w:r w:rsidR="00A81200">
        <w:rPr>
          <w:noProof/>
          <w:lang w:eastAsia="ru-RU"/>
        </w:rPr>
        <w:drawing>
          <wp:inline distT="0" distB="0" distL="0" distR="0" wp14:anchorId="0D31E8FC" wp14:editId="4EC3C05F">
            <wp:extent cx="1097280" cy="707390"/>
            <wp:effectExtent l="0" t="0" r="7620" b="0"/>
            <wp:docPr id="1" name="Рисунок 1" descr="C:\Users\sosedova\Desktop\EAEU_si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sedova\Desktop\EAEU_sing_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200" w:rsidRDefault="00A81200" w:rsidP="00A81200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p w:rsidR="00A81200" w:rsidRPr="0049495D" w:rsidRDefault="00A81200" w:rsidP="00A8120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</w:pPr>
      <w:r w:rsidRPr="0049495D">
        <w:rPr>
          <w:rFonts w:ascii="Times New Roman" w:eastAsia="Times New Roman" w:hAnsi="Times New Roman"/>
          <w:b/>
          <w:color w:val="00417E"/>
          <w:sz w:val="32"/>
          <w:szCs w:val="32"/>
          <w:lang w:eastAsia="ru-RU"/>
        </w:rPr>
        <w:t>ЕВРАЗИЙСКАЯ ЭКОНОМИЧЕСКАЯ КОМИССИЯ</w:t>
      </w:r>
    </w:p>
    <w:p w:rsidR="00A81200" w:rsidRPr="0049495D" w:rsidRDefault="00A81200" w:rsidP="00A81200">
      <w:pPr>
        <w:spacing w:line="240" w:lineRule="auto"/>
        <w:jc w:val="center"/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</w:pPr>
      <w:r w:rsidRPr="0049495D">
        <w:rPr>
          <w:rFonts w:ascii="Times New Roman" w:eastAsia="Times New Roman" w:hAnsi="Times New Roman"/>
          <w:b/>
          <w:snapToGrid w:val="0"/>
          <w:color w:val="00417E"/>
          <w:sz w:val="36"/>
          <w:szCs w:val="36"/>
        </w:rPr>
        <w:t>КОЛЛЕГИЯ</w:t>
      </w:r>
    </w:p>
    <w:p w:rsidR="00A81200" w:rsidRPr="00561B8F" w:rsidRDefault="00A81200" w:rsidP="00A8120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46B7D886" wp14:editId="15FA689F">
                <wp:simplePos x="0" y="0"/>
                <wp:positionH relativeFrom="column">
                  <wp:posOffset>1270</wp:posOffset>
                </wp:positionH>
                <wp:positionV relativeFrom="paragraph">
                  <wp:posOffset>1904</wp:posOffset>
                </wp:positionV>
                <wp:extent cx="5931535" cy="0"/>
                <wp:effectExtent l="0" t="19050" r="12065" b="1905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153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41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494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.1pt;margin-top:.15pt;width:467.05pt;height:0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" strokecolor="#00417e" strokeweight="2.25pt"/>
            </w:pict>
          </mc:Fallback>
        </mc:AlternateContent>
      </w:r>
    </w:p>
    <w:p w:rsidR="00A81200" w:rsidRPr="00E216D4" w:rsidRDefault="00A81200" w:rsidP="00A81200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81200" w:rsidRPr="00E216D4" w:rsidRDefault="00A81200" w:rsidP="00A81200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</w:pPr>
      <w:r w:rsidRPr="00E216D4"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РЕШЕНИЕ</w:t>
      </w:r>
    </w:p>
    <w:p w:rsidR="00A81200" w:rsidRDefault="00A81200" w:rsidP="00A81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E611DA" w:rsidRPr="00E216D4" w:rsidRDefault="00E611DA" w:rsidP="00A812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946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A81200" w:rsidRPr="00E216D4" w:rsidTr="00BB4A5C">
        <w:tc>
          <w:tcPr>
            <w:tcW w:w="3544" w:type="dxa"/>
            <w:shd w:val="clear" w:color="auto" w:fill="auto"/>
          </w:tcPr>
          <w:p w:rsidR="00A81200" w:rsidRPr="00E216D4" w:rsidRDefault="00A81200" w:rsidP="00BB4A5C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«      »                     20   г.</w:t>
            </w:r>
          </w:p>
        </w:tc>
        <w:tc>
          <w:tcPr>
            <w:tcW w:w="2126" w:type="dxa"/>
            <w:shd w:val="clear" w:color="auto" w:fill="auto"/>
          </w:tcPr>
          <w:p w:rsidR="00A81200" w:rsidRPr="00E216D4" w:rsidRDefault="00A81200" w:rsidP="00BB4A5C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E216D4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="00A17599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        </w:t>
            </w:r>
            <w:r w:rsidRPr="00E216D4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№ </w:t>
            </w:r>
          </w:p>
        </w:tc>
        <w:tc>
          <w:tcPr>
            <w:tcW w:w="3793" w:type="dxa"/>
            <w:shd w:val="clear" w:color="auto" w:fill="auto"/>
          </w:tcPr>
          <w:p w:rsidR="00A81200" w:rsidRPr="00E216D4" w:rsidRDefault="00A17599" w:rsidP="00BB4A5C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right="1985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   </w:t>
            </w:r>
            <w:r w:rsidR="00A81200" w:rsidRPr="00E216D4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г.</w:t>
            </w:r>
          </w:p>
        </w:tc>
      </w:tr>
    </w:tbl>
    <w:p w:rsidR="00A81200" w:rsidRDefault="00A81200" w:rsidP="00A81200">
      <w:pPr>
        <w:spacing w:after="0" w:line="240" w:lineRule="auto"/>
        <w:contextualSpacing/>
        <w:rPr>
          <w:rFonts w:ascii="Times New Roman" w:eastAsia="Times New Roman" w:hAnsi="Times New Roman"/>
          <w:snapToGrid w:val="0"/>
          <w:sz w:val="28"/>
          <w:szCs w:val="28"/>
        </w:rPr>
      </w:pPr>
    </w:p>
    <w:p w:rsidR="00DF1274" w:rsidRDefault="00DF1274" w:rsidP="00DF12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DF1274" w:rsidRDefault="00DF1274" w:rsidP="00DF12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A65250" w:rsidRDefault="00A81200" w:rsidP="00B77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30"/>
          <w:szCs w:val="30"/>
        </w:rPr>
      </w:pPr>
      <w:r w:rsidRPr="001053D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О внесении </w:t>
      </w:r>
      <w:r w:rsidR="006E12C1" w:rsidRPr="001053D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изменени</w:t>
      </w:r>
      <w:r w:rsidR="006E12C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я</w:t>
      </w:r>
      <w:r w:rsidR="006E12C1" w:rsidRPr="001053D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1053DC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</w:t>
      </w:r>
      <w:r w:rsidR="006E12C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A6525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пункт 5 приложения № 2 к </w:t>
      </w:r>
      <w:r w:rsidR="00A65250" w:rsidRPr="001053DC">
        <w:rPr>
          <w:rFonts w:ascii="Times New Roman" w:eastAsiaTheme="minorHAnsi" w:hAnsi="Times New Roman"/>
          <w:b/>
          <w:bCs/>
          <w:sz w:val="30"/>
          <w:szCs w:val="30"/>
        </w:rPr>
        <w:t>Положени</w:t>
      </w:r>
      <w:r w:rsidR="00A65250">
        <w:rPr>
          <w:rFonts w:ascii="Times New Roman" w:eastAsiaTheme="minorHAnsi" w:hAnsi="Times New Roman"/>
          <w:b/>
          <w:bCs/>
          <w:sz w:val="30"/>
          <w:szCs w:val="30"/>
        </w:rPr>
        <w:t>ю</w:t>
      </w:r>
      <w:r w:rsidR="00A65250" w:rsidRPr="001053DC">
        <w:rPr>
          <w:rFonts w:ascii="Times New Roman" w:eastAsiaTheme="minorHAnsi" w:hAnsi="Times New Roman"/>
          <w:b/>
          <w:bCs/>
          <w:sz w:val="30"/>
          <w:szCs w:val="30"/>
        </w:rPr>
        <w:t xml:space="preserve"> </w:t>
      </w:r>
    </w:p>
    <w:p w:rsidR="00A65250" w:rsidRDefault="00A81200" w:rsidP="00B77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30"/>
          <w:szCs w:val="30"/>
        </w:rPr>
      </w:pPr>
      <w:r w:rsidRPr="001053DC">
        <w:rPr>
          <w:rFonts w:ascii="Times New Roman" w:eastAsiaTheme="minorHAnsi" w:hAnsi="Times New Roman"/>
          <w:b/>
          <w:bCs/>
          <w:sz w:val="30"/>
          <w:szCs w:val="30"/>
        </w:rPr>
        <w:t xml:space="preserve">о ввозе на таможенную территорию Евразийского экономического союза </w:t>
      </w:r>
      <w:r w:rsidR="00F216BC">
        <w:rPr>
          <w:rFonts w:ascii="Times New Roman" w:eastAsiaTheme="minorHAnsi" w:hAnsi="Times New Roman"/>
          <w:b/>
          <w:bCs/>
          <w:sz w:val="30"/>
          <w:szCs w:val="30"/>
        </w:rPr>
        <w:t xml:space="preserve">и вывозе с таможенной территории Евразийского экономического союза шифровальных </w:t>
      </w:r>
    </w:p>
    <w:p w:rsidR="00A81200" w:rsidRPr="001053DC" w:rsidRDefault="00F216BC" w:rsidP="00B774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bCs/>
          <w:sz w:val="30"/>
          <w:szCs w:val="30"/>
        </w:rPr>
      </w:pPr>
      <w:r>
        <w:rPr>
          <w:rFonts w:ascii="Times New Roman" w:eastAsiaTheme="minorHAnsi" w:hAnsi="Times New Roman"/>
          <w:b/>
          <w:bCs/>
          <w:sz w:val="30"/>
          <w:szCs w:val="30"/>
        </w:rPr>
        <w:t xml:space="preserve">(криптографических) средств </w:t>
      </w:r>
    </w:p>
    <w:p w:rsidR="00A81200" w:rsidRPr="001053DC" w:rsidRDefault="00A81200" w:rsidP="00DF127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A81200" w:rsidRPr="001053DC" w:rsidRDefault="00A81200" w:rsidP="00B7740F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1053DC">
        <w:rPr>
          <w:rFonts w:ascii="Times New Roman" w:hAnsi="Times New Roman"/>
          <w:bCs/>
          <w:color w:val="000000"/>
          <w:sz w:val="30"/>
          <w:szCs w:val="30"/>
        </w:rPr>
        <w:t>В</w:t>
      </w:r>
      <w:r w:rsidRPr="001053D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соответствии </w:t>
      </w:r>
      <w:r w:rsidRPr="00B7740F">
        <w:rPr>
          <w:rFonts w:ascii="Times New Roman" w:eastAsia="Times New Roman" w:hAnsi="Times New Roman"/>
          <w:bCs/>
          <w:sz w:val="30"/>
          <w:szCs w:val="30"/>
          <w:lang w:eastAsia="ru-RU"/>
        </w:rPr>
        <w:t>с</w:t>
      </w:r>
      <w:r w:rsidR="00F216BC" w:rsidRPr="00B7740F">
        <w:rPr>
          <w:rFonts w:ascii="Times New Roman" w:eastAsia="Times New Roman" w:hAnsi="Times New Roman"/>
          <w:bCs/>
          <w:sz w:val="30"/>
          <w:szCs w:val="30"/>
          <w:lang w:eastAsia="ru-RU"/>
        </w:rPr>
        <w:t>о статьей 46 Договора о Евразийском экономическом союзе от 29 мая 2014 года и</w:t>
      </w:r>
      <w:r w:rsidR="004E7D3C" w:rsidRPr="004E7D3C">
        <w:rPr>
          <w:rFonts w:ascii="Times New Roman" w:eastAsia="Times New Roman" w:hAnsi="Times New Roman"/>
          <w:bCs/>
          <w:i/>
          <w:sz w:val="30"/>
          <w:szCs w:val="30"/>
          <w:lang w:eastAsia="ru-RU"/>
        </w:rPr>
        <w:t xml:space="preserve"> </w:t>
      </w:r>
      <w:r w:rsidRPr="001053DC">
        <w:rPr>
          <w:rFonts w:ascii="Times New Roman" w:eastAsia="Times New Roman" w:hAnsi="Times New Roman"/>
          <w:bCs/>
          <w:sz w:val="30"/>
          <w:szCs w:val="30"/>
          <w:lang w:eastAsia="ru-RU"/>
        </w:rPr>
        <w:t>пунктами 4 и 3</w:t>
      </w:r>
      <w:r w:rsidR="00A17599" w:rsidRPr="001053DC">
        <w:rPr>
          <w:rFonts w:ascii="Times New Roman" w:eastAsia="Times New Roman" w:hAnsi="Times New Roman"/>
          <w:bCs/>
          <w:sz w:val="30"/>
          <w:szCs w:val="30"/>
          <w:lang w:eastAsia="ru-RU"/>
        </w:rPr>
        <w:t>7</w:t>
      </w:r>
      <w:r w:rsidRPr="001053D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Протокола о мерах нетарифного регулирования в отношении третьих стран (приложение №</w:t>
      </w:r>
      <w:r w:rsidR="00050AD2">
        <w:rPr>
          <w:rFonts w:ascii="Times New Roman" w:eastAsia="Times New Roman" w:hAnsi="Times New Roman"/>
          <w:bCs/>
          <w:sz w:val="30"/>
          <w:szCs w:val="30"/>
          <w:lang w:eastAsia="ru-RU"/>
        </w:rPr>
        <w:t> </w:t>
      </w:r>
      <w:r w:rsidRPr="001053D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7 к Договору </w:t>
      </w:r>
      <w:r w:rsidR="004E7D3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 </w:t>
      </w:r>
      <w:r w:rsidR="004E7D3C" w:rsidRPr="001053DC">
        <w:rPr>
          <w:rFonts w:ascii="Times New Roman" w:eastAsia="Times New Roman" w:hAnsi="Times New Roman"/>
          <w:bCs/>
          <w:sz w:val="30"/>
          <w:szCs w:val="30"/>
          <w:lang w:eastAsia="ru-RU"/>
        </w:rPr>
        <w:t>Евразийском экономическом союзе</w:t>
      </w:r>
      <w:r w:rsidR="004E7D3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DF1274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="004E7D3C">
        <w:rPr>
          <w:rFonts w:ascii="Times New Roman" w:eastAsia="Times New Roman" w:hAnsi="Times New Roman"/>
          <w:bCs/>
          <w:sz w:val="30"/>
          <w:szCs w:val="30"/>
          <w:lang w:eastAsia="ru-RU"/>
        </w:rPr>
        <w:t>от</w:t>
      </w:r>
      <w:r w:rsidR="00DF127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4E7D3C">
        <w:rPr>
          <w:rFonts w:ascii="Times New Roman" w:eastAsia="Times New Roman" w:hAnsi="Times New Roman"/>
          <w:bCs/>
          <w:sz w:val="30"/>
          <w:szCs w:val="30"/>
          <w:lang w:eastAsia="ru-RU"/>
        </w:rPr>
        <w:t>29</w:t>
      </w:r>
      <w:r w:rsidR="00DF127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4E7D3C">
        <w:rPr>
          <w:rFonts w:ascii="Times New Roman" w:eastAsia="Times New Roman" w:hAnsi="Times New Roman"/>
          <w:bCs/>
          <w:sz w:val="30"/>
          <w:szCs w:val="30"/>
          <w:lang w:eastAsia="ru-RU"/>
        </w:rPr>
        <w:t>мая 2014 года</w:t>
      </w:r>
      <w:r w:rsidR="004E7D3C" w:rsidRPr="001053DC"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="004E7D3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1053DC">
        <w:rPr>
          <w:rFonts w:ascii="Times New Roman" w:hAnsi="Times New Roman"/>
          <w:bCs/>
          <w:sz w:val="30"/>
          <w:szCs w:val="30"/>
        </w:rPr>
        <w:t xml:space="preserve">Коллегия Евразийской экономической комиссии </w:t>
      </w:r>
      <w:r w:rsidRPr="001053DC">
        <w:rPr>
          <w:rFonts w:ascii="Times New Roman" w:hAnsi="Times New Roman"/>
          <w:b/>
          <w:bCs/>
          <w:spacing w:val="40"/>
          <w:sz w:val="30"/>
          <w:szCs w:val="30"/>
        </w:rPr>
        <w:t>решил</w:t>
      </w:r>
      <w:r w:rsidRPr="001053DC">
        <w:rPr>
          <w:rFonts w:ascii="Times New Roman" w:hAnsi="Times New Roman"/>
          <w:b/>
          <w:bCs/>
          <w:sz w:val="30"/>
          <w:szCs w:val="30"/>
        </w:rPr>
        <w:t>а:</w:t>
      </w:r>
    </w:p>
    <w:p w:rsidR="00375113" w:rsidRPr="00A65250" w:rsidRDefault="00D21983" w:rsidP="00B7740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A65250">
        <w:rPr>
          <w:rFonts w:ascii="Times New Roman" w:hAnsi="Times New Roman"/>
          <w:bCs/>
          <w:sz w:val="30"/>
          <w:szCs w:val="30"/>
        </w:rPr>
        <w:t>1.</w:t>
      </w:r>
      <w:r w:rsidR="00DF1274" w:rsidRPr="00A65250">
        <w:rPr>
          <w:rFonts w:ascii="Times New Roman" w:hAnsi="Times New Roman"/>
          <w:bCs/>
          <w:sz w:val="30"/>
          <w:szCs w:val="30"/>
        </w:rPr>
        <w:t> А</w:t>
      </w:r>
      <w:r w:rsidR="00F216BC" w:rsidRPr="00A65250">
        <w:rPr>
          <w:rFonts w:ascii="Times New Roman" w:hAnsi="Times New Roman"/>
          <w:bCs/>
          <w:sz w:val="30"/>
          <w:szCs w:val="30"/>
        </w:rPr>
        <w:t xml:space="preserve">бзац третий пункта 5 </w:t>
      </w:r>
      <w:r w:rsidR="00DF1274" w:rsidRPr="00A65250">
        <w:rPr>
          <w:rFonts w:ascii="Times New Roman" w:eastAsiaTheme="minorHAnsi" w:hAnsi="Times New Roman"/>
          <w:sz w:val="30"/>
          <w:szCs w:val="30"/>
        </w:rPr>
        <w:t>приложени</w:t>
      </w:r>
      <w:r w:rsidR="00A65250" w:rsidRPr="00A65250">
        <w:rPr>
          <w:rFonts w:ascii="Times New Roman" w:eastAsiaTheme="minorHAnsi" w:hAnsi="Times New Roman"/>
          <w:sz w:val="30"/>
          <w:szCs w:val="30"/>
        </w:rPr>
        <w:t>я</w:t>
      </w:r>
      <w:r w:rsidR="00DF1274" w:rsidRPr="00A65250">
        <w:rPr>
          <w:rFonts w:ascii="Times New Roman" w:eastAsiaTheme="minorHAnsi" w:hAnsi="Times New Roman"/>
          <w:sz w:val="30"/>
          <w:szCs w:val="30"/>
        </w:rPr>
        <w:t xml:space="preserve"> </w:t>
      </w:r>
      <w:r w:rsidR="00F216BC" w:rsidRPr="00A65250">
        <w:rPr>
          <w:rFonts w:ascii="Times New Roman" w:eastAsiaTheme="minorHAnsi" w:hAnsi="Times New Roman"/>
          <w:sz w:val="30"/>
          <w:szCs w:val="30"/>
        </w:rPr>
        <w:t xml:space="preserve">№ 2 к Положению о ввозе </w:t>
      </w:r>
      <w:r w:rsidR="00A65250" w:rsidRPr="00A65250">
        <w:rPr>
          <w:rFonts w:ascii="Times New Roman" w:eastAsiaTheme="minorHAnsi" w:hAnsi="Times New Roman"/>
          <w:sz w:val="30"/>
          <w:szCs w:val="30"/>
        </w:rPr>
        <w:br/>
      </w:r>
      <w:r w:rsidR="00F216BC" w:rsidRPr="00A65250">
        <w:rPr>
          <w:rFonts w:ascii="Times New Roman" w:eastAsiaTheme="minorHAnsi" w:hAnsi="Times New Roman"/>
          <w:sz w:val="30"/>
          <w:szCs w:val="30"/>
        </w:rPr>
        <w:t xml:space="preserve">на таможенную территорию Евразийского экономического союза и вывозе с таможенной территории Евразийского экономического союза </w:t>
      </w:r>
      <w:r w:rsidR="00F216BC" w:rsidRPr="00B7740F">
        <w:rPr>
          <w:rFonts w:ascii="Times New Roman" w:eastAsiaTheme="minorHAnsi" w:hAnsi="Times New Roman"/>
          <w:spacing w:val="-4"/>
          <w:sz w:val="30"/>
          <w:szCs w:val="30"/>
        </w:rPr>
        <w:t>шифровальных (криптографических) средств (приложение № 9 к Решению</w:t>
      </w:r>
      <w:r w:rsidR="00F216BC" w:rsidRPr="00A65250">
        <w:rPr>
          <w:rFonts w:ascii="Times New Roman" w:eastAsiaTheme="minorHAnsi" w:hAnsi="Times New Roman"/>
          <w:sz w:val="30"/>
          <w:szCs w:val="30"/>
        </w:rPr>
        <w:t xml:space="preserve"> </w:t>
      </w:r>
      <w:r w:rsidR="00F216BC" w:rsidRPr="00B7740F">
        <w:rPr>
          <w:rFonts w:ascii="Times New Roman" w:eastAsiaTheme="minorHAnsi" w:hAnsi="Times New Roman"/>
          <w:spacing w:val="-4"/>
          <w:sz w:val="30"/>
          <w:szCs w:val="30"/>
        </w:rPr>
        <w:t>Коллегии Евразийской экономической комиссии от 21 апреля 2015 г</w:t>
      </w:r>
      <w:r w:rsidR="00A65250" w:rsidRPr="00B7740F">
        <w:rPr>
          <w:rFonts w:ascii="Times New Roman" w:eastAsiaTheme="minorHAnsi" w:hAnsi="Times New Roman"/>
          <w:spacing w:val="-4"/>
          <w:sz w:val="30"/>
          <w:szCs w:val="30"/>
        </w:rPr>
        <w:t xml:space="preserve">. </w:t>
      </w:r>
      <w:r w:rsidR="00F216BC" w:rsidRPr="00B7740F">
        <w:rPr>
          <w:rFonts w:ascii="Times New Roman" w:eastAsiaTheme="minorHAnsi" w:hAnsi="Times New Roman"/>
          <w:spacing w:val="-4"/>
          <w:sz w:val="30"/>
          <w:szCs w:val="30"/>
        </w:rPr>
        <w:t>№ 30)</w:t>
      </w:r>
      <w:r w:rsidR="00F216BC" w:rsidRPr="00A65250">
        <w:rPr>
          <w:rFonts w:ascii="Times New Roman" w:eastAsiaTheme="minorHAnsi" w:hAnsi="Times New Roman"/>
          <w:sz w:val="30"/>
          <w:szCs w:val="30"/>
        </w:rPr>
        <w:t xml:space="preserve"> </w:t>
      </w:r>
      <w:r w:rsidR="00DF1274" w:rsidRPr="00A65250">
        <w:rPr>
          <w:rFonts w:ascii="Times New Roman" w:hAnsi="Times New Roman"/>
          <w:bCs/>
          <w:sz w:val="30"/>
          <w:szCs w:val="30"/>
        </w:rPr>
        <w:t>исключить</w:t>
      </w:r>
      <w:r w:rsidR="00DF1274" w:rsidRPr="00A65250">
        <w:rPr>
          <w:rFonts w:ascii="Times New Roman" w:eastAsiaTheme="minorHAnsi" w:hAnsi="Times New Roman"/>
          <w:sz w:val="30"/>
          <w:szCs w:val="30"/>
        </w:rPr>
        <w:t>.</w:t>
      </w:r>
    </w:p>
    <w:p w:rsidR="00F216BC" w:rsidRDefault="00F216BC" w:rsidP="00B7740F">
      <w:pPr>
        <w:tabs>
          <w:tab w:val="left" w:pos="28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lastRenderedPageBreak/>
        <w:t xml:space="preserve">2. Установить, что нотификации, в пункте 1 которых содержатся </w:t>
      </w:r>
      <w:r w:rsidR="00625ACF">
        <w:rPr>
          <w:rFonts w:ascii="Times New Roman" w:eastAsiaTheme="minorHAnsi" w:hAnsi="Times New Roman"/>
          <w:sz w:val="30"/>
          <w:szCs w:val="30"/>
        </w:rPr>
        <w:t>сведения о запасных частях, включенные в единый реестр нотификаций</w:t>
      </w:r>
      <w:r w:rsidR="004E7D3C">
        <w:rPr>
          <w:rFonts w:ascii="Times New Roman" w:eastAsiaTheme="minorHAnsi" w:hAnsi="Times New Roman"/>
          <w:sz w:val="30"/>
          <w:szCs w:val="30"/>
        </w:rPr>
        <w:t xml:space="preserve"> </w:t>
      </w:r>
      <w:r w:rsidR="00625ACF">
        <w:rPr>
          <w:rFonts w:ascii="Times New Roman" w:eastAsiaTheme="minorHAnsi" w:hAnsi="Times New Roman"/>
          <w:sz w:val="30"/>
          <w:szCs w:val="30"/>
        </w:rPr>
        <w:t xml:space="preserve">до </w:t>
      </w:r>
      <w:r w:rsidR="006D623F">
        <w:rPr>
          <w:rFonts w:ascii="Times New Roman" w:eastAsiaTheme="minorHAnsi" w:hAnsi="Times New Roman"/>
          <w:sz w:val="30"/>
          <w:szCs w:val="30"/>
        </w:rPr>
        <w:t xml:space="preserve">даты </w:t>
      </w:r>
      <w:r w:rsidR="00625ACF">
        <w:rPr>
          <w:rFonts w:ascii="Times New Roman" w:eastAsiaTheme="minorHAnsi" w:hAnsi="Times New Roman"/>
          <w:sz w:val="30"/>
          <w:szCs w:val="30"/>
        </w:rPr>
        <w:t>вступления в силу настоящ</w:t>
      </w:r>
      <w:r w:rsidR="006D623F">
        <w:rPr>
          <w:rFonts w:ascii="Times New Roman" w:eastAsiaTheme="minorHAnsi" w:hAnsi="Times New Roman"/>
          <w:sz w:val="30"/>
          <w:szCs w:val="30"/>
        </w:rPr>
        <w:t>его</w:t>
      </w:r>
      <w:r w:rsidR="00625ACF">
        <w:rPr>
          <w:rFonts w:ascii="Times New Roman" w:eastAsiaTheme="minorHAnsi" w:hAnsi="Times New Roman"/>
          <w:sz w:val="30"/>
          <w:szCs w:val="30"/>
        </w:rPr>
        <w:t xml:space="preserve"> </w:t>
      </w:r>
      <w:r w:rsidR="006D623F">
        <w:rPr>
          <w:rFonts w:ascii="Times New Roman" w:eastAsiaTheme="minorHAnsi" w:hAnsi="Times New Roman"/>
          <w:sz w:val="30"/>
          <w:szCs w:val="30"/>
        </w:rPr>
        <w:t>Решения</w:t>
      </w:r>
      <w:r w:rsidR="00625ACF">
        <w:rPr>
          <w:rFonts w:ascii="Times New Roman" w:eastAsiaTheme="minorHAnsi" w:hAnsi="Times New Roman"/>
          <w:sz w:val="30"/>
          <w:szCs w:val="30"/>
        </w:rPr>
        <w:t xml:space="preserve">, действуют до </w:t>
      </w:r>
      <w:r w:rsidR="006D623F">
        <w:rPr>
          <w:rFonts w:ascii="Times New Roman" w:eastAsiaTheme="minorHAnsi" w:hAnsi="Times New Roman"/>
          <w:sz w:val="30"/>
          <w:szCs w:val="30"/>
        </w:rPr>
        <w:t xml:space="preserve">даты истечения </w:t>
      </w:r>
      <w:r w:rsidR="00625ACF">
        <w:rPr>
          <w:rFonts w:ascii="Times New Roman" w:eastAsiaTheme="minorHAnsi" w:hAnsi="Times New Roman"/>
          <w:sz w:val="30"/>
          <w:szCs w:val="30"/>
        </w:rPr>
        <w:t xml:space="preserve">срока действия таких нотификаций. </w:t>
      </w:r>
    </w:p>
    <w:p w:rsidR="00A81200" w:rsidRPr="001053DC" w:rsidRDefault="00625ACF" w:rsidP="00B7740F">
      <w:pPr>
        <w:tabs>
          <w:tab w:val="left" w:pos="184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3</w:t>
      </w:r>
      <w:r w:rsidR="00D9321C" w:rsidRPr="001053DC">
        <w:rPr>
          <w:rFonts w:ascii="Times New Roman" w:hAnsi="Times New Roman"/>
          <w:bCs/>
          <w:sz w:val="30"/>
          <w:szCs w:val="30"/>
        </w:rPr>
        <w:t>.</w:t>
      </w:r>
      <w:r w:rsidR="00A81200" w:rsidRPr="001053DC">
        <w:rPr>
          <w:rFonts w:ascii="Times New Roman" w:hAnsi="Times New Roman"/>
          <w:sz w:val="30"/>
          <w:szCs w:val="30"/>
        </w:rPr>
        <w:t xml:space="preserve"> Настоящее Решение вступает в силу по истечении </w:t>
      </w:r>
      <w:r w:rsidR="006E12C1">
        <w:rPr>
          <w:rFonts w:ascii="Times New Roman" w:hAnsi="Times New Roman"/>
          <w:sz w:val="30"/>
          <w:szCs w:val="30"/>
        </w:rPr>
        <w:br/>
      </w:r>
      <w:r w:rsidR="00A81200" w:rsidRPr="001053DC">
        <w:rPr>
          <w:rFonts w:ascii="Times New Roman" w:hAnsi="Times New Roman"/>
          <w:sz w:val="30"/>
          <w:szCs w:val="30"/>
        </w:rPr>
        <w:t>30 календарных дней с даты его официального опубликования.</w:t>
      </w:r>
      <w:r w:rsidR="00A81200" w:rsidRPr="001053DC"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:rsidR="00A81200" w:rsidRDefault="00A81200" w:rsidP="00F31307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 w:cs="Courier New"/>
          <w:sz w:val="30"/>
          <w:szCs w:val="30"/>
          <w:lang w:eastAsia="ru-RU"/>
        </w:rPr>
      </w:pPr>
    </w:p>
    <w:p w:rsidR="004E7430" w:rsidRPr="001053DC" w:rsidRDefault="004E7430" w:rsidP="00F31307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 w:cs="Courier New"/>
          <w:sz w:val="30"/>
          <w:szCs w:val="30"/>
          <w:lang w:eastAsia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524"/>
        <w:gridCol w:w="4082"/>
      </w:tblGrid>
      <w:tr w:rsidR="004E7430" w:rsidRPr="00F03A0D" w:rsidTr="0060555C">
        <w:tc>
          <w:tcPr>
            <w:tcW w:w="5524" w:type="dxa"/>
            <w:shd w:val="clear" w:color="auto" w:fill="auto"/>
            <w:hideMark/>
          </w:tcPr>
          <w:p w:rsidR="004E7430" w:rsidRPr="00F03A0D" w:rsidRDefault="004E7430" w:rsidP="00F31307">
            <w:pPr>
              <w:autoSpaceDE w:val="0"/>
              <w:autoSpaceDN w:val="0"/>
              <w:adjustRightInd w:val="0"/>
              <w:spacing w:after="0" w:line="380" w:lineRule="exact"/>
              <w:ind w:right="205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03A0D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Председатель Коллегии</w:t>
            </w:r>
          </w:p>
          <w:p w:rsidR="004E7430" w:rsidRPr="00F03A0D" w:rsidRDefault="004E7430" w:rsidP="00F31307">
            <w:pPr>
              <w:autoSpaceDE w:val="0"/>
              <w:autoSpaceDN w:val="0"/>
              <w:adjustRightInd w:val="0"/>
              <w:spacing w:after="0" w:line="380" w:lineRule="exact"/>
              <w:ind w:right="205"/>
              <w:jc w:val="center"/>
              <w:outlineLvl w:val="0"/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</w:pPr>
            <w:r w:rsidRPr="00F03A0D">
              <w:rPr>
                <w:rFonts w:ascii="Times New Roman" w:hAnsi="Times New Roman"/>
                <w:color w:val="000000"/>
                <w:sz w:val="30"/>
                <w:szCs w:val="30"/>
                <w:lang w:eastAsia="ru-RU"/>
              </w:rPr>
              <w:t>Евразийской экономической комиссии</w:t>
            </w:r>
          </w:p>
        </w:tc>
        <w:tc>
          <w:tcPr>
            <w:tcW w:w="4082" w:type="dxa"/>
            <w:shd w:val="clear" w:color="auto" w:fill="auto"/>
          </w:tcPr>
          <w:p w:rsidR="004E7430" w:rsidRPr="00F03A0D" w:rsidRDefault="004E7430" w:rsidP="00F31307">
            <w:pPr>
              <w:autoSpaceDE w:val="0"/>
              <w:autoSpaceDN w:val="0"/>
              <w:adjustRightInd w:val="0"/>
              <w:spacing w:after="0" w:line="380" w:lineRule="exact"/>
              <w:jc w:val="both"/>
              <w:outlineLvl w:val="0"/>
              <w:rPr>
                <w:rFonts w:ascii="Times New Roman" w:hAnsi="Times New Roman"/>
                <w:sz w:val="30"/>
                <w:szCs w:val="30"/>
                <w:lang w:eastAsia="ru-RU"/>
              </w:rPr>
            </w:pPr>
          </w:p>
          <w:p w:rsidR="004E7430" w:rsidRPr="00F03A0D" w:rsidRDefault="00F31307" w:rsidP="00F31307">
            <w:pPr>
              <w:autoSpaceDE w:val="0"/>
              <w:autoSpaceDN w:val="0"/>
              <w:adjustRightInd w:val="0"/>
              <w:spacing w:after="0" w:line="380" w:lineRule="exact"/>
              <w:jc w:val="right"/>
              <w:outlineLvl w:val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Б</w:t>
            </w:r>
            <w:r w:rsidR="004E7430" w:rsidRPr="00F03A0D">
              <w:rPr>
                <w:rFonts w:ascii="Times New Roman" w:hAnsi="Times New Roman"/>
                <w:sz w:val="30"/>
                <w:szCs w:val="30"/>
                <w:lang w:eastAsia="ru-RU"/>
              </w:rPr>
              <w:t>. </w:t>
            </w:r>
            <w:proofErr w:type="spellStart"/>
            <w:r>
              <w:rPr>
                <w:rFonts w:ascii="Times New Roman" w:hAnsi="Times New Roman"/>
                <w:sz w:val="30"/>
                <w:szCs w:val="30"/>
                <w:lang w:eastAsia="ru-RU"/>
              </w:rPr>
              <w:t>Сагинтаев</w:t>
            </w:r>
            <w:proofErr w:type="spellEnd"/>
          </w:p>
        </w:tc>
      </w:tr>
    </w:tbl>
    <w:p w:rsidR="004E6367" w:rsidRPr="001053DC" w:rsidRDefault="004E6367" w:rsidP="00F31307">
      <w:pPr>
        <w:autoSpaceDE w:val="0"/>
        <w:autoSpaceDN w:val="0"/>
        <w:adjustRightInd w:val="0"/>
        <w:spacing w:after="0" w:line="380" w:lineRule="exact"/>
        <w:ind w:firstLine="709"/>
        <w:jc w:val="both"/>
        <w:rPr>
          <w:rFonts w:ascii="Times New Roman" w:eastAsia="Times New Roman" w:hAnsi="Times New Roman" w:cs="Courier New"/>
          <w:sz w:val="30"/>
          <w:szCs w:val="30"/>
          <w:lang w:eastAsia="ru-RU"/>
        </w:rPr>
      </w:pPr>
    </w:p>
    <w:sectPr w:rsidR="004E6367" w:rsidRPr="001053DC" w:rsidSect="00F57F4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754" w:rsidRDefault="00AE6754" w:rsidP="00392FE6">
      <w:pPr>
        <w:spacing w:after="0" w:line="240" w:lineRule="auto"/>
      </w:pPr>
      <w:r>
        <w:separator/>
      </w:r>
    </w:p>
  </w:endnote>
  <w:endnote w:type="continuationSeparator" w:id="0">
    <w:p w:rsidR="00AE6754" w:rsidRDefault="00AE6754" w:rsidP="00392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754" w:rsidRDefault="00AE6754" w:rsidP="00392FE6">
      <w:pPr>
        <w:spacing w:after="0" w:line="240" w:lineRule="auto"/>
      </w:pPr>
      <w:r>
        <w:separator/>
      </w:r>
    </w:p>
  </w:footnote>
  <w:footnote w:type="continuationSeparator" w:id="0">
    <w:p w:rsidR="00AE6754" w:rsidRDefault="00AE6754" w:rsidP="00392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0789256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392FE6" w:rsidRPr="00F57F45" w:rsidRDefault="00392FE6">
        <w:pPr>
          <w:pStyle w:val="a5"/>
          <w:jc w:val="center"/>
          <w:rPr>
            <w:sz w:val="30"/>
            <w:szCs w:val="30"/>
          </w:rPr>
        </w:pPr>
        <w:r w:rsidRPr="00F57F45">
          <w:rPr>
            <w:rFonts w:ascii="Times New Roman" w:hAnsi="Times New Roman"/>
            <w:sz w:val="30"/>
            <w:szCs w:val="30"/>
          </w:rPr>
          <w:fldChar w:fldCharType="begin"/>
        </w:r>
        <w:r w:rsidRPr="00F57F45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F57F45">
          <w:rPr>
            <w:rFonts w:ascii="Times New Roman" w:hAnsi="Times New Roman"/>
            <w:sz w:val="30"/>
            <w:szCs w:val="30"/>
          </w:rPr>
          <w:fldChar w:fldCharType="separate"/>
        </w:r>
        <w:r w:rsidR="00B7740F">
          <w:rPr>
            <w:rFonts w:ascii="Times New Roman" w:hAnsi="Times New Roman"/>
            <w:noProof/>
            <w:sz w:val="30"/>
            <w:szCs w:val="30"/>
          </w:rPr>
          <w:t>2</w:t>
        </w:r>
        <w:r w:rsidRPr="00F57F45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392FE6" w:rsidRDefault="00392FE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1F41"/>
    <w:multiLevelType w:val="hybridMultilevel"/>
    <w:tmpl w:val="3AE4BC4E"/>
    <w:lvl w:ilvl="0" w:tplc="7C74F8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67DF5"/>
    <w:multiLevelType w:val="hybridMultilevel"/>
    <w:tmpl w:val="1BACE88C"/>
    <w:lvl w:ilvl="0" w:tplc="40B25B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200"/>
    <w:rsid w:val="0001092D"/>
    <w:rsid w:val="00031577"/>
    <w:rsid w:val="00050AD2"/>
    <w:rsid w:val="0009486F"/>
    <w:rsid w:val="000D7F62"/>
    <w:rsid w:val="000F1FB1"/>
    <w:rsid w:val="00103E41"/>
    <w:rsid w:val="001053DC"/>
    <w:rsid w:val="001078AD"/>
    <w:rsid w:val="00116404"/>
    <w:rsid w:val="001524C5"/>
    <w:rsid w:val="00156D92"/>
    <w:rsid w:val="0017265B"/>
    <w:rsid w:val="00180E16"/>
    <w:rsid w:val="00194EFC"/>
    <w:rsid w:val="001D59FB"/>
    <w:rsid w:val="001E533E"/>
    <w:rsid w:val="001E7D47"/>
    <w:rsid w:val="001F0164"/>
    <w:rsid w:val="00213403"/>
    <w:rsid w:val="00255F39"/>
    <w:rsid w:val="0026129F"/>
    <w:rsid w:val="00293DF5"/>
    <w:rsid w:val="002F2BA4"/>
    <w:rsid w:val="003026C4"/>
    <w:rsid w:val="00306B45"/>
    <w:rsid w:val="00316A76"/>
    <w:rsid w:val="00367AC6"/>
    <w:rsid w:val="00375113"/>
    <w:rsid w:val="00382B19"/>
    <w:rsid w:val="00392FE6"/>
    <w:rsid w:val="003B6F90"/>
    <w:rsid w:val="0042358A"/>
    <w:rsid w:val="00441899"/>
    <w:rsid w:val="00444A35"/>
    <w:rsid w:val="00465C65"/>
    <w:rsid w:val="004917F3"/>
    <w:rsid w:val="00495816"/>
    <w:rsid w:val="004A1C93"/>
    <w:rsid w:val="004B45D7"/>
    <w:rsid w:val="004E188E"/>
    <w:rsid w:val="004E5E2D"/>
    <w:rsid w:val="004E6367"/>
    <w:rsid w:val="004E7430"/>
    <w:rsid w:val="004E7D3C"/>
    <w:rsid w:val="00510EFA"/>
    <w:rsid w:val="0052547D"/>
    <w:rsid w:val="00536B32"/>
    <w:rsid w:val="00563CDD"/>
    <w:rsid w:val="00564676"/>
    <w:rsid w:val="005729C7"/>
    <w:rsid w:val="00581262"/>
    <w:rsid w:val="00581F85"/>
    <w:rsid w:val="005B6F94"/>
    <w:rsid w:val="005E42A5"/>
    <w:rsid w:val="005F3B07"/>
    <w:rsid w:val="00607A17"/>
    <w:rsid w:val="00625ACF"/>
    <w:rsid w:val="00632836"/>
    <w:rsid w:val="0066483D"/>
    <w:rsid w:val="00694AAD"/>
    <w:rsid w:val="00697E7F"/>
    <w:rsid w:val="006D1F5E"/>
    <w:rsid w:val="006D623F"/>
    <w:rsid w:val="006E12C1"/>
    <w:rsid w:val="006E1575"/>
    <w:rsid w:val="006E360E"/>
    <w:rsid w:val="0072580A"/>
    <w:rsid w:val="00735948"/>
    <w:rsid w:val="007720B7"/>
    <w:rsid w:val="00783065"/>
    <w:rsid w:val="00787F1F"/>
    <w:rsid w:val="00791F68"/>
    <w:rsid w:val="00794CB7"/>
    <w:rsid w:val="00794F57"/>
    <w:rsid w:val="007A4CEA"/>
    <w:rsid w:val="007D5E3D"/>
    <w:rsid w:val="00804B3B"/>
    <w:rsid w:val="00822D9A"/>
    <w:rsid w:val="00842870"/>
    <w:rsid w:val="0084755C"/>
    <w:rsid w:val="00863385"/>
    <w:rsid w:val="008A5CA9"/>
    <w:rsid w:val="008C7D41"/>
    <w:rsid w:val="008E5BC6"/>
    <w:rsid w:val="008E75CE"/>
    <w:rsid w:val="00906A3D"/>
    <w:rsid w:val="009172D1"/>
    <w:rsid w:val="00952D2F"/>
    <w:rsid w:val="009620A6"/>
    <w:rsid w:val="0096753E"/>
    <w:rsid w:val="00992388"/>
    <w:rsid w:val="009C2A90"/>
    <w:rsid w:val="009F43C6"/>
    <w:rsid w:val="009F6549"/>
    <w:rsid w:val="00A17599"/>
    <w:rsid w:val="00A36301"/>
    <w:rsid w:val="00A36AB9"/>
    <w:rsid w:val="00A65250"/>
    <w:rsid w:val="00A81200"/>
    <w:rsid w:val="00A82D15"/>
    <w:rsid w:val="00AE6754"/>
    <w:rsid w:val="00B03638"/>
    <w:rsid w:val="00B50B75"/>
    <w:rsid w:val="00B7048E"/>
    <w:rsid w:val="00B7740F"/>
    <w:rsid w:val="00B96DC9"/>
    <w:rsid w:val="00BF1E20"/>
    <w:rsid w:val="00BF28E1"/>
    <w:rsid w:val="00C07B52"/>
    <w:rsid w:val="00C720FF"/>
    <w:rsid w:val="00CC6640"/>
    <w:rsid w:val="00CC717F"/>
    <w:rsid w:val="00CD6DA3"/>
    <w:rsid w:val="00CE7293"/>
    <w:rsid w:val="00D02B05"/>
    <w:rsid w:val="00D21983"/>
    <w:rsid w:val="00D22029"/>
    <w:rsid w:val="00D44EEF"/>
    <w:rsid w:val="00D552B1"/>
    <w:rsid w:val="00D80BA3"/>
    <w:rsid w:val="00D87FB7"/>
    <w:rsid w:val="00D9321C"/>
    <w:rsid w:val="00D9584D"/>
    <w:rsid w:val="00DA58BE"/>
    <w:rsid w:val="00DE1C08"/>
    <w:rsid w:val="00DF1274"/>
    <w:rsid w:val="00E001C7"/>
    <w:rsid w:val="00E42A31"/>
    <w:rsid w:val="00E55BDC"/>
    <w:rsid w:val="00E611DA"/>
    <w:rsid w:val="00E663FE"/>
    <w:rsid w:val="00E75EC9"/>
    <w:rsid w:val="00EB0901"/>
    <w:rsid w:val="00EC4CF3"/>
    <w:rsid w:val="00F00F80"/>
    <w:rsid w:val="00F1362B"/>
    <w:rsid w:val="00F216BC"/>
    <w:rsid w:val="00F31307"/>
    <w:rsid w:val="00F361C1"/>
    <w:rsid w:val="00F52F36"/>
    <w:rsid w:val="00F57F45"/>
    <w:rsid w:val="00F61DF5"/>
    <w:rsid w:val="00F654C9"/>
    <w:rsid w:val="00FB1508"/>
    <w:rsid w:val="00FE3B4E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AB380D-696B-4138-A5D8-28FF7A32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120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A17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1759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9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2FE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392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2FE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12C1"/>
    <w:rPr>
      <w:rFonts w:ascii="Tahoma" w:eastAsia="Calibri" w:hAnsi="Tahoma" w:cs="Tahoma"/>
      <w:sz w:val="16"/>
      <w:szCs w:val="16"/>
    </w:rPr>
  </w:style>
  <w:style w:type="character" w:customStyle="1" w:styleId="CharStyle6">
    <w:name w:val="Char Style 6"/>
    <w:basedOn w:val="a0"/>
    <w:link w:val="Style5"/>
    <w:rsid w:val="00F31307"/>
    <w:rPr>
      <w:sz w:val="29"/>
      <w:szCs w:val="29"/>
      <w:shd w:val="clear" w:color="auto" w:fill="FFFFFF"/>
    </w:rPr>
  </w:style>
  <w:style w:type="paragraph" w:customStyle="1" w:styleId="Style5">
    <w:name w:val="Style 5"/>
    <w:basedOn w:val="a"/>
    <w:link w:val="CharStyle6"/>
    <w:rsid w:val="00F31307"/>
    <w:pPr>
      <w:widowControl w:val="0"/>
      <w:shd w:val="clear" w:color="auto" w:fill="FFFFFF"/>
      <w:spacing w:before="300" w:after="300" w:line="341" w:lineRule="exact"/>
      <w:jc w:val="both"/>
    </w:pPr>
    <w:rPr>
      <w:rFonts w:asciiTheme="minorHAnsi" w:eastAsiaTheme="minorHAnsi" w:hAnsiTheme="minorHAnsi" w:cstheme="minorBidi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Иван Михайлович</dc:creator>
  <cp:lastModifiedBy>Волкова Елена Анатольевна</cp:lastModifiedBy>
  <cp:revision>2</cp:revision>
  <cp:lastPrinted>2025-03-18T12:32:00Z</cp:lastPrinted>
  <dcterms:created xsi:type="dcterms:W3CDTF">2025-06-18T12:04:00Z</dcterms:created>
  <dcterms:modified xsi:type="dcterms:W3CDTF">2025-06-18T12:04:00Z</dcterms:modified>
</cp:coreProperties>
</file>