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7C0E19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A7B0C" w:rsidRDefault="007C0E19" w:rsidP="00FA7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Действующей редакцией </w:t>
      </w:r>
      <w:r w:rsidR="008F34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 и 16 </w:t>
      </w:r>
      <w:r w:rsidR="00F01C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 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Единых ветеринарных (ветеринарно-санитарных) требований, предъявляемых к товарам, подлежащим ветеринарному контролю (надзору)</w:t>
      </w:r>
      <w:r w:rsidR="005B0A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Требования)</w:t>
      </w:r>
      <w:r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определено, что живой крупный рогатый скот </w:t>
      </w:r>
      <w:r w:rsidR="008F3433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должен происходить с территорий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относящихся к зонам с </w:t>
      </w:r>
      <w:r w:rsidR="008F3433" w:rsidRPr="008F3433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незначительным или контролируемым риском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</w:t>
      </w:r>
      <w:r w:rsidR="00FA7B0C" w:rsidRPr="00FA7B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губкообразной энцефалопатии </w:t>
      </w:r>
      <w:r w:rsidR="005B0A96">
        <w:rPr>
          <w:rFonts w:ascii="Times New Roman" w:eastAsia="Times New Roman" w:hAnsi="Times New Roman" w:cs="Times New Roman"/>
          <w:sz w:val="28"/>
          <w:szCs w:val="28"/>
          <w:lang w:eastAsia="x-none"/>
        </w:rPr>
        <w:t>крупного рогатого скота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ГЭ КРС). 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ребование о ввозе на свою территорию животных только из зон с </w:t>
      </w:r>
      <w:r w:rsidR="006F7F54" w:rsidRPr="008F3433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незначительным или контролируемым риском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ГЭ КРС не соответствует рекомендациям Кодекса здоровья наземных животных Всемирной организации здоровья (МЭБ).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Таким образом, </w:t>
      </w:r>
      <w:r w:rsidR="007A12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целях обеспечения беспрепятственного 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ввоза и (или) </w:t>
      </w:r>
      <w:r w:rsidR="00EB3595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перемещени</w:t>
      </w:r>
      <w:r w:rsidR="007A1228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EB35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>торговл</w:t>
      </w:r>
      <w:r w:rsidR="007A1228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EB3595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041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04A29">
        <w:rPr>
          <w:rFonts w:ascii="Times New Roman" w:eastAsia="Times New Roman" w:hAnsi="Times New Roman" w:cs="Times New Roman"/>
          <w:sz w:val="28"/>
          <w:szCs w:val="28"/>
          <w:lang w:eastAsia="x-none"/>
        </w:rPr>
        <w:t>живы</w:t>
      </w:r>
      <w:r w:rsidR="00EB3595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A04A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животны</w:t>
      </w:r>
      <w:r w:rsidR="00EB3595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A04A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(крупный рогатый скот и крупные парнокопытные) между государствами – членами Евразийского экономического союза </w:t>
      </w:r>
      <w:r w:rsidR="007A12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необходимо привести Требования </w:t>
      </w:r>
      <w:r w:rsidR="006F7F54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соответствие с международными стандартами, рекомендациями и руководствами.</w:t>
      </w:r>
      <w:r w:rsidR="00A04A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7C0E19" w:rsidRPr="007C0E19" w:rsidRDefault="007C0E19" w:rsidP="00D529FE">
      <w:pPr>
        <w:pStyle w:val="a5"/>
        <w:spacing w:line="240" w:lineRule="auto"/>
        <w:rPr>
          <w:rFonts w:eastAsia="Calibri"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Pr="006D4B8E" w:rsidRDefault="00B77080" w:rsidP="00200630">
      <w:pPr>
        <w:pStyle w:val="a5"/>
        <w:spacing w:line="240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Актуализация </w:t>
      </w:r>
      <w:r w:rsidR="006D4B8E">
        <w:rPr>
          <w:rFonts w:eastAsia="Calibri"/>
          <w:sz w:val="28"/>
          <w:szCs w:val="28"/>
          <w:lang w:val="ru-RU"/>
        </w:rPr>
        <w:t>Требовани</w:t>
      </w:r>
      <w:r>
        <w:rPr>
          <w:rFonts w:eastAsia="Calibri"/>
          <w:sz w:val="28"/>
          <w:szCs w:val="28"/>
          <w:lang w:val="ru-RU"/>
        </w:rPr>
        <w:t>й</w:t>
      </w:r>
      <w:r w:rsidR="006D4B8E">
        <w:rPr>
          <w:rFonts w:eastAsia="Calibri"/>
          <w:sz w:val="28"/>
          <w:szCs w:val="28"/>
          <w:lang w:val="ru-RU"/>
        </w:rPr>
        <w:t xml:space="preserve"> в соответствии с международными стандартами, рекомендациями и руководствами</w:t>
      </w:r>
      <w:r>
        <w:rPr>
          <w:rFonts w:eastAsia="Calibri"/>
          <w:sz w:val="28"/>
          <w:szCs w:val="28"/>
          <w:lang w:val="ru-RU"/>
        </w:rPr>
        <w:t>. Исключение барьеров во взаимной торговле крупным рогатым скотом и другими крупными парнокопытными</w:t>
      </w:r>
      <w:r w:rsidR="006D4B8E">
        <w:rPr>
          <w:rFonts w:eastAsia="Calibri"/>
          <w:sz w:val="28"/>
          <w:szCs w:val="28"/>
          <w:lang w:val="ru-RU"/>
        </w:rPr>
        <w:t>.</w:t>
      </w:r>
    </w:p>
    <w:p w:rsidR="006D4B8E" w:rsidRDefault="006D4B8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1808A3" w:rsidP="008E38C4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A3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и юридические лица государств-членов Союза, осуществляющие ввоз на таможенную территорию Союза и (или) перемещение между государствами – членами Союза </w:t>
      </w:r>
      <w:r>
        <w:rPr>
          <w:rFonts w:ascii="Times New Roman" w:hAnsi="Times New Roman" w:cs="Times New Roman"/>
          <w:sz w:val="28"/>
          <w:szCs w:val="28"/>
        </w:rPr>
        <w:t>крупного рогатого скота и других крупных парнокопытных животных</w:t>
      </w:r>
      <w:r w:rsidRPr="001808A3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8E38C4" w:rsidRPr="008E38C4" w:rsidRDefault="008E38C4" w:rsidP="008E38C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8C4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8E38C4" w:rsidRPr="008E38C4" w:rsidRDefault="008E38C4" w:rsidP="008E38C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8C4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8E38C4" w:rsidRPr="008E38C4" w:rsidRDefault="008E38C4" w:rsidP="008E38C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8C4">
        <w:rPr>
          <w:rFonts w:ascii="Times New Roman" w:hAnsi="Times New Roman" w:cs="Times New Roman"/>
          <w:sz w:val="28"/>
          <w:szCs w:val="28"/>
        </w:rPr>
        <w:lastRenderedPageBreak/>
        <w:t>субъекты предпринимательской деятельности, осуществляющие ввоз на таможенную территорию Союза и (или) перемещение между государствами – членами Союза крупного рогатого скота и других крупных парнокопытных животных.</w:t>
      </w:r>
    </w:p>
    <w:p w:rsidR="00BA087E" w:rsidRPr="00D529FE" w:rsidRDefault="008E38C4" w:rsidP="008E38C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8C4"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(надзору).</w:t>
      </w:r>
    </w:p>
    <w:p w:rsidR="00BA087E" w:rsidRPr="00D529FE" w:rsidRDefault="00BA087E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9FE" w:rsidRDefault="00D529FE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5F53DD" w:rsidRDefault="005917D1" w:rsidP="00892B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Ввоз на таможенную территорию Союза и перемещение между государствами – членами Союза крупного рогатого скота и крупных парнокопытных </w:t>
      </w:r>
      <w:r w:rsidR="00077F02">
        <w:rPr>
          <w:rFonts w:ascii="Times New Roman" w:hAnsi="Times New Roman" w:cs="Times New Roman"/>
          <w:sz w:val="28"/>
          <w:szCs w:val="28"/>
        </w:rPr>
        <w:t xml:space="preserve">допускается из стран (территорий), соответствующих следующему критерию по </w:t>
      </w:r>
      <w:r w:rsidR="00077F02" w:rsidRPr="00077F02">
        <w:rPr>
          <w:rFonts w:ascii="Times New Roman" w:hAnsi="Times New Roman" w:cs="Times New Roman"/>
          <w:sz w:val="28"/>
          <w:szCs w:val="28"/>
        </w:rPr>
        <w:t>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Кодекса МЭБ по данному заболеванию</w:t>
      </w:r>
      <w:r w:rsidR="00077F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53DD" w:rsidRPr="00197926" w:rsidRDefault="005F53DD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92B02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A60D94" w:rsidRDefault="00A60D94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Исключение нормы о ввозе (перемещении) крупного рогатого скота и других крупных парнокопытных животных только из </w:t>
      </w:r>
      <w:r w:rsidR="00332266">
        <w:rPr>
          <w:rFonts w:ascii="Times New Roman" w:eastAsia="Calibri" w:hAnsi="Times New Roman" w:cs="Times New Roman"/>
          <w:sz w:val="28"/>
          <w:szCs w:val="28"/>
        </w:rPr>
        <w:t xml:space="preserve">стран (территорий) </w:t>
      </w:r>
      <w:r w:rsidR="00332266" w:rsidRPr="00332266">
        <w:rPr>
          <w:rFonts w:ascii="Times New Roman" w:eastAsia="Calibri" w:hAnsi="Times New Roman" w:cs="Times New Roman"/>
          <w:sz w:val="28"/>
          <w:szCs w:val="28"/>
        </w:rPr>
        <w:t>с незначительным или контролируемым риском</w:t>
      </w:r>
      <w:r w:rsidR="00332266">
        <w:rPr>
          <w:rFonts w:ascii="Times New Roman" w:eastAsia="Calibri" w:hAnsi="Times New Roman" w:cs="Times New Roman"/>
          <w:sz w:val="28"/>
          <w:szCs w:val="28"/>
        </w:rPr>
        <w:t xml:space="preserve"> по ГЭ КРС позволит снять ограничение на ввоз (перемещение) животных из стран (территорий) </w:t>
      </w:r>
      <w:r w:rsidR="006C1BA8">
        <w:rPr>
          <w:rFonts w:ascii="Times New Roman" w:eastAsia="Calibri" w:hAnsi="Times New Roman" w:cs="Times New Roman"/>
          <w:sz w:val="28"/>
          <w:szCs w:val="28"/>
        </w:rPr>
        <w:t xml:space="preserve">с неопределенным риском по ГЭ КРС. Данная норма является актуальной для </w:t>
      </w:r>
      <w:r w:rsidR="00DE3A8A">
        <w:rPr>
          <w:rFonts w:ascii="Times New Roman" w:eastAsia="Calibri" w:hAnsi="Times New Roman" w:cs="Times New Roman"/>
          <w:sz w:val="28"/>
          <w:szCs w:val="28"/>
        </w:rPr>
        <w:t xml:space="preserve">всех </w:t>
      </w:r>
      <w:r w:rsidR="006C1BA8">
        <w:rPr>
          <w:rFonts w:ascii="Times New Roman" w:eastAsia="Calibri" w:hAnsi="Times New Roman" w:cs="Times New Roman"/>
          <w:sz w:val="28"/>
          <w:szCs w:val="28"/>
        </w:rPr>
        <w:t>государств – членов Союза.</w:t>
      </w:r>
    </w:p>
    <w:p w:rsidR="00662633" w:rsidRDefault="00B433B1" w:rsidP="00892B0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Актуализация Т</w:t>
      </w:r>
      <w:r w:rsidR="00892B02"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международными стандартами, рекомендациями и руководствами позволит снизить существующие административные барьеры при ввозе и перемещении товаров, подлежащих ветеринарному контролю (надзору)</w:t>
      </w:r>
      <w:r w:rsidR="003C41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2B02" w:rsidRDefault="00892B02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3C4135" w:rsidRPr="003C4135" w:rsidRDefault="00B134B7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альтернативы рассмотрен вариант сохранения действующей нормы</w:t>
      </w:r>
      <w:r w:rsidR="003C41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Вместе с тем, действующая норма </w:t>
      </w:r>
      <w:r w:rsidR="00DE3A8A">
        <w:rPr>
          <w:rFonts w:ascii="Times New Roman" w:eastAsia="Calibri" w:hAnsi="Times New Roman" w:cs="Times New Roman"/>
          <w:sz w:val="28"/>
          <w:szCs w:val="28"/>
        </w:rPr>
        <w:t xml:space="preserve">не соответствует международным стандартам, рекомендациям и руководствам и не позволяет </w:t>
      </w:r>
      <w:r w:rsidR="00D5396B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r w:rsidR="00DE3A8A">
        <w:rPr>
          <w:rFonts w:ascii="Times New Roman" w:eastAsia="Calibri" w:hAnsi="Times New Roman" w:cs="Times New Roman"/>
          <w:sz w:val="28"/>
          <w:szCs w:val="28"/>
        </w:rPr>
        <w:t>беспрепятственно</w:t>
      </w:r>
      <w:r w:rsidR="00D5396B">
        <w:rPr>
          <w:rFonts w:ascii="Times New Roman" w:eastAsia="Calibri" w:hAnsi="Times New Roman" w:cs="Times New Roman"/>
          <w:sz w:val="28"/>
          <w:szCs w:val="28"/>
        </w:rPr>
        <w:t>е</w:t>
      </w:r>
      <w:r w:rsidR="00DE3A8A">
        <w:rPr>
          <w:rFonts w:ascii="Times New Roman" w:eastAsia="Calibri" w:hAnsi="Times New Roman" w:cs="Times New Roman"/>
          <w:sz w:val="28"/>
          <w:szCs w:val="28"/>
        </w:rPr>
        <w:t xml:space="preserve"> перемещ</w:t>
      </w:r>
      <w:r w:rsidR="00D5396B">
        <w:rPr>
          <w:rFonts w:ascii="Times New Roman" w:eastAsia="Calibri" w:hAnsi="Times New Roman" w:cs="Times New Roman"/>
          <w:sz w:val="28"/>
          <w:szCs w:val="28"/>
        </w:rPr>
        <w:t xml:space="preserve">ение </w:t>
      </w:r>
      <w:r w:rsidR="00DE3A8A">
        <w:rPr>
          <w:rFonts w:ascii="Times New Roman" w:eastAsia="Calibri" w:hAnsi="Times New Roman" w:cs="Times New Roman"/>
          <w:sz w:val="28"/>
          <w:szCs w:val="28"/>
        </w:rPr>
        <w:t>товар</w:t>
      </w:r>
      <w:r w:rsidR="00D5396B">
        <w:rPr>
          <w:rFonts w:ascii="Times New Roman" w:eastAsia="Calibri" w:hAnsi="Times New Roman" w:cs="Times New Roman"/>
          <w:sz w:val="28"/>
          <w:szCs w:val="28"/>
        </w:rPr>
        <w:t>ов</w:t>
      </w:r>
      <w:r w:rsidR="00DE3A8A">
        <w:rPr>
          <w:rFonts w:ascii="Times New Roman" w:eastAsia="Calibri" w:hAnsi="Times New Roman" w:cs="Times New Roman"/>
          <w:sz w:val="28"/>
          <w:szCs w:val="28"/>
        </w:rPr>
        <w:t>, подлежащи</w:t>
      </w:r>
      <w:r w:rsidR="00D5396B">
        <w:rPr>
          <w:rFonts w:ascii="Times New Roman" w:eastAsia="Calibri" w:hAnsi="Times New Roman" w:cs="Times New Roman"/>
          <w:sz w:val="28"/>
          <w:szCs w:val="28"/>
        </w:rPr>
        <w:t>х</w:t>
      </w:r>
      <w:r w:rsidR="00DE3A8A">
        <w:rPr>
          <w:rFonts w:ascii="Times New Roman" w:eastAsia="Calibri" w:hAnsi="Times New Roman" w:cs="Times New Roman"/>
          <w:sz w:val="28"/>
          <w:szCs w:val="28"/>
        </w:rPr>
        <w:t xml:space="preserve"> ветеринарному контролю (надзору)</w:t>
      </w:r>
      <w:r w:rsidR="00743B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4135" w:rsidRDefault="003C4135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P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3C4135">
      <w:pPr>
        <w:pStyle w:val="a9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Pr="00442374">
        <w:rPr>
          <w:rFonts w:eastAsia="Calibri"/>
          <w:sz w:val="28"/>
          <w:szCs w:val="28"/>
          <w:lang w:val="ru-RU"/>
        </w:rPr>
        <w:t>ЕЭК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3C4135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lastRenderedPageBreak/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3C413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Коллеги</w:t>
      </w:r>
      <w:r w:rsidR="00D5396B"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Pr="00442374">
        <w:rPr>
          <w:rFonts w:ascii="Times New Roman" w:hAnsi="Times New Roman" w:cs="Times New Roman"/>
          <w:sz w:val="28"/>
          <w:szCs w:val="28"/>
        </w:rPr>
        <w:t xml:space="preserve">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абзацем 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работы ЕЭК, </w:t>
      </w:r>
      <w:proofErr w:type="gramStart"/>
      <w:r w:rsidR="00442374" w:rsidRPr="0044237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98.</w:t>
      </w: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3C413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15BD9" w:rsidRDefault="00F15BD9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>Исполнение предлагаемых ветеринарных (ветеринарно-санитарных) требований, предъявляемых к товарам, подлежащим ветеринарному контролю (надзору)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6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повлечет дополнительных </w:t>
      </w:r>
      <w:r w:rsidRPr="00806FF0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6FF0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3C413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решения ЕЭК вступает в силу </w:t>
      </w:r>
      <w:r w:rsidR="006508F0" w:rsidRPr="006508F0">
        <w:rPr>
          <w:rFonts w:ascii="Times New Roman" w:hAnsi="Times New Roman" w:cs="Times New Roman"/>
          <w:sz w:val="28"/>
          <w:szCs w:val="28"/>
          <w:lang w:eastAsia="ru-RU"/>
        </w:rPr>
        <w:t xml:space="preserve">по истечении 30 календарных дней </w:t>
      </w:r>
      <w:proofErr w:type="gramStart"/>
      <w:r w:rsidR="006508F0" w:rsidRPr="006508F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508F0" w:rsidRPr="006508F0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8412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84122" w:rsidRPr="00484122" w:rsidRDefault="00484122" w:rsidP="0048412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122">
        <w:rPr>
          <w:rFonts w:ascii="Times New Roman" w:eastAsia="Calibri" w:hAnsi="Times New Roman" w:cs="Times New Roman"/>
          <w:sz w:val="28"/>
          <w:szCs w:val="28"/>
        </w:rPr>
        <w:t xml:space="preserve">Гармонизация </w:t>
      </w:r>
      <w:r w:rsidR="00323A82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ребований с международными стандартами, рекомендациями и руководствами позволит упростить процедуры внешней и взаимной торговли товарами, подлежащими ветеринарному контролю (надзору).</w:t>
      </w:r>
    </w:p>
    <w:p w:rsidR="00442374" w:rsidRPr="00442374" w:rsidRDefault="00442374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580C3E" w:rsidP="0048412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323A82">
        <w:rPr>
          <w:rFonts w:ascii="Times New Roman" w:hAnsi="Times New Roman" w:cs="Times New Roman"/>
          <w:sz w:val="28"/>
          <w:szCs w:val="28"/>
        </w:rPr>
        <w:t>учитывает международные стандарты, рекомендации и руководства (</w:t>
      </w:r>
      <w:r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323A82">
        <w:rPr>
          <w:rFonts w:ascii="Times New Roman" w:hAnsi="Times New Roman" w:cs="Times New Roman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sz w:val="28"/>
          <w:szCs w:val="28"/>
        </w:rPr>
        <w:t xml:space="preserve">наземных животных </w:t>
      </w:r>
      <w:r w:rsidR="00323A82">
        <w:rPr>
          <w:rFonts w:ascii="Times New Roman" w:hAnsi="Times New Roman" w:cs="Times New Roman"/>
          <w:sz w:val="28"/>
          <w:szCs w:val="28"/>
        </w:rPr>
        <w:t>Всемирной организации здоровья животных (МЭБ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2D8B">
        <w:rPr>
          <w:rFonts w:ascii="Times New Roman" w:hAnsi="Times New Roman" w:cs="Times New Roman"/>
          <w:sz w:val="28"/>
          <w:szCs w:val="28"/>
        </w:rPr>
        <w:t xml:space="preserve"> в сфере контроля за перемещаемыми товарами, подлежащими ветеринарному контролю (надзору)</w:t>
      </w:r>
      <w:r w:rsidR="00C81EEA" w:rsidRPr="00C81E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lastRenderedPageBreak/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9A5995" w:rsidRDefault="002978E3" w:rsidP="009A599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Публичное обсуждение проекта на Правовом портале Евразийской экономической комиссии</w:t>
      </w:r>
      <w:r w:rsidR="00F15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99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C0E19">
        <w:rPr>
          <w:rFonts w:ascii="Times New Roman" w:eastAsia="Calibri" w:hAnsi="Times New Roman" w:cs="Times New Roman"/>
          <w:sz w:val="28"/>
          <w:szCs w:val="28"/>
        </w:rPr>
        <w:t>1</w:t>
      </w:r>
      <w:r w:rsidR="00484122">
        <w:rPr>
          <w:rFonts w:ascii="Times New Roman" w:eastAsia="Calibri" w:hAnsi="Times New Roman" w:cs="Times New Roman"/>
          <w:sz w:val="28"/>
          <w:szCs w:val="28"/>
        </w:rPr>
        <w:t>1</w:t>
      </w:r>
      <w:r w:rsidR="00F15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308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F15BD9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C0E19">
        <w:rPr>
          <w:rFonts w:ascii="Times New Roman" w:eastAsia="Calibri" w:hAnsi="Times New Roman" w:cs="Times New Roman"/>
          <w:sz w:val="28"/>
          <w:szCs w:val="28"/>
        </w:rPr>
        <w:t>2</w:t>
      </w:r>
      <w:r w:rsidR="00D63308">
        <w:rPr>
          <w:rFonts w:ascii="Times New Roman" w:eastAsia="Calibri" w:hAnsi="Times New Roman" w:cs="Times New Roman"/>
          <w:sz w:val="28"/>
          <w:szCs w:val="28"/>
        </w:rPr>
        <w:t>2</w:t>
      </w:r>
      <w:r w:rsidR="00F15B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C0E19">
        <w:rPr>
          <w:rFonts w:ascii="Times New Roman" w:eastAsia="Calibri" w:hAnsi="Times New Roman" w:cs="Times New Roman"/>
          <w:sz w:val="28"/>
          <w:szCs w:val="28"/>
        </w:rPr>
        <w:t xml:space="preserve"> сроком на 60 дней</w:t>
      </w:r>
      <w:r w:rsidR="009A5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8E3" w:rsidRDefault="002978E3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308" w:rsidRDefault="00D63308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484122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06" w:rsidRDefault="00284B06" w:rsidP="00E27A82">
      <w:pPr>
        <w:spacing w:after="0" w:line="240" w:lineRule="auto"/>
      </w:pPr>
      <w:r>
        <w:separator/>
      </w:r>
    </w:p>
  </w:endnote>
  <w:endnote w:type="continuationSeparator" w:id="0">
    <w:p w:rsidR="00284B06" w:rsidRDefault="00284B06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06" w:rsidRDefault="00284B06" w:rsidP="00E27A82">
      <w:pPr>
        <w:spacing w:after="0" w:line="240" w:lineRule="auto"/>
      </w:pPr>
      <w:r>
        <w:separator/>
      </w:r>
    </w:p>
  </w:footnote>
  <w:footnote w:type="continuationSeparator" w:id="0">
    <w:p w:rsidR="00284B06" w:rsidRDefault="00284B06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39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1DE0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77F02"/>
    <w:rsid w:val="00080670"/>
    <w:rsid w:val="000810F3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08A3"/>
    <w:rsid w:val="00181EA9"/>
    <w:rsid w:val="00181FEC"/>
    <w:rsid w:val="00185342"/>
    <w:rsid w:val="00190D22"/>
    <w:rsid w:val="001914FA"/>
    <w:rsid w:val="00191C24"/>
    <w:rsid w:val="001937D8"/>
    <w:rsid w:val="00193877"/>
    <w:rsid w:val="00194D03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4EBA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5768"/>
    <w:rsid w:val="002200DE"/>
    <w:rsid w:val="00222018"/>
    <w:rsid w:val="00222827"/>
    <w:rsid w:val="002235E9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4B06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469"/>
    <w:rsid w:val="003216A1"/>
    <w:rsid w:val="0032173D"/>
    <w:rsid w:val="0032244C"/>
    <w:rsid w:val="00322F42"/>
    <w:rsid w:val="0032371F"/>
    <w:rsid w:val="00323A82"/>
    <w:rsid w:val="003245C8"/>
    <w:rsid w:val="003246CA"/>
    <w:rsid w:val="003247F9"/>
    <w:rsid w:val="00324D61"/>
    <w:rsid w:val="00331518"/>
    <w:rsid w:val="00331AF1"/>
    <w:rsid w:val="00332266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56482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9E2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135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321E"/>
    <w:rsid w:val="003F5115"/>
    <w:rsid w:val="003F66EA"/>
    <w:rsid w:val="00400102"/>
    <w:rsid w:val="00401A21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A05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122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17D1"/>
    <w:rsid w:val="005947D2"/>
    <w:rsid w:val="00595623"/>
    <w:rsid w:val="005A174C"/>
    <w:rsid w:val="005A29B4"/>
    <w:rsid w:val="005A6549"/>
    <w:rsid w:val="005A7640"/>
    <w:rsid w:val="005A7D40"/>
    <w:rsid w:val="005B0A96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3DD"/>
    <w:rsid w:val="005F5C92"/>
    <w:rsid w:val="005F6816"/>
    <w:rsid w:val="005F7DC9"/>
    <w:rsid w:val="00601686"/>
    <w:rsid w:val="0060514D"/>
    <w:rsid w:val="006146D2"/>
    <w:rsid w:val="00620827"/>
    <w:rsid w:val="00620E9C"/>
    <w:rsid w:val="006222F5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31E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08F0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1BA8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4B8E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6F7F54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3BE0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1228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E1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14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0A8B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2B02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8C4"/>
    <w:rsid w:val="008E3E64"/>
    <w:rsid w:val="008E467F"/>
    <w:rsid w:val="008E4AFF"/>
    <w:rsid w:val="008F25F2"/>
    <w:rsid w:val="008F3433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5995"/>
    <w:rsid w:val="009A67F4"/>
    <w:rsid w:val="009A704D"/>
    <w:rsid w:val="009B0ABB"/>
    <w:rsid w:val="009B0B01"/>
    <w:rsid w:val="009B11E5"/>
    <w:rsid w:val="009B1828"/>
    <w:rsid w:val="009B3FC1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1AF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4A29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0D94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0B9C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34B7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33B1"/>
    <w:rsid w:val="00B43D00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080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087E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2DA3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98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396B"/>
    <w:rsid w:val="00D553C7"/>
    <w:rsid w:val="00D557BF"/>
    <w:rsid w:val="00D57A30"/>
    <w:rsid w:val="00D57C0F"/>
    <w:rsid w:val="00D60FA4"/>
    <w:rsid w:val="00D6139F"/>
    <w:rsid w:val="00D6222C"/>
    <w:rsid w:val="00D62FD4"/>
    <w:rsid w:val="00D63308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67C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56EF"/>
    <w:rsid w:val="00DD5BA7"/>
    <w:rsid w:val="00DE3A8A"/>
    <w:rsid w:val="00DE434C"/>
    <w:rsid w:val="00DE603D"/>
    <w:rsid w:val="00DE6C96"/>
    <w:rsid w:val="00DF0FC6"/>
    <w:rsid w:val="00DF1F51"/>
    <w:rsid w:val="00DF2B1B"/>
    <w:rsid w:val="00DF4054"/>
    <w:rsid w:val="00DF41A8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5B6E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5E67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E67"/>
    <w:rsid w:val="00EA78F7"/>
    <w:rsid w:val="00EA7B6D"/>
    <w:rsid w:val="00EA7F30"/>
    <w:rsid w:val="00EB013D"/>
    <w:rsid w:val="00EB021C"/>
    <w:rsid w:val="00EB06C5"/>
    <w:rsid w:val="00EB22FD"/>
    <w:rsid w:val="00EB2A2C"/>
    <w:rsid w:val="00EB3595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1CD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BD9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4A8A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A7B0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423A"/>
    <w:rsid w:val="00FC48D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422-F4A1-402B-8AE6-992707A7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10</cp:revision>
  <cp:lastPrinted>2022-04-06T12:01:00Z</cp:lastPrinted>
  <dcterms:created xsi:type="dcterms:W3CDTF">2015-04-09T10:48:00Z</dcterms:created>
  <dcterms:modified xsi:type="dcterms:W3CDTF">2022-04-06T12:05:00Z</dcterms:modified>
</cp:coreProperties>
</file>