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F3" w:rsidRDefault="00DF24F3" w:rsidP="008C51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/>
          <w:sz w:val="28"/>
          <w:szCs w:val="28"/>
        </w:rPr>
        <w:t>ый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b/>
          <w:sz w:val="28"/>
          <w:szCs w:val="28"/>
        </w:rPr>
        <w:t>ень</w:t>
      </w:r>
      <w:r w:rsidR="00EB5C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5141" w:rsidRDefault="00EB5C6B" w:rsidP="00DF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замечаний 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(</w:t>
      </w:r>
      <w:r>
        <w:rPr>
          <w:rFonts w:ascii="Times New Roman" w:eastAsia="Calibri" w:hAnsi="Times New Roman" w:cs="Times New Roman"/>
          <w:b/>
          <w:sz w:val="28"/>
          <w:szCs w:val="28"/>
        </w:rPr>
        <w:t>предложений</w:t>
      </w:r>
      <w:r w:rsidR="009253D8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3D4">
        <w:rPr>
          <w:rFonts w:ascii="Times New Roman" w:eastAsia="Calibri" w:hAnsi="Times New Roman" w:cs="Times New Roman"/>
          <w:b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проект акта </w:t>
      </w:r>
      <w:r w:rsidR="008644B1">
        <w:rPr>
          <w:rFonts w:ascii="Times New Roman" w:eastAsia="Calibri" w:hAnsi="Times New Roman" w:cs="Times New Roman"/>
          <w:b/>
          <w:sz w:val="28"/>
          <w:szCs w:val="28"/>
        </w:rPr>
        <w:t>Евразийской экономической комиссии</w:t>
      </w:r>
    </w:p>
    <w:p w:rsidR="002F1E3C" w:rsidRDefault="002F1E3C" w:rsidP="00EB5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15" w:rsidRPr="00CE64D3" w:rsidRDefault="00A22315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E64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внесении изменений в </w:t>
      </w:r>
      <w:r w:rsidR="007370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главу 44 </w:t>
      </w:r>
      <w:r w:rsidR="00B072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Едины</w:t>
      </w:r>
      <w:r w:rsidR="007370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r w:rsidR="00D62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ветеринарны</w:t>
      </w:r>
      <w:r w:rsidR="007370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r w:rsidR="00D62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(ветеринарно-санитарны</w:t>
      </w:r>
      <w:r w:rsidR="007370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r w:rsidR="00D62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требовани</w:t>
      </w:r>
      <w:r w:rsidR="007370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й</w:t>
      </w:r>
      <w:r w:rsidR="00D62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предъявляемы</w:t>
      </w:r>
      <w:r w:rsidR="007370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</w:t>
      </w:r>
      <w:r w:rsidR="00D629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 товарам, подлежащим </w:t>
      </w:r>
      <w:r w:rsidR="003D61C7" w:rsidRPr="003D61C7">
        <w:rPr>
          <w:rFonts w:ascii="Times New Roman" w:eastAsia="Times New Roman" w:hAnsi="Times New Roman" w:cs="Times New Roman"/>
          <w:sz w:val="28"/>
          <w:szCs w:val="28"/>
          <w:u w:val="single"/>
        </w:rPr>
        <w:t>ветеринарному контролю (надзору)</w:t>
      </w:r>
      <w:r w:rsidR="003D61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644B1" w:rsidRDefault="009253D8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8C5141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73506D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проекта </w:t>
      </w:r>
      <w:r w:rsidR="00381903"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акта </w:t>
      </w:r>
      <w:r w:rsidR="008644B1"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</w:t>
      </w:r>
      <w:r w:rsidRPr="009253D8">
        <w:rPr>
          <w:rFonts w:ascii="Times New Roman" w:eastAsia="Calibri" w:hAnsi="Times New Roman" w:cs="Times New Roman"/>
          <w:sz w:val="20"/>
          <w:szCs w:val="20"/>
        </w:rPr>
        <w:t>)</w:t>
      </w:r>
    </w:p>
    <w:p w:rsidR="00F4746E" w:rsidRDefault="00F4746E" w:rsidP="00F4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F4746E" w:rsidRPr="00800E0F" w:rsidRDefault="00EB32D1" w:rsidP="00F47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Нотификация ВТО: 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G</w:t>
      </w:r>
      <w:r w:rsidRPr="00EB32D1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SPS</w:t>
      </w:r>
      <w:r w:rsidRPr="00EB32D1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N</w:t>
      </w:r>
      <w:r w:rsidRPr="00EB32D1">
        <w:rPr>
          <w:rFonts w:ascii="Times New Roman" w:eastAsia="Calibri" w:hAnsi="Times New Roman" w:cs="Times New Roman"/>
          <w:sz w:val="32"/>
          <w:szCs w:val="28"/>
        </w:rPr>
        <w:t>/</w:t>
      </w:r>
      <w:r>
        <w:rPr>
          <w:rFonts w:ascii="Times New Roman" w:eastAsia="Calibri" w:hAnsi="Times New Roman" w:cs="Times New Roman"/>
          <w:sz w:val="32"/>
          <w:szCs w:val="28"/>
          <w:lang w:val="en-US"/>
        </w:rPr>
        <w:t>RUS</w:t>
      </w:r>
      <w:r w:rsidRPr="00EB32D1">
        <w:rPr>
          <w:rFonts w:ascii="Times New Roman" w:eastAsia="Calibri" w:hAnsi="Times New Roman" w:cs="Times New Roman"/>
          <w:sz w:val="32"/>
          <w:szCs w:val="28"/>
        </w:rPr>
        <w:t>/</w:t>
      </w:r>
      <w:r w:rsidR="005636C7">
        <w:rPr>
          <w:rFonts w:ascii="Times New Roman" w:eastAsia="Calibri" w:hAnsi="Times New Roman" w:cs="Times New Roman"/>
          <w:sz w:val="32"/>
          <w:szCs w:val="28"/>
        </w:rPr>
        <w:t>197</w:t>
      </w:r>
    </w:p>
    <w:p w:rsidR="008644B1" w:rsidRPr="009253D8" w:rsidRDefault="008644B1" w:rsidP="00864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431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2835"/>
        <w:gridCol w:w="4394"/>
        <w:gridCol w:w="2410"/>
      </w:tblGrid>
      <w:tr w:rsidR="00EB5C6B" w:rsidRPr="00EB5C6B" w:rsidTr="00680AE0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EB5C6B" w:rsidRDefault="008C5141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="00381903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 w:rsidR="009253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, от</w:t>
            </w:r>
            <w:r w:rsidR="009D3E22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</w:p>
          <w:p w:rsidR="008C5141" w:rsidRPr="00EB5C6B" w:rsidRDefault="009D3E22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оступили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 w:rsidR="000C6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ечания 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 w:rsidR="009253D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C6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73506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EB5C6B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письма и дата </w:t>
            </w:r>
            <w:r w:rsidR="00CA64A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22" w:rsidRPr="00EB5C6B" w:rsidRDefault="008C5141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8C5141" w:rsidRPr="00EB5C6B" w:rsidRDefault="009253D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C5141"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41" w:rsidRPr="00F9375A" w:rsidRDefault="008C5141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 </w:t>
            </w: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по итогам рассмотрения</w:t>
            </w:r>
          </w:p>
        </w:tc>
      </w:tr>
      <w:tr w:rsidR="000F5456" w:rsidRPr="00EB5C6B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20EE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главы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5636C7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 развития интеграции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Недостаточно ясно структурирован те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оекта Главы 46 ветеринарных требований из проекта Изменений I (далее – проект Главы). В частности, из текущей редакции сложно понять, к чему относятся положения, касающиеся термического обезвреживания сырья животного происхождения. Во избежание неоднозначного толкования вышеуказанных положений считаем целесообразным: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изложить абзац 7 проекта Главы в следующей редакции:</w:t>
            </w:r>
          </w:p>
          <w:p w:rsidR="000F5456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«Сырье животного происхождения, предназначенное для производства удобрений, должно быть получено от животных, происходящих из хозяйств и (или) административных территорий, </w:t>
            </w:r>
            <w:r w:rsidRPr="0018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свободных от следующих заразных болезней животных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изложить абзац 1 пункта 1 проекта Главы в следующей редакции: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«1. Если подвергается обезвреживанию при температуре не ниже +133 °C (271,4 градуса по Фаренгейту) не менее 20 минут при давлении 3 бар (42, 824 фунта на квадратный сантиметр) при условии, что максимальный размер фрагментов биоматериалов не превосходит 5 см в любом измерении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изложить абзац 1 пункта 2 проекта Главы в следующей редакции: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«2. Если подвергается предварительному обезвреживанию (термической сушке, компостированию и др. эквивалентным обработкам при предварительном измельчении), до достижения не менее +70 °C (158 градусов по Фаренгейту) (в каждой точке) в течение минимум 60 минут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исключить абзацы 17 и 42 проекта Главы.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29" w:rsidRPr="00184385" w:rsidRDefault="003E7407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 прорабатывается уполномоченными в сфере ветеринарии органами государств – членов Евразийского экономического союза</w:t>
            </w:r>
          </w:p>
        </w:tc>
      </w:tr>
      <w:tr w:rsidR="000F5456" w:rsidRPr="00EB5C6B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20EE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84385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ввозу на таможенную территорию Евразийского экономического союза и (или) перемещению между государствами-членами допускается непищевое рыбное сырье, полученное на предприятиях по производству пищевой продукции, от рыб, ракообразных, моллюсков или прочих водных животных, которые не имели каких-либо признаков болезней, </w:t>
            </w:r>
            <w:r w:rsidR="00184385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заразных для непродуктивных домашних животных и пушных зверей</w:t>
            </w:r>
            <w:proofErr w:type="gramStart"/>
            <w:r w:rsidR="00184385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80" w:rsidRPr="00184385" w:rsidRDefault="00047180" w:rsidP="007370E7">
            <w:pPr>
              <w:pStyle w:val="Default"/>
              <w:jc w:val="center"/>
            </w:pPr>
            <w:r w:rsidRPr="00184385">
              <w:lastRenderedPageBreak/>
              <w:t xml:space="preserve">Департамента развития предпринимательской деятельности </w:t>
            </w:r>
          </w:p>
          <w:p w:rsidR="000F5456" w:rsidRPr="00184385" w:rsidRDefault="000F5456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Абзацем седьмым пункта 1 проекта изменений предусмотрено, что непищевое сырье, полученное из рыб, ракообразных, моллюсков и прочих водных животных, при ввозе на таможенную территорию Союза и (или) перемещении между государствами – членами Союза непищевого сырья животного происхождения, предназначенного для производства </w:t>
            </w:r>
            <w:r w:rsidRPr="0018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кормов для непродуктивных домашних животных и пушных зверей, должно отвечать определенным требованиям.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абзацем девятым пункта 1 проекта изменений установлено, что непищевое сырье водных животных получено на предприятиях по производству пищевой продукции.</w:t>
            </w:r>
          </w:p>
          <w:p w:rsidR="000F5456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Следует отметить, что в представленной редакции в отношении ввоза на таможенную территорию Союза и (или) перемещению между государствами – членами Союза абзацем пятым пункта 1 проекта изменений предусмотрено, что непищевое сырье, полученное из рыб, ракообразных, моллюсков или прочих водных животных, предназначенное для производства кормов для непродуктивных домашних животных и пушных зверей, должно быть получено на предприятиях, в отношении которых не установлены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какие-либо ветеринарно-санитарные ограничения 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находятся под контролем ветеринарной службы.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Кроме того, для предприятий, производящих сырье для кормов из продуктов убоя и переработки животных или птиц, такие ограничения (производство ими исключительно пищевой продукции) не установлены.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ограничение по допуску предприятий, производящих только пищевую продукцию, для </w:t>
            </w:r>
            <w:r w:rsidRPr="0018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кормов из непищевого сырья, полученного из рыб, ракообразных, моллюсков и прочих водных животных, представляется избыточным, поскольку лишает возможности поставок таких товаров предприятия, специализирующиеся на их производстве, в 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с чем абзац девятый пункта 1 проекта изменений предлагается исключить.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29" w:rsidRPr="00184385" w:rsidRDefault="00C80AA5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</w:t>
            </w:r>
          </w:p>
          <w:p w:rsidR="003E7407" w:rsidRPr="00184385" w:rsidRDefault="003E7407" w:rsidP="00EC6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предприятия, для производства непищевого сырья животн</w:t>
            </w:r>
            <w:r w:rsidR="00EC6971">
              <w:rPr>
                <w:rFonts w:ascii="Times New Roman" w:eastAsia="Times New Roman" w:hAnsi="Times New Roman" w:cs="Times New Roman"/>
                <w:sz w:val="24"/>
                <w:szCs w:val="24"/>
              </w:rPr>
              <w:t>ого происхождения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отсутствуют. Такое сырье получается как побочный продукт 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производстве пищевой продукции.</w:t>
            </w:r>
          </w:p>
        </w:tc>
      </w:tr>
      <w:tr w:rsidR="000F5456" w:rsidRPr="00EB5C6B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56" w:rsidRPr="00184385" w:rsidRDefault="00920EE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главы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80" w:rsidRPr="00184385" w:rsidRDefault="00047180" w:rsidP="007370E7">
            <w:pPr>
              <w:pStyle w:val="Default"/>
              <w:jc w:val="center"/>
            </w:pPr>
            <w:r w:rsidRPr="00184385">
              <w:t xml:space="preserve">Департамента развития предпринимательской деятельности </w:t>
            </w:r>
          </w:p>
          <w:p w:rsidR="000F5456" w:rsidRPr="00184385" w:rsidRDefault="000F5456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Пунктом 2 проекта изменений предусмотрено дополнение ЕВТ новой главой 46 ЕВТ об установлении ветеринарных требований при ввозе на таможенную территорию Союза и (или) перемещении между государствами – членами Союза удобрений животного происхождения или содержащих компоненты животного происхождения.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Так, абзацем первым пункта 2 проекта изменений предусмотрено, что к ввозу на таможенную территорию Евразийского экономического союза и (или) перемещению между государствами – членами допускаются удобрения животного происхождения или удобрения, содержащие компоненты животного происхождения, предназначенные для применения в сельскохозяйственном производстве, садоводстве, цветоводстве, лесном, городском хозяйствах, на приусадебных участках, поступающие с предприятий или заводов, утвержденных или зарегистрированных для этой цели </w:t>
            </w:r>
            <w:r w:rsidRPr="00184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компетентным органом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страны происхождения товара и </w:t>
            </w: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под его контролем.</w:t>
            </w:r>
          </w:p>
          <w:p w:rsidR="00D361F8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>Во избежание установления избыточных требований, не предусмотренных в других главах ЕВТ, предлагается исключить требование о регистрации предприятий в качестве производителей удобрений животного происхождения или содержащих компоненты животного происхождения, и предусмотреть, что товары данной категории могут поступать с предприятий, в отношении которых не установлены какие-либо ветеринарно-санитарные ограничения и которые находятся под контролем ветеринарной службы (по аналогии с абзацами четвертым и пятым</w:t>
            </w:r>
            <w:proofErr w:type="gramEnd"/>
            <w:r w:rsidRPr="00184385">
              <w:rPr>
                <w:rFonts w:ascii="Times New Roman" w:hAnsi="Times New Roman" w:cs="Times New Roman"/>
                <w:sz w:val="24"/>
                <w:szCs w:val="24"/>
              </w:rPr>
              <w:t xml:space="preserve"> пункта 1 проекта изменений).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8" w:rsidRPr="00184385" w:rsidRDefault="00116403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 прорабатывается уполномоченными в сфере ветеринарии органами государств – членов Евразийского экономического союза</w:t>
            </w:r>
          </w:p>
        </w:tc>
      </w:tr>
      <w:tr w:rsidR="00680AE0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0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E0" w:rsidRPr="00184385" w:rsidRDefault="00920EE8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главы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80" w:rsidRPr="00184385" w:rsidRDefault="00047180" w:rsidP="007370E7">
            <w:pPr>
              <w:pStyle w:val="Default"/>
              <w:jc w:val="center"/>
            </w:pPr>
            <w:r w:rsidRPr="00184385">
              <w:t xml:space="preserve">Департамента развития предпринимательской деятельности </w:t>
            </w:r>
          </w:p>
          <w:p w:rsidR="00680AE0" w:rsidRPr="00184385" w:rsidRDefault="00680AE0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Абзацем вторым проекта главы 46 ЕВТ предусмотрено, что удобрения животного происхождения или удобрения, содержащие компоненты животного происхождения, должны быть получены от сельскохозяйственных животных (крупный рогатый скот, овцы и козы, свиньи, птица, лошади, кролики), не затронутых программами по ликвидации болезней животных, в том числе губкообразной энцефалопатии крупного рогатого скота и скрепи овец, и не принадлежащих к животным групп риска вышеназванных болезней</w:t>
            </w:r>
            <w:proofErr w:type="gram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согласно соответствующим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рекомендациям Кодекса МЭБ.</w:t>
            </w:r>
          </w:p>
          <w:p w:rsidR="00D361F8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Учитывая наличие практики производства удобрений из рыбы и других водных биоресурсов, на </w:t>
            </w:r>
            <w:proofErr w:type="spell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рыбоперерабатывающих</w:t>
            </w:r>
            <w:proofErr w:type="spell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 специализированных предприятиях (в том числе из отходов </w:t>
            </w:r>
            <w:proofErr w:type="spell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рыбопереработки</w:t>
            </w:r>
            <w:proofErr w:type="spell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), предлагается рассмотреть вопрос об установлении в главе 46 ЕВТ требований не только к удобрениям, полученным от сельскохозяйственных животных, но и к удобрениям, произведенным из рыбы и водных биоресурсов.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98" w:rsidRPr="00184385" w:rsidRDefault="00116403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 прорабатывается уполномоченными в сфере ветеринарии органами государств – членов Евразийского экономического союза</w:t>
            </w:r>
          </w:p>
        </w:tc>
      </w:tr>
      <w:tr w:rsidR="00D361F8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920EE8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главы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80" w:rsidRPr="00184385" w:rsidRDefault="00047180" w:rsidP="007370E7">
            <w:pPr>
              <w:pStyle w:val="Default"/>
              <w:jc w:val="center"/>
            </w:pPr>
            <w:r w:rsidRPr="00184385">
              <w:t xml:space="preserve">Департамента развития предпринимательской деятельности </w:t>
            </w:r>
          </w:p>
          <w:p w:rsidR="00D361F8" w:rsidRPr="00184385" w:rsidRDefault="00D361F8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В пункте 1 проекта главы 46 ЕВТ предусмотрено, что </w:t>
            </w: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сырье животного происхождения, предназначенное для производства удобрений должно быть получено</w:t>
            </w:r>
            <w:proofErr w:type="gram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от животных, происходящих из хозяйств и (или) административных территорий, для всех видов животных свободных от сибирской язвы, без установления времени выявления последнего случая этого заболевания.</w:t>
            </w:r>
          </w:p>
          <w:p w:rsidR="005636C7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Следует отметить, что действующей редакцией ЕВТ требования, касающиеся сибирской язвы, предусмотрены, в частности, по отношению к мясу и пищевому мясному сырью (глава 22), эмбрионам свиней (глава 43) и непищевому сырью животного происхождения, предназначенного для производства кормов для непродуктивных домашних животных и пушных зверей (глава 44) со сроком отсутствия данной болезни в течение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последних 20 дней на территории хозяйства.</w:t>
            </w:r>
            <w:proofErr w:type="gramEnd"/>
          </w:p>
          <w:p w:rsidR="00D361F8" w:rsidRPr="00184385" w:rsidRDefault="005636C7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В этой связи, в проекте главы 46 ЕВТ предлагается установить срок, в течение которого должно быть установлено отсутствие случаев выявления заболеваний соответствующих животных сибирской язвой.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47" w:rsidRPr="00184385" w:rsidRDefault="00116403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 прорабатывается уполномоченными в сфере ветеринарии органами государств – членов Евразийского экономического союза</w:t>
            </w:r>
          </w:p>
        </w:tc>
      </w:tr>
      <w:tr w:rsidR="00D361F8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920EE8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 тексту главы 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80" w:rsidRPr="00184385" w:rsidRDefault="00047180" w:rsidP="007370E7">
            <w:pPr>
              <w:pStyle w:val="Default"/>
              <w:jc w:val="center"/>
            </w:pPr>
            <w:r w:rsidRPr="00184385">
              <w:t xml:space="preserve">Департамента развития предпринимательской деятельности </w:t>
            </w:r>
          </w:p>
          <w:p w:rsidR="00D361F8" w:rsidRPr="00184385" w:rsidRDefault="00D361F8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047180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Решением Коллегии ЕЭК от 18 декабря 2018 г. № 205 уже введена глава 46 ЕВТ, в </w:t>
            </w: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связи</w:t>
            </w:r>
            <w:proofErr w:type="gram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с чем департаменту-разработчику предлагается скорректировать нумерацию главы, предполагаемой к включению в ЕВТ.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116403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 прорабатывается уполномоченными в сфере ветеринарии органами государств – членов Евразийского экономического союза</w:t>
            </w:r>
          </w:p>
        </w:tc>
      </w:tr>
      <w:tr w:rsidR="00EC6971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1" w:rsidRPr="00184385" w:rsidRDefault="00EC6971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1" w:rsidRPr="00184385" w:rsidRDefault="00EC6971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«К ввозу на таможенную территорию Евразийского экономического союза и (или) перемещению между государствами-членами допускается непищевое рыбное сырье, полученное на предприятиях по производству пищевой продукции, от рыб, ракообразных, моллюсков или прочих водных животных, которые не имели каких-либо признаков болезней, заразных для непродуктивных домашних животных и пушных зверей</w:t>
            </w:r>
            <w:proofErr w:type="gramStart"/>
            <w:r w:rsidRPr="0018438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1" w:rsidRPr="00184385" w:rsidRDefault="00EC6971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Национальный информационный центр ВТО/СФС, Китайская Народная Республика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1" w:rsidRPr="00184385" w:rsidRDefault="00EC6971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Непищевое сырье, полученное из рыб, ракообразных, моллюсков или других водных животных должно быть получено на предприятиях по производству пищевых продуктов. Поскольку непищевое сырье широко используется, оно может использоваться в различных отраслях промышленности или в других сферах. Предполагается, что они не должны производиться предприятиями по производству пищевых продуктов, если они соответствуют требованиям требования эпидемиологического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71" w:rsidRPr="00184385" w:rsidRDefault="00EC6971" w:rsidP="008D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EC6971" w:rsidRPr="00184385" w:rsidRDefault="00EC6971" w:rsidP="008D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предприятия, для производства непищевого сырья животн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происхождения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отсутствуют. Такое сырье получается как побочный продукт при производстве пищевой продукции.</w:t>
            </w:r>
          </w:p>
        </w:tc>
      </w:tr>
      <w:bookmarkEnd w:id="0"/>
      <w:tr w:rsidR="00D361F8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C436D8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К ввозу на таможенную территорию Евразийского экономического союза и (или) перемещению между государствами-членами не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допускается непищевое сырье, полученное из рыб, ракообразных, моллюсков и прочих водных животных обработанное красящими веществами, ионизирующим облучением или ультрафиолетовыми лучами.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C65B8A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 xml:space="preserve">Национальный информационный центр ВТО/СФС, Китайская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Народная Республика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047180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 xml:space="preserve">Обработка ультрафиолетовыми лучами </w:t>
            </w: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оказывает стерилизующий эффект</w:t>
            </w:r>
            <w:proofErr w:type="gram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, может устранить риски, такие как вредные микроорганизмы, не будет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оставаться в течение длительного времени после транспортировки и не повлияет на биобезопасность. Не рекомендуется в качестве фактора ограничения импорта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F8" w:rsidRPr="00184385" w:rsidRDefault="00B97707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</w:t>
            </w:r>
          </w:p>
          <w:p w:rsidR="00F903BB" w:rsidRPr="00184385" w:rsidRDefault="00F903BB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о запрете обработки не</w:t>
            </w:r>
            <w:r w:rsidR="00631E18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пищевого рыбного </w:t>
            </w:r>
            <w:r w:rsidR="00631E18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сырья ультрафиолетовыми лучами исключена из проекта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7FE3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E3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E3" w:rsidRPr="00184385" w:rsidRDefault="00C436D8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К</w:t>
            </w:r>
            <w:r w:rsidRPr="001843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ввозу на таможенную территорию Евразийского экономического союза и (или) перемещению между государствами-членами не допускается непищевое сырье, полученное из рыб, ракообразных, моллюсков и прочих водных животных 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содержащее натуральные или синтетические эстрогенные, гормональные вещества, </w:t>
            </w:r>
            <w:proofErr w:type="spell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тиреостатические</w:t>
            </w:r>
            <w:proofErr w:type="spell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препараты, антибиотики, другие медикаментозные средства и пестициды.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E3" w:rsidRPr="00184385" w:rsidRDefault="00C65B8A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Национальный информационный центр ВТО/СФС, Китайская Народная Республика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8A" w:rsidRPr="00184385" w:rsidRDefault="00C65B8A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</w:p>
          <w:p w:rsidR="00D57FE3" w:rsidRPr="00184385" w:rsidRDefault="00047180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Натуральные компоненты являются собственными компонентами животных, поэтому рекомендуется указать пределы для каждого компонента. Кроме того, предлагается дополнительно уточнить типы и максимальные уровни остатков «других препаратов».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E3" w:rsidRPr="00184385" w:rsidRDefault="00B97707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631E18" w:rsidRPr="00184385" w:rsidRDefault="00631E1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о запрете содержания </w:t>
            </w:r>
            <w:r w:rsidR="00C436D8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непищевом рыбном сырье 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натуральных или синтетических эстрогенных, гормональных веществ, </w:t>
            </w:r>
            <w:proofErr w:type="spellStart"/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тиреостатических</w:t>
            </w:r>
            <w:proofErr w:type="spellEnd"/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препаратов, антибиотиков, других медикаментозных средств и пестицидов исключена из проекта</w:t>
            </w:r>
          </w:p>
        </w:tc>
      </w:tr>
      <w:tr w:rsidR="0091712D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Абзац сорок шестой: «Непищевое сырье животного происхождения, предназначенное для производства кормов для непродуктивных домашних животных и пушных зверей, должно иметь маркировку на упаковке или </w:t>
            </w:r>
            <w:proofErr w:type="spellStart"/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полиблоке</w:t>
            </w:r>
            <w:proofErr w:type="spellEnd"/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Этикетка должна быть наклеена на упаковку способом, исключающим возможность вторичного использования этикетки. В случае если конструкция упаковки не </w:t>
            </w: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предотвращает ее несанкционированное вскрытие, этикетка должна быть размещена на упаковке таким образом, чтобы любое вскрытие упаковки приводило к нарушению целостности этикетки</w:t>
            </w:r>
            <w:proofErr w:type="gramStart"/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Ассоциации производителей кормов для домашних животных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Исключить слова «животного происхождения» с целью распространения требований к маркировке на упаковке для двух видов непищевого сырья.</w:t>
            </w:r>
          </w:p>
          <w:p w:rsidR="0091712D" w:rsidRPr="00184385" w:rsidRDefault="0091712D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Исключить третье предложение абзаца с целью упрощения требований, </w:t>
            </w: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предъявляемым</w:t>
            </w:r>
            <w:proofErr w:type="gramEnd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к этикетке на упаковке:</w:t>
            </w:r>
          </w:p>
          <w:p w:rsidR="0091712D" w:rsidRPr="00184385" w:rsidRDefault="0091712D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18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Непищевое сырье, предназначенное для производства кормов для непродуктивных домашних животных и пушных зверей, должно иметь </w:t>
            </w:r>
            <w:r w:rsidRPr="0018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соответствующую маркировку на упаковке или </w:t>
            </w:r>
            <w:proofErr w:type="spellStart"/>
            <w:r w:rsidRPr="0018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полиблоке</w:t>
            </w:r>
            <w:proofErr w:type="spellEnd"/>
            <w:r w:rsidRPr="0018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Этикетка должна быть наклеена на упаковку способом, исключающим возможность вторичного использования этикетки</w:t>
            </w:r>
            <w:proofErr w:type="gramStart"/>
            <w:r w:rsidRPr="00184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476746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Учтено частично</w:t>
            </w:r>
          </w:p>
          <w:p w:rsidR="00476746" w:rsidRPr="00184385" w:rsidRDefault="00476746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к маркировке на упаковке распространяются в отношении всех видов непищевого сырья животного происхождения.</w:t>
            </w:r>
          </w:p>
          <w:p w:rsidR="00476746" w:rsidRPr="00184385" w:rsidRDefault="002F08A4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Предлагаемая н</w:t>
            </w:r>
            <w:r w:rsidR="00476746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орма о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76746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этикетк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76746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предполагает </w:t>
            </w: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большее количество вариантов ее использования</w:t>
            </w:r>
            <w:r w:rsidR="00476746"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36D8" w:rsidRPr="00184385" w:rsidRDefault="00C436D8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12D" w:rsidTr="00680AE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widowControl w:val="0"/>
              <w:tabs>
                <w:tab w:val="left" w:pos="993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Абзац сорок седьмой: «Упаковка, непосредственно контактирующая с непищевым сырьем животного происхождения, предназначенным для производства кормов для непродуктивных домашних животных и пушных зверей, должна быть одноразовой и должна соответствовать требованиям Евразийского экономического союза</w:t>
            </w:r>
            <w:proofErr w:type="gramStart"/>
            <w:r w:rsidRPr="00184385">
              <w:rPr>
                <w:rFonts w:ascii="Times New Roman" w:hAnsi="Times New Roman" w:cs="Times New Roman"/>
                <w:bCs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Ассоциации производителей кормов для домашних животных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91712D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Исключить слова «животного происхождения» с целью распространения требований к маркировке на упаковке для двух видов непищевого сырья:</w:t>
            </w:r>
          </w:p>
          <w:p w:rsidR="0091712D" w:rsidRPr="00184385" w:rsidRDefault="0091712D" w:rsidP="007370E7">
            <w:pPr>
              <w:spacing w:after="0" w:line="240" w:lineRule="auto"/>
              <w:ind w:firstLine="208"/>
              <w:contextualSpacing/>
              <w:jc w:val="both"/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«Упаковка, непосредственно контактирующая с непищевым сырьем, предназначенным для производства кормов для непродуктивных домашних животных и пушных зверей, должна быть одноразовой и должна соответствовать требованиям Евразийского экономического союза</w:t>
            </w:r>
            <w:proofErr w:type="gramStart"/>
            <w:r w:rsidRPr="00184385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.»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2D" w:rsidRPr="00184385" w:rsidRDefault="002F08A4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Учтено</w:t>
            </w:r>
          </w:p>
          <w:p w:rsidR="002F08A4" w:rsidRPr="00184385" w:rsidRDefault="002F08A4" w:rsidP="00737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38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к маркировке на упаковке распространяются в отношении всех видов непищевого сырья животного происхождения.</w:t>
            </w:r>
          </w:p>
        </w:tc>
      </w:tr>
    </w:tbl>
    <w:p w:rsidR="00635A67" w:rsidRDefault="00635A67" w:rsidP="002B76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5A67" w:rsidSect="00EB5C6B">
      <w:headerReference w:type="default" r:id="rId13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7D" w:rsidRDefault="00793E7D" w:rsidP="00046698">
      <w:pPr>
        <w:spacing w:after="0" w:line="240" w:lineRule="auto"/>
      </w:pPr>
      <w:r>
        <w:separator/>
      </w:r>
    </w:p>
  </w:endnote>
  <w:end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7D" w:rsidRDefault="00793E7D" w:rsidP="00046698">
      <w:pPr>
        <w:spacing w:after="0" w:line="240" w:lineRule="auto"/>
      </w:pPr>
      <w:r>
        <w:separator/>
      </w:r>
    </w:p>
  </w:footnote>
  <w:footnote w:type="continuationSeparator" w:id="0">
    <w:p w:rsidR="00793E7D" w:rsidRDefault="00793E7D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/>
    <w:sdtContent>
      <w:p w:rsidR="00CA533D" w:rsidRDefault="00CA53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971">
          <w:rPr>
            <w:noProof/>
          </w:rPr>
          <w:t>9</w:t>
        </w:r>
        <w: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5188"/>
    <w:rsid w:val="00005F50"/>
    <w:rsid w:val="000071BB"/>
    <w:rsid w:val="0001017B"/>
    <w:rsid w:val="000208FD"/>
    <w:rsid w:val="0003557B"/>
    <w:rsid w:val="00045F14"/>
    <w:rsid w:val="00046698"/>
    <w:rsid w:val="00047180"/>
    <w:rsid w:val="00050000"/>
    <w:rsid w:val="000513F3"/>
    <w:rsid w:val="00052D23"/>
    <w:rsid w:val="00054DA7"/>
    <w:rsid w:val="0006214F"/>
    <w:rsid w:val="00064C75"/>
    <w:rsid w:val="00092A38"/>
    <w:rsid w:val="000A07DA"/>
    <w:rsid w:val="000A6B2E"/>
    <w:rsid w:val="000B2927"/>
    <w:rsid w:val="000B3362"/>
    <w:rsid w:val="000B4645"/>
    <w:rsid w:val="000B6DF0"/>
    <w:rsid w:val="000C6636"/>
    <w:rsid w:val="000D06C8"/>
    <w:rsid w:val="000D48FF"/>
    <w:rsid w:val="000D5822"/>
    <w:rsid w:val="000E04FB"/>
    <w:rsid w:val="000E6CB6"/>
    <w:rsid w:val="000F0E98"/>
    <w:rsid w:val="000F16D8"/>
    <w:rsid w:val="000F5456"/>
    <w:rsid w:val="000F685B"/>
    <w:rsid w:val="00103E95"/>
    <w:rsid w:val="00105BA8"/>
    <w:rsid w:val="00111209"/>
    <w:rsid w:val="00116403"/>
    <w:rsid w:val="001212B7"/>
    <w:rsid w:val="00124855"/>
    <w:rsid w:val="00124A58"/>
    <w:rsid w:val="00126C08"/>
    <w:rsid w:val="0013137C"/>
    <w:rsid w:val="00133F22"/>
    <w:rsid w:val="00137EAF"/>
    <w:rsid w:val="00154FED"/>
    <w:rsid w:val="00157ED4"/>
    <w:rsid w:val="001630B6"/>
    <w:rsid w:val="00164999"/>
    <w:rsid w:val="00165ED9"/>
    <w:rsid w:val="00167481"/>
    <w:rsid w:val="00173A43"/>
    <w:rsid w:val="00181615"/>
    <w:rsid w:val="00184385"/>
    <w:rsid w:val="0018479F"/>
    <w:rsid w:val="00195658"/>
    <w:rsid w:val="001A0547"/>
    <w:rsid w:val="001B4C28"/>
    <w:rsid w:val="001D4F74"/>
    <w:rsid w:val="001D508F"/>
    <w:rsid w:val="001D632D"/>
    <w:rsid w:val="001D6A70"/>
    <w:rsid w:val="001D6DE9"/>
    <w:rsid w:val="001D727F"/>
    <w:rsid w:val="001E2838"/>
    <w:rsid w:val="001F0B7D"/>
    <w:rsid w:val="00205320"/>
    <w:rsid w:val="0021089B"/>
    <w:rsid w:val="00213C34"/>
    <w:rsid w:val="00220B21"/>
    <w:rsid w:val="00234F83"/>
    <w:rsid w:val="0024036B"/>
    <w:rsid w:val="002430CA"/>
    <w:rsid w:val="00274347"/>
    <w:rsid w:val="0028472F"/>
    <w:rsid w:val="002922D7"/>
    <w:rsid w:val="00293693"/>
    <w:rsid w:val="00296AE8"/>
    <w:rsid w:val="002A58E0"/>
    <w:rsid w:val="002B0B89"/>
    <w:rsid w:val="002B7649"/>
    <w:rsid w:val="002C43CB"/>
    <w:rsid w:val="002C48E4"/>
    <w:rsid w:val="002D6027"/>
    <w:rsid w:val="002E208A"/>
    <w:rsid w:val="002E3DA3"/>
    <w:rsid w:val="002F08A4"/>
    <w:rsid w:val="002F1E3C"/>
    <w:rsid w:val="002F2E2B"/>
    <w:rsid w:val="002F6EAB"/>
    <w:rsid w:val="00301CB8"/>
    <w:rsid w:val="0031528B"/>
    <w:rsid w:val="003152E3"/>
    <w:rsid w:val="0033272E"/>
    <w:rsid w:val="00332F72"/>
    <w:rsid w:val="00335186"/>
    <w:rsid w:val="00347104"/>
    <w:rsid w:val="00350C36"/>
    <w:rsid w:val="003510F1"/>
    <w:rsid w:val="00363216"/>
    <w:rsid w:val="00374410"/>
    <w:rsid w:val="003749B5"/>
    <w:rsid w:val="00381903"/>
    <w:rsid w:val="003821AB"/>
    <w:rsid w:val="00382C4A"/>
    <w:rsid w:val="0038547B"/>
    <w:rsid w:val="0038633F"/>
    <w:rsid w:val="00387CA3"/>
    <w:rsid w:val="003A51FA"/>
    <w:rsid w:val="003B1FE3"/>
    <w:rsid w:val="003B60FF"/>
    <w:rsid w:val="003C1965"/>
    <w:rsid w:val="003D61C7"/>
    <w:rsid w:val="003E10B3"/>
    <w:rsid w:val="003E7407"/>
    <w:rsid w:val="003F439A"/>
    <w:rsid w:val="003F4567"/>
    <w:rsid w:val="00405000"/>
    <w:rsid w:val="00416998"/>
    <w:rsid w:val="004202CF"/>
    <w:rsid w:val="00427201"/>
    <w:rsid w:val="004335BA"/>
    <w:rsid w:val="00441B8D"/>
    <w:rsid w:val="00452026"/>
    <w:rsid w:val="00456DFF"/>
    <w:rsid w:val="00457169"/>
    <w:rsid w:val="00463EC1"/>
    <w:rsid w:val="00464A88"/>
    <w:rsid w:val="00475B08"/>
    <w:rsid w:val="00476746"/>
    <w:rsid w:val="00482D27"/>
    <w:rsid w:val="0049061A"/>
    <w:rsid w:val="00494A99"/>
    <w:rsid w:val="00496E79"/>
    <w:rsid w:val="004A38D4"/>
    <w:rsid w:val="004A7ACC"/>
    <w:rsid w:val="004C1300"/>
    <w:rsid w:val="004C76CB"/>
    <w:rsid w:val="004E56A9"/>
    <w:rsid w:val="004F1420"/>
    <w:rsid w:val="004F2649"/>
    <w:rsid w:val="004F4B5B"/>
    <w:rsid w:val="00520C36"/>
    <w:rsid w:val="00526210"/>
    <w:rsid w:val="00527022"/>
    <w:rsid w:val="00532D57"/>
    <w:rsid w:val="00537285"/>
    <w:rsid w:val="00541DEA"/>
    <w:rsid w:val="00547AED"/>
    <w:rsid w:val="005636C7"/>
    <w:rsid w:val="00567AA1"/>
    <w:rsid w:val="00570BDA"/>
    <w:rsid w:val="00576643"/>
    <w:rsid w:val="00577247"/>
    <w:rsid w:val="00586981"/>
    <w:rsid w:val="00594DEF"/>
    <w:rsid w:val="0059635E"/>
    <w:rsid w:val="005A042C"/>
    <w:rsid w:val="005B43E3"/>
    <w:rsid w:val="005B6160"/>
    <w:rsid w:val="005E101C"/>
    <w:rsid w:val="005F171E"/>
    <w:rsid w:val="005F35A1"/>
    <w:rsid w:val="00600D29"/>
    <w:rsid w:val="0060493B"/>
    <w:rsid w:val="00622F26"/>
    <w:rsid w:val="00631E18"/>
    <w:rsid w:val="00635A67"/>
    <w:rsid w:val="006441BC"/>
    <w:rsid w:val="00656A2F"/>
    <w:rsid w:val="00657C77"/>
    <w:rsid w:val="00660204"/>
    <w:rsid w:val="00676518"/>
    <w:rsid w:val="00680AE0"/>
    <w:rsid w:val="00685FE8"/>
    <w:rsid w:val="00694CFC"/>
    <w:rsid w:val="0069614B"/>
    <w:rsid w:val="00697449"/>
    <w:rsid w:val="006A3618"/>
    <w:rsid w:val="006A7AEC"/>
    <w:rsid w:val="006B33DE"/>
    <w:rsid w:val="006C44F6"/>
    <w:rsid w:val="006F6376"/>
    <w:rsid w:val="00700590"/>
    <w:rsid w:val="007065CA"/>
    <w:rsid w:val="007125C7"/>
    <w:rsid w:val="00712CFC"/>
    <w:rsid w:val="00715276"/>
    <w:rsid w:val="00716029"/>
    <w:rsid w:val="00716F0E"/>
    <w:rsid w:val="00724460"/>
    <w:rsid w:val="007255A4"/>
    <w:rsid w:val="0073506D"/>
    <w:rsid w:val="007370E7"/>
    <w:rsid w:val="00741C2C"/>
    <w:rsid w:val="00746405"/>
    <w:rsid w:val="007603F5"/>
    <w:rsid w:val="007643D2"/>
    <w:rsid w:val="00783F17"/>
    <w:rsid w:val="00793E7D"/>
    <w:rsid w:val="00795491"/>
    <w:rsid w:val="007966E6"/>
    <w:rsid w:val="007A3100"/>
    <w:rsid w:val="007A720A"/>
    <w:rsid w:val="007B2911"/>
    <w:rsid w:val="007B2CD1"/>
    <w:rsid w:val="007C5424"/>
    <w:rsid w:val="007C5FD4"/>
    <w:rsid w:val="007F22D4"/>
    <w:rsid w:val="007F4912"/>
    <w:rsid w:val="007F6508"/>
    <w:rsid w:val="00800E0F"/>
    <w:rsid w:val="00801A5B"/>
    <w:rsid w:val="008030F8"/>
    <w:rsid w:val="00803986"/>
    <w:rsid w:val="00806D04"/>
    <w:rsid w:val="0081000A"/>
    <w:rsid w:val="00811244"/>
    <w:rsid w:val="0081168E"/>
    <w:rsid w:val="00814710"/>
    <w:rsid w:val="00814E53"/>
    <w:rsid w:val="0082331A"/>
    <w:rsid w:val="008252BD"/>
    <w:rsid w:val="0082662D"/>
    <w:rsid w:val="00831445"/>
    <w:rsid w:val="00831B47"/>
    <w:rsid w:val="0084152E"/>
    <w:rsid w:val="00841E46"/>
    <w:rsid w:val="00843441"/>
    <w:rsid w:val="00856D27"/>
    <w:rsid w:val="00862797"/>
    <w:rsid w:val="00863D40"/>
    <w:rsid w:val="008644B1"/>
    <w:rsid w:val="008677FD"/>
    <w:rsid w:val="008728C9"/>
    <w:rsid w:val="00880BC2"/>
    <w:rsid w:val="0088298C"/>
    <w:rsid w:val="00887382"/>
    <w:rsid w:val="00890985"/>
    <w:rsid w:val="0089186C"/>
    <w:rsid w:val="008A240A"/>
    <w:rsid w:val="008A7B77"/>
    <w:rsid w:val="008B7B14"/>
    <w:rsid w:val="008C5141"/>
    <w:rsid w:val="008C5E50"/>
    <w:rsid w:val="008D20DA"/>
    <w:rsid w:val="008D6536"/>
    <w:rsid w:val="008F4182"/>
    <w:rsid w:val="008F6F2A"/>
    <w:rsid w:val="0090490B"/>
    <w:rsid w:val="00910B80"/>
    <w:rsid w:val="009136EC"/>
    <w:rsid w:val="0091712D"/>
    <w:rsid w:val="009205D3"/>
    <w:rsid w:val="00920EE8"/>
    <w:rsid w:val="00923804"/>
    <w:rsid w:val="009253D8"/>
    <w:rsid w:val="0093100A"/>
    <w:rsid w:val="009371CD"/>
    <w:rsid w:val="00946EAB"/>
    <w:rsid w:val="00947BD4"/>
    <w:rsid w:val="009507AB"/>
    <w:rsid w:val="00957F6A"/>
    <w:rsid w:val="00961CD5"/>
    <w:rsid w:val="009621AB"/>
    <w:rsid w:val="00966696"/>
    <w:rsid w:val="00967422"/>
    <w:rsid w:val="009705BF"/>
    <w:rsid w:val="00970B61"/>
    <w:rsid w:val="00980D5A"/>
    <w:rsid w:val="00983F6A"/>
    <w:rsid w:val="00986515"/>
    <w:rsid w:val="00992F5C"/>
    <w:rsid w:val="009A40AF"/>
    <w:rsid w:val="009A4B50"/>
    <w:rsid w:val="009C0289"/>
    <w:rsid w:val="009C0FE1"/>
    <w:rsid w:val="009C714B"/>
    <w:rsid w:val="009D0124"/>
    <w:rsid w:val="009D3E22"/>
    <w:rsid w:val="009D693C"/>
    <w:rsid w:val="009E08B6"/>
    <w:rsid w:val="009E7BC3"/>
    <w:rsid w:val="009F52C5"/>
    <w:rsid w:val="00A02B71"/>
    <w:rsid w:val="00A0790A"/>
    <w:rsid w:val="00A13EDE"/>
    <w:rsid w:val="00A1627F"/>
    <w:rsid w:val="00A22315"/>
    <w:rsid w:val="00A263AF"/>
    <w:rsid w:val="00A52F24"/>
    <w:rsid w:val="00A623A5"/>
    <w:rsid w:val="00A672C8"/>
    <w:rsid w:val="00AB3747"/>
    <w:rsid w:val="00AB3B6A"/>
    <w:rsid w:val="00AC271F"/>
    <w:rsid w:val="00AC29AA"/>
    <w:rsid w:val="00AD3FB3"/>
    <w:rsid w:val="00AE0130"/>
    <w:rsid w:val="00AE01AD"/>
    <w:rsid w:val="00AE304E"/>
    <w:rsid w:val="00AE4DFE"/>
    <w:rsid w:val="00AF011D"/>
    <w:rsid w:val="00AF6778"/>
    <w:rsid w:val="00AF7149"/>
    <w:rsid w:val="00B000B1"/>
    <w:rsid w:val="00B072BA"/>
    <w:rsid w:val="00B07AE6"/>
    <w:rsid w:val="00B17685"/>
    <w:rsid w:val="00B21635"/>
    <w:rsid w:val="00B33CAA"/>
    <w:rsid w:val="00B41BAB"/>
    <w:rsid w:val="00B470B1"/>
    <w:rsid w:val="00B474F0"/>
    <w:rsid w:val="00B52844"/>
    <w:rsid w:val="00B558A9"/>
    <w:rsid w:val="00B60416"/>
    <w:rsid w:val="00B72917"/>
    <w:rsid w:val="00B80098"/>
    <w:rsid w:val="00B84EA5"/>
    <w:rsid w:val="00B952F1"/>
    <w:rsid w:val="00B97707"/>
    <w:rsid w:val="00BB2E9B"/>
    <w:rsid w:val="00BB4B16"/>
    <w:rsid w:val="00BC18EA"/>
    <w:rsid w:val="00BC2AD3"/>
    <w:rsid w:val="00BC5E91"/>
    <w:rsid w:val="00BD6595"/>
    <w:rsid w:val="00BE7145"/>
    <w:rsid w:val="00BF00A5"/>
    <w:rsid w:val="00BF3F40"/>
    <w:rsid w:val="00BF4F65"/>
    <w:rsid w:val="00BF7897"/>
    <w:rsid w:val="00C00928"/>
    <w:rsid w:val="00C0135D"/>
    <w:rsid w:val="00C12300"/>
    <w:rsid w:val="00C12D29"/>
    <w:rsid w:val="00C15C3C"/>
    <w:rsid w:val="00C20E53"/>
    <w:rsid w:val="00C23A09"/>
    <w:rsid w:val="00C23BAD"/>
    <w:rsid w:val="00C26C5A"/>
    <w:rsid w:val="00C30D73"/>
    <w:rsid w:val="00C41F2B"/>
    <w:rsid w:val="00C436D8"/>
    <w:rsid w:val="00C45791"/>
    <w:rsid w:val="00C50F13"/>
    <w:rsid w:val="00C52AE8"/>
    <w:rsid w:val="00C531CC"/>
    <w:rsid w:val="00C55EE2"/>
    <w:rsid w:val="00C65B8A"/>
    <w:rsid w:val="00C6722B"/>
    <w:rsid w:val="00C67422"/>
    <w:rsid w:val="00C73714"/>
    <w:rsid w:val="00C80AA5"/>
    <w:rsid w:val="00C927F1"/>
    <w:rsid w:val="00C96FCD"/>
    <w:rsid w:val="00C9770D"/>
    <w:rsid w:val="00CA533D"/>
    <w:rsid w:val="00CA64AD"/>
    <w:rsid w:val="00CC162A"/>
    <w:rsid w:val="00CC3B41"/>
    <w:rsid w:val="00CD0999"/>
    <w:rsid w:val="00CD6ACD"/>
    <w:rsid w:val="00CD6F33"/>
    <w:rsid w:val="00CE64D3"/>
    <w:rsid w:val="00CF29F5"/>
    <w:rsid w:val="00CF304B"/>
    <w:rsid w:val="00CF6109"/>
    <w:rsid w:val="00D126C9"/>
    <w:rsid w:val="00D17F99"/>
    <w:rsid w:val="00D20DAD"/>
    <w:rsid w:val="00D23493"/>
    <w:rsid w:val="00D25EFD"/>
    <w:rsid w:val="00D260C5"/>
    <w:rsid w:val="00D312F7"/>
    <w:rsid w:val="00D333F4"/>
    <w:rsid w:val="00D339CB"/>
    <w:rsid w:val="00D35F30"/>
    <w:rsid w:val="00D361F8"/>
    <w:rsid w:val="00D37915"/>
    <w:rsid w:val="00D42E4D"/>
    <w:rsid w:val="00D458D3"/>
    <w:rsid w:val="00D5712A"/>
    <w:rsid w:val="00D57FE3"/>
    <w:rsid w:val="00D629EE"/>
    <w:rsid w:val="00D64028"/>
    <w:rsid w:val="00D6593A"/>
    <w:rsid w:val="00D7633C"/>
    <w:rsid w:val="00D959D8"/>
    <w:rsid w:val="00D969E0"/>
    <w:rsid w:val="00DA0B75"/>
    <w:rsid w:val="00DC40C4"/>
    <w:rsid w:val="00DC55FE"/>
    <w:rsid w:val="00DC63D4"/>
    <w:rsid w:val="00DC745C"/>
    <w:rsid w:val="00DD10A1"/>
    <w:rsid w:val="00DD43E2"/>
    <w:rsid w:val="00DE77F2"/>
    <w:rsid w:val="00DF24F3"/>
    <w:rsid w:val="00E24F62"/>
    <w:rsid w:val="00E317EC"/>
    <w:rsid w:val="00E34FAA"/>
    <w:rsid w:val="00E407FA"/>
    <w:rsid w:val="00E411BB"/>
    <w:rsid w:val="00E41541"/>
    <w:rsid w:val="00E45F11"/>
    <w:rsid w:val="00E56915"/>
    <w:rsid w:val="00E74F3E"/>
    <w:rsid w:val="00E77CB5"/>
    <w:rsid w:val="00E84156"/>
    <w:rsid w:val="00E84BBB"/>
    <w:rsid w:val="00E91B53"/>
    <w:rsid w:val="00E946DF"/>
    <w:rsid w:val="00EB0F7A"/>
    <w:rsid w:val="00EB32D1"/>
    <w:rsid w:val="00EB5C6B"/>
    <w:rsid w:val="00EB7E90"/>
    <w:rsid w:val="00EC1608"/>
    <w:rsid w:val="00EC6971"/>
    <w:rsid w:val="00EC7696"/>
    <w:rsid w:val="00ED4CB0"/>
    <w:rsid w:val="00ED7037"/>
    <w:rsid w:val="00EE6EE4"/>
    <w:rsid w:val="00EF530C"/>
    <w:rsid w:val="00F00EF2"/>
    <w:rsid w:val="00F0200C"/>
    <w:rsid w:val="00F116AB"/>
    <w:rsid w:val="00F16C07"/>
    <w:rsid w:val="00F241BA"/>
    <w:rsid w:val="00F268AD"/>
    <w:rsid w:val="00F276D4"/>
    <w:rsid w:val="00F30144"/>
    <w:rsid w:val="00F34230"/>
    <w:rsid w:val="00F4746E"/>
    <w:rsid w:val="00F63510"/>
    <w:rsid w:val="00F74275"/>
    <w:rsid w:val="00F75C72"/>
    <w:rsid w:val="00F81A6E"/>
    <w:rsid w:val="00F8532C"/>
    <w:rsid w:val="00F903BB"/>
    <w:rsid w:val="00F9375A"/>
    <w:rsid w:val="00F943F3"/>
    <w:rsid w:val="00F95043"/>
    <w:rsid w:val="00F96F0A"/>
    <w:rsid w:val="00FA22BC"/>
    <w:rsid w:val="00FA3D1C"/>
    <w:rsid w:val="00FA4863"/>
    <w:rsid w:val="00FC4867"/>
    <w:rsid w:val="00FD5002"/>
    <w:rsid w:val="00FF1D2D"/>
    <w:rsid w:val="00FF353E"/>
    <w:rsid w:val="00FF3CD5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B80098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B80098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DFCB-BABB-4365-96AC-E831911299B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9A6E414-FA16-44CA-944B-AFEE8751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9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Крохин Павел Владимирович</cp:lastModifiedBy>
  <cp:revision>35</cp:revision>
  <cp:lastPrinted>2022-04-13T08:40:00Z</cp:lastPrinted>
  <dcterms:created xsi:type="dcterms:W3CDTF">2013-12-24T13:32:00Z</dcterms:created>
  <dcterms:modified xsi:type="dcterms:W3CDTF">2022-04-13T08:40:00Z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