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82" w:rsidRPr="00E442F9" w:rsidRDefault="00E84082" w:rsidP="00F62D18">
      <w:pPr>
        <w:spacing w:before="120" w:after="360"/>
        <w:jc w:val="center"/>
        <w:outlineLvl w:val="4"/>
        <w:rPr>
          <w:rFonts w:eastAsia="Calibri"/>
          <w:b/>
          <w:bCs/>
          <w:iCs/>
          <w:sz w:val="20"/>
          <w:szCs w:val="20"/>
          <w:lang w:val="x-none" w:eastAsia="x-none"/>
        </w:rPr>
      </w:pPr>
      <w:r w:rsidRPr="00E442F9">
        <w:rPr>
          <w:rFonts w:ascii="Times New Roman Полужирный" w:hAnsi="Times New Roman Полужирный"/>
          <w:b/>
          <w:bCs/>
          <w:iCs/>
          <w:spacing w:val="40"/>
          <w:sz w:val="30"/>
          <w:szCs w:val="30"/>
          <w:lang w:val="x-none" w:eastAsia="x-none"/>
        </w:rPr>
        <w:t>ИНФОРМАЦИОННО-АНАЛИТИЧЕСКАЯ СПРАВКА</w:t>
      </w:r>
      <w:r w:rsidRPr="00E442F9">
        <w:rPr>
          <w:rFonts w:ascii="Times New Roman Полужирный" w:hAnsi="Times New Roman Полужирный"/>
          <w:b/>
          <w:bCs/>
          <w:iCs/>
          <w:spacing w:val="40"/>
          <w:sz w:val="30"/>
          <w:szCs w:val="30"/>
          <w:lang w:val="x-none" w:eastAsia="x-none"/>
        </w:rPr>
        <w:br/>
      </w:r>
      <w:r w:rsidRPr="00E442F9">
        <w:rPr>
          <w:b/>
          <w:bCs/>
          <w:iCs/>
          <w:sz w:val="30"/>
          <w:szCs w:val="30"/>
          <w:lang w:val="x-none" w:eastAsia="x-none"/>
        </w:rPr>
        <w:t>о последствиях влияния проекта решения</w:t>
      </w:r>
      <w:r w:rsidRPr="00E442F9">
        <w:rPr>
          <w:b/>
          <w:bCs/>
          <w:iCs/>
          <w:sz w:val="30"/>
          <w:szCs w:val="30"/>
          <w:lang w:eastAsia="x-none"/>
        </w:rPr>
        <w:t xml:space="preserve"> </w:t>
      </w:r>
      <w:r w:rsidR="00C81B29">
        <w:rPr>
          <w:b/>
          <w:bCs/>
          <w:iCs/>
          <w:sz w:val="30"/>
          <w:szCs w:val="30"/>
          <w:lang w:eastAsia="x-none"/>
        </w:rPr>
        <w:t xml:space="preserve">Евразийской экономической комиссии </w:t>
      </w:r>
      <w:r w:rsidRPr="00E442F9">
        <w:rPr>
          <w:b/>
          <w:bCs/>
          <w:iCs/>
          <w:sz w:val="30"/>
          <w:szCs w:val="30"/>
          <w:lang w:val="x-none" w:eastAsia="x-none"/>
        </w:rPr>
        <w:t>на условия ведения предпринимательской деятельности</w:t>
      </w:r>
    </w:p>
    <w:p w:rsidR="00E84082" w:rsidRDefault="00E84082" w:rsidP="000F7D04">
      <w:pPr>
        <w:spacing w:line="312" w:lineRule="auto"/>
        <w:jc w:val="both"/>
        <w:rPr>
          <w:sz w:val="28"/>
          <w:szCs w:val="28"/>
          <w:lang w:eastAsia="x-none"/>
        </w:rPr>
      </w:pPr>
      <w:r w:rsidRPr="00E442F9">
        <w:rPr>
          <w:sz w:val="28"/>
          <w:szCs w:val="28"/>
          <w:lang w:eastAsia="x-none"/>
        </w:rPr>
        <w:t>Наименование проекта решения:</w:t>
      </w:r>
      <w:r w:rsidR="00FD20A4">
        <w:rPr>
          <w:sz w:val="28"/>
          <w:szCs w:val="28"/>
          <w:lang w:eastAsia="x-none"/>
        </w:rPr>
        <w:t xml:space="preserve"> </w:t>
      </w:r>
      <w:r w:rsidR="00B41732" w:rsidRPr="00B41732">
        <w:rPr>
          <w:sz w:val="28"/>
          <w:szCs w:val="28"/>
          <w:u w:val="single"/>
          <w:lang w:eastAsia="x-none"/>
        </w:rPr>
        <w:t>«</w:t>
      </w:r>
      <w:r w:rsidR="00C30944" w:rsidRPr="00C30944">
        <w:rPr>
          <w:sz w:val="28"/>
          <w:szCs w:val="28"/>
          <w:u w:val="single"/>
          <w:lang w:eastAsia="x-none"/>
        </w:rPr>
        <w:t xml:space="preserve">О внесении изменений в </w:t>
      </w:r>
      <w:r w:rsidR="000F7D04" w:rsidRPr="000F7D04">
        <w:rPr>
          <w:sz w:val="28"/>
          <w:szCs w:val="28"/>
          <w:u w:val="single"/>
          <w:lang w:eastAsia="x-none"/>
        </w:rPr>
        <w:t>некоторые акты Коллегии Евразийской экономической комиссии</w:t>
      </w:r>
      <w:r w:rsidR="00D42C0B">
        <w:rPr>
          <w:sz w:val="28"/>
          <w:szCs w:val="28"/>
          <w:u w:val="single"/>
          <w:lang w:eastAsia="x-none"/>
        </w:rPr>
        <w:t>»</w:t>
      </w:r>
      <w:r w:rsidR="00E509F1">
        <w:rPr>
          <w:sz w:val="28"/>
          <w:szCs w:val="28"/>
          <w:u w:val="single"/>
          <w:lang w:eastAsia="x-none"/>
        </w:rPr>
        <w:t>.</w:t>
      </w:r>
    </w:p>
    <w:p w:rsidR="00B41732" w:rsidRDefault="00B41732" w:rsidP="00E84082">
      <w:pPr>
        <w:spacing w:line="312" w:lineRule="auto"/>
        <w:jc w:val="both"/>
        <w:rPr>
          <w:sz w:val="28"/>
          <w:szCs w:val="28"/>
          <w:lang w:eastAsia="x-none"/>
        </w:rPr>
      </w:pPr>
    </w:p>
    <w:p w:rsidR="00323E20" w:rsidRPr="00C6305C" w:rsidRDefault="00914DC2" w:rsidP="00C06C02">
      <w:pPr>
        <w:spacing w:line="312" w:lineRule="auto"/>
        <w:jc w:val="both"/>
        <w:rPr>
          <w:rFonts w:eastAsia="Calibri"/>
          <w:sz w:val="28"/>
          <w:szCs w:val="28"/>
          <w:u w:val="single"/>
          <w:lang w:eastAsia="x-none"/>
        </w:rPr>
      </w:pPr>
      <w:r w:rsidRPr="00C6305C">
        <w:rPr>
          <w:rFonts w:eastAsia="Calibri"/>
          <w:sz w:val="28"/>
          <w:szCs w:val="28"/>
          <w:u w:val="single"/>
          <w:lang w:eastAsia="x-none"/>
        </w:rPr>
        <w:t>1. </w:t>
      </w:r>
      <w:r w:rsidR="00E84082" w:rsidRPr="00C6305C">
        <w:rPr>
          <w:rFonts w:eastAsia="Calibri"/>
          <w:sz w:val="28"/>
          <w:szCs w:val="28"/>
          <w:u w:val="single"/>
          <w:lang w:val="x-none" w:eastAsia="x-none"/>
        </w:rPr>
        <w:t>Проблема, на решение которой направлен проект решения</w:t>
      </w:r>
      <w:r w:rsidRPr="00C6305C">
        <w:rPr>
          <w:rFonts w:eastAsia="Calibri"/>
          <w:sz w:val="28"/>
          <w:szCs w:val="28"/>
          <w:u w:val="single"/>
          <w:lang w:eastAsia="x-none"/>
        </w:rPr>
        <w:t>:</w:t>
      </w:r>
      <w:r w:rsidR="00C06C02" w:rsidRPr="00C6305C">
        <w:rPr>
          <w:rFonts w:eastAsia="Calibri"/>
          <w:sz w:val="28"/>
          <w:szCs w:val="28"/>
          <w:u w:val="single"/>
          <w:lang w:eastAsia="x-none"/>
        </w:rPr>
        <w:t xml:space="preserve"> </w:t>
      </w:r>
    </w:p>
    <w:p w:rsidR="008F4716" w:rsidRDefault="00446D70" w:rsidP="003B5146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C6305C">
        <w:rPr>
          <w:rFonts w:eastAsia="Calibri"/>
          <w:sz w:val="28"/>
          <w:szCs w:val="28"/>
        </w:rPr>
        <w:t xml:space="preserve">В соответствии с действующим </w:t>
      </w:r>
      <w:r w:rsidR="00FD2F04">
        <w:rPr>
          <w:rFonts w:eastAsia="Calibri"/>
          <w:sz w:val="28"/>
          <w:szCs w:val="28"/>
        </w:rPr>
        <w:t>порядком оформления паспортов самоходных машин и других видов техники по единой форме, утвержденн</w:t>
      </w:r>
      <w:r w:rsidR="00CC1700">
        <w:rPr>
          <w:rFonts w:eastAsia="Calibri"/>
          <w:sz w:val="28"/>
          <w:szCs w:val="28"/>
        </w:rPr>
        <w:t>ы</w:t>
      </w:r>
      <w:r w:rsidR="00FD2F04">
        <w:rPr>
          <w:rFonts w:eastAsia="Calibri"/>
          <w:sz w:val="28"/>
          <w:szCs w:val="28"/>
        </w:rPr>
        <w:t xml:space="preserve">м Решением Коллегии Комиссии от 1 сентября 2015 г. № 100 (далее </w:t>
      </w:r>
      <w:r w:rsidR="00467A1A">
        <w:rPr>
          <w:rFonts w:eastAsia="Calibri"/>
          <w:sz w:val="28"/>
          <w:szCs w:val="28"/>
        </w:rPr>
        <w:t xml:space="preserve">соответственно </w:t>
      </w:r>
      <w:r w:rsidR="00FD2F04">
        <w:rPr>
          <w:rFonts w:eastAsia="Calibri"/>
          <w:sz w:val="28"/>
          <w:szCs w:val="28"/>
        </w:rPr>
        <w:t>– единая форма</w:t>
      </w:r>
      <w:r w:rsidR="00467A1A">
        <w:rPr>
          <w:rFonts w:eastAsia="Calibri"/>
          <w:sz w:val="28"/>
          <w:szCs w:val="28"/>
        </w:rPr>
        <w:t>, Решение № 100</w:t>
      </w:r>
      <w:r w:rsidR="00FD2F04">
        <w:rPr>
          <w:rFonts w:eastAsia="Calibri"/>
          <w:sz w:val="28"/>
          <w:szCs w:val="28"/>
        </w:rPr>
        <w:t>)</w:t>
      </w:r>
      <w:r w:rsidR="003B5146">
        <w:rPr>
          <w:rFonts w:eastAsia="Calibri"/>
          <w:sz w:val="28"/>
          <w:szCs w:val="28"/>
        </w:rPr>
        <w:t xml:space="preserve"> и Порядком формирования и ведения единого реестра  </w:t>
      </w:r>
      <w:r w:rsidR="003B5146" w:rsidRPr="008B44EC">
        <w:rPr>
          <w:rFonts w:eastAsia="Calibri"/>
          <w:sz w:val="28"/>
          <w:szCs w:val="28"/>
        </w:rPr>
        <w:t xml:space="preserve">уполномоченных органов (организаций) </w:t>
      </w:r>
      <w:r w:rsidR="003B5146">
        <w:rPr>
          <w:rFonts w:eastAsia="Calibri"/>
          <w:sz w:val="28"/>
          <w:szCs w:val="28"/>
        </w:rPr>
        <w:t xml:space="preserve">и организаций – изготовителей </w:t>
      </w:r>
      <w:r w:rsidR="003B5146" w:rsidRPr="008B44EC">
        <w:rPr>
          <w:rFonts w:eastAsia="Calibri"/>
          <w:sz w:val="28"/>
          <w:szCs w:val="28"/>
        </w:rPr>
        <w:t>транспортных средств (шасси транспортных средств), самоходных машин и других видов техники, осуществляющих оформление паспортов</w:t>
      </w:r>
      <w:r w:rsidR="003B5146">
        <w:rPr>
          <w:rFonts w:eastAsia="Calibri"/>
          <w:sz w:val="28"/>
          <w:szCs w:val="28"/>
        </w:rPr>
        <w:t xml:space="preserve">, в том числе электронных паспортов, </w:t>
      </w:r>
      <w:r w:rsidR="003B5146" w:rsidRPr="008B44EC">
        <w:rPr>
          <w:rFonts w:eastAsia="Calibri"/>
          <w:sz w:val="28"/>
          <w:szCs w:val="28"/>
        </w:rPr>
        <w:t>утвержденн</w:t>
      </w:r>
      <w:r w:rsidR="003B5146">
        <w:rPr>
          <w:rFonts w:eastAsia="Calibri"/>
          <w:sz w:val="28"/>
          <w:szCs w:val="28"/>
        </w:rPr>
        <w:t>ым</w:t>
      </w:r>
      <w:r w:rsidR="003B5146" w:rsidRPr="008B44EC">
        <w:rPr>
          <w:rFonts w:eastAsia="Calibri"/>
          <w:sz w:val="28"/>
          <w:szCs w:val="28"/>
        </w:rPr>
        <w:t xml:space="preserve"> Решением Коллегии Комиссии от 1 сентября 2015 г. № 112</w:t>
      </w:r>
      <w:r w:rsidR="003B5146">
        <w:rPr>
          <w:rFonts w:eastAsia="Calibri"/>
          <w:sz w:val="28"/>
          <w:szCs w:val="28"/>
        </w:rPr>
        <w:t xml:space="preserve"> (далее соответственно – Порядок формирования единого реестра, единый реестр), </w:t>
      </w:r>
      <w:r w:rsidR="00FD2F04">
        <w:rPr>
          <w:rFonts w:eastAsia="Calibri"/>
          <w:sz w:val="28"/>
          <w:szCs w:val="28"/>
        </w:rPr>
        <w:t>в</w:t>
      </w:r>
      <w:r w:rsidR="00FD2F04" w:rsidRPr="00FD2F04">
        <w:rPr>
          <w:rFonts w:eastAsia="Calibri"/>
          <w:sz w:val="28"/>
          <w:szCs w:val="28"/>
        </w:rPr>
        <w:t xml:space="preserve"> отношении отдельных машин,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технических регламентов Таможенного союза </w:t>
      </w:r>
      <w:r w:rsidR="00FD2F04">
        <w:rPr>
          <w:rFonts w:eastAsia="Calibri"/>
          <w:sz w:val="28"/>
          <w:szCs w:val="28"/>
        </w:rPr>
        <w:t>«</w:t>
      </w:r>
      <w:r w:rsidR="00FD2F04" w:rsidRPr="00FD2F04">
        <w:rPr>
          <w:rFonts w:eastAsia="Calibri"/>
          <w:sz w:val="28"/>
          <w:szCs w:val="28"/>
        </w:rPr>
        <w:t>О безопасности машин и оборудования</w:t>
      </w:r>
      <w:r w:rsidR="00FD2F04">
        <w:rPr>
          <w:rFonts w:eastAsia="Calibri"/>
          <w:sz w:val="28"/>
          <w:szCs w:val="28"/>
        </w:rPr>
        <w:t>»</w:t>
      </w:r>
      <w:r w:rsidR="00FD2F04" w:rsidRPr="00FD2F04">
        <w:rPr>
          <w:rFonts w:eastAsia="Calibri"/>
          <w:sz w:val="28"/>
          <w:szCs w:val="28"/>
        </w:rPr>
        <w:t xml:space="preserve"> </w:t>
      </w:r>
      <w:r w:rsidR="003B5146">
        <w:rPr>
          <w:rFonts w:eastAsia="Calibri"/>
          <w:sz w:val="28"/>
          <w:szCs w:val="28"/>
        </w:rPr>
        <w:br/>
      </w:r>
      <w:r w:rsidR="00FD2F04" w:rsidRPr="00FD2F04">
        <w:rPr>
          <w:rFonts w:eastAsia="Calibri"/>
          <w:sz w:val="28"/>
          <w:szCs w:val="28"/>
        </w:rPr>
        <w:t xml:space="preserve">(ТР ТС 010/2011), </w:t>
      </w:r>
      <w:r w:rsidR="00FD2F04">
        <w:rPr>
          <w:rFonts w:eastAsia="Calibri"/>
          <w:sz w:val="28"/>
          <w:szCs w:val="28"/>
        </w:rPr>
        <w:t>«</w:t>
      </w:r>
      <w:r w:rsidR="00FD2F04" w:rsidRPr="00FD2F04">
        <w:rPr>
          <w:rFonts w:eastAsia="Calibri"/>
          <w:sz w:val="28"/>
          <w:szCs w:val="28"/>
        </w:rPr>
        <w:t>О безопасности колесных транспортных средств</w:t>
      </w:r>
      <w:r w:rsidR="00FD2F04">
        <w:rPr>
          <w:rFonts w:eastAsia="Calibri"/>
          <w:sz w:val="28"/>
          <w:szCs w:val="28"/>
        </w:rPr>
        <w:t>»</w:t>
      </w:r>
      <w:r w:rsidR="00FD2F04" w:rsidRPr="00FD2F04">
        <w:rPr>
          <w:rFonts w:eastAsia="Calibri"/>
          <w:sz w:val="28"/>
          <w:szCs w:val="28"/>
        </w:rPr>
        <w:t xml:space="preserve"> </w:t>
      </w:r>
      <w:r w:rsidR="003B5146">
        <w:rPr>
          <w:rFonts w:eastAsia="Calibri"/>
          <w:sz w:val="28"/>
          <w:szCs w:val="28"/>
        </w:rPr>
        <w:br/>
      </w:r>
      <w:r w:rsidR="00FD2F04" w:rsidRPr="00FD2F04">
        <w:rPr>
          <w:rFonts w:eastAsia="Calibri"/>
          <w:sz w:val="28"/>
          <w:szCs w:val="28"/>
        </w:rPr>
        <w:t xml:space="preserve">(ТР ТС 018/2011) и </w:t>
      </w:r>
      <w:r w:rsidR="00FD2F04">
        <w:rPr>
          <w:rFonts w:eastAsia="Calibri"/>
          <w:sz w:val="28"/>
          <w:szCs w:val="28"/>
        </w:rPr>
        <w:t>«</w:t>
      </w:r>
      <w:r w:rsidR="00FD2F04" w:rsidRPr="00FD2F04">
        <w:rPr>
          <w:rFonts w:eastAsia="Calibri"/>
          <w:sz w:val="28"/>
          <w:szCs w:val="28"/>
        </w:rPr>
        <w:t>О безопасности сельскохозяйственных и лесохозяйственных тракторов и прицепов к ним</w:t>
      </w:r>
      <w:r w:rsidR="00FD2F04">
        <w:rPr>
          <w:rFonts w:eastAsia="Calibri"/>
          <w:sz w:val="28"/>
          <w:szCs w:val="28"/>
        </w:rPr>
        <w:t>»</w:t>
      </w:r>
      <w:r w:rsidR="00FD2F04" w:rsidRPr="00FD2F04">
        <w:rPr>
          <w:rFonts w:eastAsia="Calibri"/>
          <w:sz w:val="28"/>
          <w:szCs w:val="28"/>
        </w:rPr>
        <w:t xml:space="preserve"> (ТР ТС 031/2012)</w:t>
      </w:r>
      <w:r w:rsidR="00FD2F04">
        <w:rPr>
          <w:rFonts w:eastAsia="Calibri"/>
          <w:sz w:val="28"/>
          <w:szCs w:val="28"/>
        </w:rPr>
        <w:t xml:space="preserve"> (далее соответственно – </w:t>
      </w:r>
      <w:r w:rsidR="003B5146">
        <w:rPr>
          <w:rFonts w:eastAsia="Calibri"/>
          <w:sz w:val="28"/>
          <w:szCs w:val="28"/>
        </w:rPr>
        <w:br/>
      </w:r>
      <w:r w:rsidR="008F4716" w:rsidRPr="0009359A">
        <w:rPr>
          <w:rFonts w:eastAsia="Calibri"/>
          <w:sz w:val="28"/>
          <w:szCs w:val="28"/>
        </w:rPr>
        <w:t>ТР ТС 010/2011, ТР ТС 018/2011, ТР ТС 031/2012</w:t>
      </w:r>
      <w:r w:rsidR="00FD2F04">
        <w:rPr>
          <w:rFonts w:eastAsia="Calibri"/>
          <w:sz w:val="28"/>
          <w:szCs w:val="28"/>
        </w:rPr>
        <w:t>)</w:t>
      </w:r>
      <w:r w:rsidR="00FD2F04" w:rsidRPr="00FD2F04">
        <w:rPr>
          <w:rFonts w:eastAsia="Calibri"/>
          <w:sz w:val="28"/>
          <w:szCs w:val="28"/>
        </w:rPr>
        <w:t xml:space="preserve"> (самоходные наземные аэродромные машины, самоходные лесные </w:t>
      </w:r>
      <w:proofErr w:type="spellStart"/>
      <w:r w:rsidR="00FD2F04" w:rsidRPr="00FD2F04">
        <w:rPr>
          <w:rFonts w:eastAsia="Calibri"/>
          <w:sz w:val="28"/>
          <w:szCs w:val="28"/>
        </w:rPr>
        <w:t>мульчеры</w:t>
      </w:r>
      <w:proofErr w:type="spellEnd"/>
      <w:r w:rsidR="00FD2F04" w:rsidRPr="00FD2F04">
        <w:rPr>
          <w:rFonts w:eastAsia="Calibri"/>
          <w:sz w:val="28"/>
          <w:szCs w:val="28"/>
        </w:rPr>
        <w:t xml:space="preserve">, </w:t>
      </w:r>
      <w:proofErr w:type="spellStart"/>
      <w:r w:rsidR="00FD2F04" w:rsidRPr="00FD2F04">
        <w:rPr>
          <w:rFonts w:eastAsia="Calibri"/>
          <w:sz w:val="28"/>
          <w:szCs w:val="28"/>
        </w:rPr>
        <w:t>ратраки</w:t>
      </w:r>
      <w:proofErr w:type="spellEnd"/>
      <w:r w:rsidR="00FD2F04" w:rsidRPr="00FD2F04">
        <w:rPr>
          <w:rFonts w:eastAsia="Calibri"/>
          <w:sz w:val="28"/>
          <w:szCs w:val="28"/>
        </w:rPr>
        <w:t xml:space="preserve">, внедорожные большегрузные транспортные средства), допускается до 31 декабря 2021 г. включительно </w:t>
      </w:r>
      <w:r w:rsidR="008F4716" w:rsidRPr="00F813C5">
        <w:rPr>
          <w:rFonts w:eastAsia="Calibri"/>
          <w:sz w:val="28"/>
          <w:szCs w:val="28"/>
        </w:rPr>
        <w:t>оформлять паспорта самоходных машин по единой форме без указания сведений о документах об оценке соответствия указанным техническим регламентам.</w:t>
      </w:r>
    </w:p>
    <w:p w:rsidR="008F4716" w:rsidRDefault="008F4716" w:rsidP="0009359A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1 ноября 2021 года в соответствии с Решением Коллегии Комиссии </w:t>
      </w:r>
      <w:r w:rsidR="00A028D4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от 22 сентября 2015 г. № 122 переходные положения, допускающие возможность оформлять паспорта по единой форме</w:t>
      </w:r>
      <w:r w:rsidR="00536B2D">
        <w:rPr>
          <w:rFonts w:eastAsia="Calibri"/>
          <w:sz w:val="28"/>
          <w:szCs w:val="28"/>
        </w:rPr>
        <w:t>,</w:t>
      </w:r>
      <w:r w:rsidR="00EA1DA7" w:rsidRPr="00EA1DA7">
        <w:rPr>
          <w:rFonts w:eastAsia="Calibri"/>
          <w:sz w:val="28"/>
          <w:szCs w:val="28"/>
        </w:rPr>
        <w:t xml:space="preserve"> </w:t>
      </w:r>
      <w:r w:rsidR="00EA1DA7">
        <w:rPr>
          <w:rFonts w:eastAsia="Calibri"/>
          <w:sz w:val="28"/>
          <w:szCs w:val="28"/>
        </w:rPr>
        <w:t xml:space="preserve">завершаются и государства – члены Союза </w:t>
      </w:r>
      <w:r w:rsidR="00EA1DA7">
        <w:rPr>
          <w:rFonts w:eastAsia="Calibri"/>
          <w:sz w:val="28"/>
          <w:szCs w:val="28"/>
        </w:rPr>
        <w:lastRenderedPageBreak/>
        <w:t xml:space="preserve">переходят на оформление только электронных паспортов самоходных машин и других видов техники. </w:t>
      </w:r>
    </w:p>
    <w:p w:rsidR="00F273F6" w:rsidRDefault="00EA1DA7" w:rsidP="0009359A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этом действующим </w:t>
      </w:r>
      <w:r w:rsidR="00AB1373" w:rsidRPr="00C6305C">
        <w:rPr>
          <w:rFonts w:eastAsia="Calibri"/>
          <w:sz w:val="28"/>
          <w:szCs w:val="28"/>
        </w:rPr>
        <w:t>Порядк</w:t>
      </w:r>
      <w:r w:rsidR="00833663" w:rsidRPr="00C6305C">
        <w:rPr>
          <w:rFonts w:eastAsia="Calibri"/>
          <w:sz w:val="28"/>
          <w:szCs w:val="28"/>
        </w:rPr>
        <w:t>ом</w:t>
      </w:r>
      <w:r w:rsidR="00AB1373" w:rsidRPr="00C6305C">
        <w:rPr>
          <w:rFonts w:eastAsia="Calibri"/>
          <w:sz w:val="28"/>
          <w:szCs w:val="28"/>
        </w:rPr>
        <w:t xml:space="preserve"> </w:t>
      </w:r>
      <w:r w:rsidR="00F273F6" w:rsidRPr="00F273F6">
        <w:rPr>
          <w:rFonts w:eastAsia="Calibri"/>
          <w:sz w:val="28"/>
          <w:szCs w:val="28"/>
        </w:rPr>
        <w:t>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  <w:r w:rsidR="00F273F6">
        <w:rPr>
          <w:rFonts w:eastAsia="Calibri"/>
          <w:sz w:val="28"/>
          <w:szCs w:val="28"/>
        </w:rPr>
        <w:t>, утвержденным Решением Коллегии Комиссии от 22 сентября 2015 г. № 122, (далее соответственно – Порядок</w:t>
      </w:r>
      <w:r w:rsidR="00A63E95">
        <w:rPr>
          <w:rFonts w:eastAsia="Calibri"/>
          <w:sz w:val="28"/>
          <w:szCs w:val="28"/>
        </w:rPr>
        <w:t xml:space="preserve"> функционирования</w:t>
      </w:r>
      <w:r w:rsidR="00F273F6">
        <w:rPr>
          <w:rFonts w:eastAsia="Calibri"/>
          <w:sz w:val="28"/>
          <w:szCs w:val="28"/>
        </w:rPr>
        <w:t xml:space="preserve">, Решение № 122) </w:t>
      </w:r>
      <w:r>
        <w:rPr>
          <w:rFonts w:eastAsia="Calibri"/>
          <w:sz w:val="28"/>
          <w:szCs w:val="28"/>
        </w:rPr>
        <w:t xml:space="preserve">не предусмотрено возможности </w:t>
      </w:r>
      <w:r w:rsidR="00467A1A">
        <w:rPr>
          <w:rFonts w:eastAsia="Calibri"/>
          <w:sz w:val="28"/>
          <w:szCs w:val="28"/>
        </w:rPr>
        <w:t>оформления</w:t>
      </w:r>
      <w:r w:rsidR="0009359A">
        <w:rPr>
          <w:rFonts w:eastAsia="Calibri"/>
          <w:sz w:val="28"/>
          <w:szCs w:val="28"/>
        </w:rPr>
        <w:t xml:space="preserve"> электронных паспортов на самоходные машины и другие виды техники </w:t>
      </w:r>
      <w:r w:rsidR="00467A1A">
        <w:rPr>
          <w:rFonts w:eastAsia="Calibri"/>
          <w:sz w:val="28"/>
          <w:szCs w:val="28"/>
        </w:rPr>
        <w:t xml:space="preserve">без </w:t>
      </w:r>
      <w:r w:rsidR="0009359A">
        <w:rPr>
          <w:rFonts w:eastAsia="Calibri"/>
          <w:sz w:val="28"/>
          <w:szCs w:val="28"/>
        </w:rPr>
        <w:t xml:space="preserve">документов об оценке соответствия требованиям </w:t>
      </w:r>
      <w:r w:rsidR="0009359A" w:rsidRPr="0009359A">
        <w:rPr>
          <w:rFonts w:eastAsia="Calibri"/>
          <w:sz w:val="28"/>
          <w:szCs w:val="28"/>
        </w:rPr>
        <w:t>TP ТС 010/2011</w:t>
      </w:r>
      <w:r w:rsidR="00467A1A">
        <w:rPr>
          <w:rFonts w:eastAsia="Calibri"/>
          <w:sz w:val="28"/>
          <w:szCs w:val="28"/>
        </w:rPr>
        <w:t xml:space="preserve">, </w:t>
      </w:r>
      <w:r w:rsidR="0009359A" w:rsidRPr="0009359A">
        <w:rPr>
          <w:rFonts w:eastAsia="Calibri"/>
          <w:sz w:val="28"/>
          <w:szCs w:val="28"/>
        </w:rPr>
        <w:t>TP ТС 018/2011</w:t>
      </w:r>
      <w:r w:rsidR="00467A1A">
        <w:rPr>
          <w:rFonts w:eastAsia="Calibri"/>
          <w:sz w:val="28"/>
          <w:szCs w:val="28"/>
        </w:rPr>
        <w:t xml:space="preserve"> и </w:t>
      </w:r>
      <w:r w:rsidR="0009359A" w:rsidRPr="0009359A">
        <w:rPr>
          <w:rFonts w:eastAsia="Calibri"/>
          <w:sz w:val="28"/>
          <w:szCs w:val="28"/>
        </w:rPr>
        <w:t>TP ТС 031/2012</w:t>
      </w:r>
      <w:r w:rsidR="00467A1A">
        <w:rPr>
          <w:rFonts w:eastAsia="Calibri"/>
          <w:sz w:val="28"/>
          <w:szCs w:val="28"/>
        </w:rPr>
        <w:t>.</w:t>
      </w:r>
    </w:p>
    <w:p w:rsidR="00AA59E2" w:rsidRDefault="002C186C" w:rsidP="00AA59E2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C6305C">
        <w:rPr>
          <w:rFonts w:eastAsia="Calibri"/>
          <w:sz w:val="28"/>
          <w:szCs w:val="28"/>
        </w:rPr>
        <w:t>Также</w:t>
      </w:r>
      <w:r w:rsidR="002E0C8F" w:rsidRPr="00C6305C">
        <w:rPr>
          <w:rFonts w:eastAsia="Calibri"/>
          <w:sz w:val="28"/>
          <w:szCs w:val="28"/>
        </w:rPr>
        <w:t xml:space="preserve"> дейст</w:t>
      </w:r>
      <w:r w:rsidR="00952D45">
        <w:rPr>
          <w:rFonts w:eastAsia="Calibri"/>
          <w:sz w:val="28"/>
          <w:szCs w:val="28"/>
        </w:rPr>
        <w:t xml:space="preserve">вующим Порядком </w:t>
      </w:r>
      <w:r w:rsidR="00A63E95">
        <w:rPr>
          <w:rFonts w:eastAsia="Calibri"/>
          <w:sz w:val="28"/>
          <w:szCs w:val="28"/>
        </w:rPr>
        <w:t xml:space="preserve">функционирования </w:t>
      </w:r>
      <w:r w:rsidR="00952D45">
        <w:rPr>
          <w:rFonts w:eastAsia="Calibri"/>
          <w:sz w:val="28"/>
          <w:szCs w:val="28"/>
        </w:rPr>
        <w:t>не предусмотрена</w:t>
      </w:r>
      <w:r w:rsidR="000C4AB8">
        <w:rPr>
          <w:rFonts w:eastAsia="Calibri"/>
          <w:sz w:val="28"/>
          <w:szCs w:val="28"/>
        </w:rPr>
        <w:t xml:space="preserve"> возможност</w:t>
      </w:r>
      <w:r w:rsidR="00952D45">
        <w:rPr>
          <w:rFonts w:eastAsia="Calibri"/>
          <w:sz w:val="28"/>
          <w:szCs w:val="28"/>
        </w:rPr>
        <w:t>ь</w:t>
      </w:r>
      <w:r w:rsidR="000C4AB8">
        <w:rPr>
          <w:rFonts w:eastAsia="Calibri"/>
          <w:sz w:val="28"/>
          <w:szCs w:val="28"/>
        </w:rPr>
        <w:t xml:space="preserve"> оформления паспортов на самоход</w:t>
      </w:r>
      <w:r w:rsidR="00AA59E2">
        <w:rPr>
          <w:rFonts w:eastAsia="Calibri"/>
          <w:sz w:val="28"/>
          <w:szCs w:val="28"/>
        </w:rPr>
        <w:t>ные машины и другие виды техники</w:t>
      </w:r>
      <w:r w:rsidR="00952D45">
        <w:rPr>
          <w:rFonts w:eastAsia="Calibri"/>
          <w:sz w:val="28"/>
          <w:szCs w:val="28"/>
        </w:rPr>
        <w:t xml:space="preserve">, </w:t>
      </w:r>
      <w:r w:rsidR="00AA59E2" w:rsidRPr="00AA59E2">
        <w:rPr>
          <w:rFonts w:eastAsia="Calibri"/>
          <w:sz w:val="28"/>
          <w:szCs w:val="28"/>
        </w:rPr>
        <w:t>ввозим</w:t>
      </w:r>
      <w:r w:rsidR="00952D45">
        <w:rPr>
          <w:rFonts w:eastAsia="Calibri"/>
          <w:sz w:val="28"/>
          <w:szCs w:val="28"/>
        </w:rPr>
        <w:t>ые</w:t>
      </w:r>
      <w:r w:rsidR="00AA59E2" w:rsidRPr="00AA59E2">
        <w:rPr>
          <w:rFonts w:eastAsia="Calibri"/>
          <w:sz w:val="28"/>
          <w:szCs w:val="28"/>
        </w:rPr>
        <w:t xml:space="preserve"> (ввезенн</w:t>
      </w:r>
      <w:r w:rsidR="00952D45">
        <w:rPr>
          <w:rFonts w:eastAsia="Calibri"/>
          <w:sz w:val="28"/>
          <w:szCs w:val="28"/>
        </w:rPr>
        <w:t>ые</w:t>
      </w:r>
      <w:r w:rsidR="00AA59E2" w:rsidRPr="00AA59E2">
        <w:rPr>
          <w:rFonts w:eastAsia="Calibri"/>
          <w:sz w:val="28"/>
          <w:szCs w:val="28"/>
        </w:rPr>
        <w:t xml:space="preserve">) физическими лицами для личного пользования </w:t>
      </w:r>
      <w:r w:rsidR="00A63E95">
        <w:rPr>
          <w:rFonts w:eastAsia="Calibri"/>
          <w:sz w:val="28"/>
          <w:szCs w:val="28"/>
        </w:rPr>
        <w:br/>
      </w:r>
      <w:r w:rsidR="00AA59E2" w:rsidRPr="00AA59E2">
        <w:rPr>
          <w:rFonts w:eastAsia="Calibri"/>
          <w:sz w:val="28"/>
          <w:szCs w:val="28"/>
        </w:rPr>
        <w:t>(далее – физические лица)</w:t>
      </w:r>
      <w:r w:rsidR="00AA59E2">
        <w:rPr>
          <w:rFonts w:eastAsia="Calibri"/>
          <w:sz w:val="28"/>
          <w:szCs w:val="28"/>
        </w:rPr>
        <w:t xml:space="preserve"> без </w:t>
      </w:r>
      <w:r w:rsidR="00810660">
        <w:rPr>
          <w:rFonts w:eastAsia="Calibri"/>
          <w:sz w:val="28"/>
          <w:szCs w:val="28"/>
        </w:rPr>
        <w:t xml:space="preserve">предоставления в организации, уполномоченные на оформления электронных паспортов сведений о </w:t>
      </w:r>
      <w:r w:rsidR="00AA59E2">
        <w:rPr>
          <w:rFonts w:eastAsia="Calibri"/>
          <w:sz w:val="28"/>
          <w:szCs w:val="28"/>
        </w:rPr>
        <w:t>документ</w:t>
      </w:r>
      <w:r w:rsidR="00810660">
        <w:rPr>
          <w:rFonts w:eastAsia="Calibri"/>
          <w:sz w:val="28"/>
          <w:szCs w:val="28"/>
        </w:rPr>
        <w:t>ах</w:t>
      </w:r>
      <w:r w:rsidR="00AA59E2">
        <w:rPr>
          <w:rFonts w:eastAsia="Calibri"/>
          <w:sz w:val="28"/>
          <w:szCs w:val="28"/>
        </w:rPr>
        <w:t xml:space="preserve"> об оценк</w:t>
      </w:r>
      <w:r w:rsidR="00810660">
        <w:rPr>
          <w:rFonts w:eastAsia="Calibri"/>
          <w:sz w:val="28"/>
          <w:szCs w:val="28"/>
        </w:rPr>
        <w:t>е</w:t>
      </w:r>
      <w:r w:rsidR="00AA59E2">
        <w:rPr>
          <w:rFonts w:eastAsia="Calibri"/>
          <w:sz w:val="28"/>
          <w:szCs w:val="28"/>
        </w:rPr>
        <w:t xml:space="preserve"> соответствия </w:t>
      </w:r>
      <w:r w:rsidR="00716411">
        <w:rPr>
          <w:rFonts w:eastAsia="Calibri"/>
          <w:sz w:val="28"/>
          <w:szCs w:val="28"/>
        </w:rPr>
        <w:t>указанным техническим регламентам</w:t>
      </w:r>
      <w:r w:rsidR="00AA59E2">
        <w:rPr>
          <w:rFonts w:eastAsia="Calibri"/>
          <w:sz w:val="28"/>
          <w:szCs w:val="28"/>
        </w:rPr>
        <w:t xml:space="preserve">. При этом </w:t>
      </w:r>
      <w:r w:rsidR="00716411">
        <w:rPr>
          <w:rFonts w:eastAsia="Calibri"/>
          <w:sz w:val="28"/>
          <w:szCs w:val="28"/>
        </w:rPr>
        <w:t xml:space="preserve">технические регламенты </w:t>
      </w:r>
      <w:r w:rsidR="00A63E95">
        <w:rPr>
          <w:rFonts w:eastAsia="Calibri"/>
          <w:sz w:val="28"/>
          <w:szCs w:val="28"/>
        </w:rPr>
        <w:br/>
      </w:r>
      <w:r w:rsidR="00716411">
        <w:rPr>
          <w:rFonts w:eastAsia="Calibri"/>
          <w:sz w:val="28"/>
          <w:szCs w:val="28"/>
        </w:rPr>
        <w:t>ТР ТС 010/2011</w:t>
      </w:r>
      <w:r w:rsidR="00356C3C">
        <w:rPr>
          <w:rFonts w:eastAsia="Calibri"/>
          <w:sz w:val="28"/>
          <w:szCs w:val="28"/>
        </w:rPr>
        <w:t>, ТР ТС 018/2011</w:t>
      </w:r>
      <w:r w:rsidR="00716411">
        <w:rPr>
          <w:rFonts w:eastAsia="Calibri"/>
          <w:sz w:val="28"/>
          <w:szCs w:val="28"/>
        </w:rPr>
        <w:t xml:space="preserve"> и ТР ТС 031/2012 не распространяются на самоходные машины, трактора и другие виды техники, ввозимые из третьих стран и ранее введенные в эк</w:t>
      </w:r>
      <w:r w:rsidR="00952D45">
        <w:rPr>
          <w:rFonts w:eastAsia="Calibri"/>
          <w:sz w:val="28"/>
          <w:szCs w:val="28"/>
        </w:rPr>
        <w:t>сплуатацию</w:t>
      </w:r>
      <w:r w:rsidR="00356C3C">
        <w:rPr>
          <w:rFonts w:eastAsia="Calibri"/>
          <w:sz w:val="28"/>
          <w:szCs w:val="28"/>
        </w:rPr>
        <w:t>, в том числе ввозимые физическими лицами</w:t>
      </w:r>
      <w:r w:rsidR="00810660">
        <w:rPr>
          <w:rFonts w:eastAsia="Calibri"/>
          <w:sz w:val="28"/>
          <w:szCs w:val="28"/>
        </w:rPr>
        <w:t xml:space="preserve">. </w:t>
      </w:r>
    </w:p>
    <w:p w:rsidR="00A872BE" w:rsidRPr="00C6305C" w:rsidRDefault="00A872BE" w:rsidP="00C06C02">
      <w:pPr>
        <w:spacing w:line="312" w:lineRule="auto"/>
        <w:jc w:val="both"/>
        <w:rPr>
          <w:rFonts w:eastAsia="Calibri"/>
          <w:sz w:val="28"/>
          <w:szCs w:val="28"/>
        </w:rPr>
      </w:pPr>
    </w:p>
    <w:p w:rsidR="00323E20" w:rsidRPr="00810660" w:rsidRDefault="00E84082" w:rsidP="00C06C02">
      <w:pPr>
        <w:spacing w:line="312" w:lineRule="auto"/>
        <w:jc w:val="both"/>
        <w:rPr>
          <w:sz w:val="28"/>
          <w:szCs w:val="28"/>
          <w:u w:val="single"/>
          <w:lang w:eastAsia="x-none"/>
        </w:rPr>
      </w:pPr>
      <w:r w:rsidRPr="00810660">
        <w:rPr>
          <w:rFonts w:eastAsia="Calibri"/>
          <w:sz w:val="28"/>
          <w:szCs w:val="28"/>
          <w:u w:val="single"/>
          <w:lang w:val="x-none" w:eastAsia="x-none"/>
        </w:rPr>
        <w:t>2.</w:t>
      </w:r>
      <w:r w:rsidRPr="00810660">
        <w:rPr>
          <w:rFonts w:eastAsia="Calibri"/>
          <w:sz w:val="28"/>
          <w:szCs w:val="28"/>
          <w:u w:val="single"/>
          <w:lang w:eastAsia="x-none"/>
        </w:rPr>
        <w:t> </w:t>
      </w:r>
      <w:r w:rsidRPr="00810660">
        <w:rPr>
          <w:rFonts w:eastAsia="Calibri"/>
          <w:sz w:val="28"/>
          <w:szCs w:val="28"/>
          <w:u w:val="single"/>
          <w:lang w:val="x-none" w:eastAsia="x-none"/>
        </w:rPr>
        <w:t>Цель регулирования</w:t>
      </w:r>
      <w:r w:rsidR="00914DC2" w:rsidRPr="00810660">
        <w:rPr>
          <w:rFonts w:eastAsia="Calibri"/>
          <w:sz w:val="28"/>
          <w:szCs w:val="28"/>
          <w:u w:val="single"/>
          <w:lang w:eastAsia="x-none"/>
        </w:rPr>
        <w:t>:</w:t>
      </w:r>
      <w:r w:rsidR="00C06C02" w:rsidRPr="00810660">
        <w:rPr>
          <w:sz w:val="28"/>
          <w:szCs w:val="28"/>
          <w:u w:val="single"/>
          <w:lang w:eastAsia="x-none"/>
        </w:rPr>
        <w:t xml:space="preserve"> </w:t>
      </w:r>
    </w:p>
    <w:p w:rsidR="00356C3C" w:rsidRDefault="001A7C52" w:rsidP="002D363F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810660">
        <w:rPr>
          <w:rFonts w:eastAsia="Calibri"/>
          <w:sz w:val="28"/>
          <w:szCs w:val="28"/>
        </w:rPr>
        <w:t xml:space="preserve">Проект изменений направлен на </w:t>
      </w:r>
      <w:r w:rsidR="00706F17" w:rsidRPr="00810660">
        <w:rPr>
          <w:rFonts w:eastAsia="Calibri"/>
          <w:sz w:val="28"/>
          <w:szCs w:val="28"/>
        </w:rPr>
        <w:t xml:space="preserve">совершенствование </w:t>
      </w:r>
      <w:r w:rsidR="00214600" w:rsidRPr="00810660">
        <w:rPr>
          <w:rFonts w:eastAsia="Calibri"/>
          <w:sz w:val="28"/>
          <w:szCs w:val="28"/>
        </w:rPr>
        <w:t xml:space="preserve">действующего </w:t>
      </w:r>
      <w:r w:rsidR="00706F17" w:rsidRPr="00810660">
        <w:rPr>
          <w:rFonts w:eastAsia="Calibri"/>
          <w:sz w:val="28"/>
          <w:szCs w:val="28"/>
        </w:rPr>
        <w:t>Порядка</w:t>
      </w:r>
      <w:r w:rsidR="00A63E95">
        <w:rPr>
          <w:rFonts w:eastAsia="Calibri"/>
          <w:sz w:val="28"/>
          <w:szCs w:val="28"/>
        </w:rPr>
        <w:t xml:space="preserve"> функционирования и Порядка формирования единого реестра</w:t>
      </w:r>
      <w:r w:rsidR="00356C3C">
        <w:rPr>
          <w:rFonts w:eastAsia="Calibri"/>
          <w:sz w:val="28"/>
          <w:szCs w:val="28"/>
        </w:rPr>
        <w:t>, а также п</w:t>
      </w:r>
      <w:r w:rsidR="00356C3C" w:rsidRPr="00356C3C">
        <w:rPr>
          <w:rFonts w:eastAsia="Calibri"/>
          <w:sz w:val="28"/>
          <w:szCs w:val="28"/>
        </w:rPr>
        <w:t>редостав</w:t>
      </w:r>
      <w:r w:rsidR="00356C3C">
        <w:rPr>
          <w:rFonts w:eastAsia="Calibri"/>
          <w:sz w:val="28"/>
          <w:szCs w:val="28"/>
        </w:rPr>
        <w:t>ление</w:t>
      </w:r>
      <w:r w:rsidR="00356C3C" w:rsidRPr="00356C3C">
        <w:rPr>
          <w:rFonts w:eastAsia="Calibri"/>
          <w:sz w:val="28"/>
          <w:szCs w:val="28"/>
        </w:rPr>
        <w:t xml:space="preserve"> </w:t>
      </w:r>
      <w:r w:rsidR="00C90F27" w:rsidRPr="00356C3C">
        <w:rPr>
          <w:rFonts w:eastAsia="Calibri"/>
          <w:sz w:val="28"/>
          <w:szCs w:val="28"/>
        </w:rPr>
        <w:t>возможност</w:t>
      </w:r>
      <w:r w:rsidR="00C90F27">
        <w:rPr>
          <w:rFonts w:eastAsia="Calibri"/>
          <w:sz w:val="28"/>
          <w:szCs w:val="28"/>
        </w:rPr>
        <w:t>и</w:t>
      </w:r>
      <w:r w:rsidR="00C90F27" w:rsidRPr="00356C3C">
        <w:rPr>
          <w:rFonts w:eastAsia="Calibri"/>
          <w:sz w:val="28"/>
          <w:szCs w:val="28"/>
        </w:rPr>
        <w:t xml:space="preserve"> </w:t>
      </w:r>
      <w:r w:rsidR="00356C3C" w:rsidRPr="00356C3C">
        <w:rPr>
          <w:rFonts w:eastAsia="Calibri"/>
          <w:sz w:val="28"/>
          <w:szCs w:val="28"/>
        </w:rPr>
        <w:t>физическим лицам оформлять электронные паспорта на самоходные машины и другие виды техники без представления сведений об имеющихся документах об оценке соответствия требованиям технических регламентов Союз.</w:t>
      </w:r>
    </w:p>
    <w:p w:rsidR="00C82895" w:rsidRDefault="00C82895" w:rsidP="00C82895">
      <w:pPr>
        <w:spacing w:line="312" w:lineRule="auto"/>
        <w:ind w:firstLine="708"/>
        <w:jc w:val="both"/>
        <w:rPr>
          <w:rFonts w:eastAsia="Calibri"/>
          <w:sz w:val="28"/>
          <w:szCs w:val="28"/>
          <w:u w:val="single"/>
        </w:rPr>
      </w:pPr>
    </w:p>
    <w:p w:rsidR="000550F0" w:rsidRPr="00A028D4" w:rsidRDefault="00E84082" w:rsidP="00914DC2">
      <w:pPr>
        <w:spacing w:line="312" w:lineRule="auto"/>
        <w:jc w:val="both"/>
        <w:rPr>
          <w:bCs/>
          <w:sz w:val="28"/>
          <w:szCs w:val="28"/>
          <w:u w:val="single"/>
        </w:rPr>
      </w:pPr>
      <w:r w:rsidRPr="00A028D4">
        <w:rPr>
          <w:rFonts w:eastAsia="Calibri"/>
          <w:sz w:val="28"/>
          <w:szCs w:val="28"/>
          <w:u w:val="single"/>
          <w:lang w:eastAsia="x-none"/>
        </w:rPr>
        <w:t>3. </w:t>
      </w:r>
      <w:r w:rsidRPr="00A028D4">
        <w:rPr>
          <w:rFonts w:eastAsia="Calibri"/>
          <w:sz w:val="28"/>
          <w:szCs w:val="28"/>
          <w:u w:val="single"/>
          <w:lang w:val="x-none" w:eastAsia="x-none"/>
        </w:rPr>
        <w:t xml:space="preserve">Группа лиц, на защиту </w:t>
      </w:r>
      <w:proofErr w:type="gramStart"/>
      <w:r w:rsidRPr="00A028D4">
        <w:rPr>
          <w:rFonts w:eastAsia="Calibri"/>
          <w:sz w:val="28"/>
          <w:szCs w:val="28"/>
          <w:u w:val="single"/>
          <w:lang w:val="x-none" w:eastAsia="x-none"/>
        </w:rPr>
        <w:t>интересов</w:t>
      </w:r>
      <w:proofErr w:type="gramEnd"/>
      <w:r w:rsidRPr="00A028D4">
        <w:rPr>
          <w:rFonts w:eastAsia="Calibri"/>
          <w:sz w:val="28"/>
          <w:szCs w:val="28"/>
          <w:u w:val="single"/>
          <w:lang w:val="x-none" w:eastAsia="x-none"/>
        </w:rPr>
        <w:t xml:space="preserve"> кото</w:t>
      </w:r>
      <w:r w:rsidR="005D5F56" w:rsidRPr="00A028D4">
        <w:rPr>
          <w:rFonts w:eastAsia="Calibri"/>
          <w:sz w:val="28"/>
          <w:szCs w:val="28"/>
          <w:u w:val="single"/>
          <w:lang w:val="x-none" w:eastAsia="x-none"/>
        </w:rPr>
        <w:t>рых направлен проект решения</w:t>
      </w:r>
      <w:r w:rsidR="005D5F56" w:rsidRPr="00A028D4">
        <w:rPr>
          <w:rFonts w:eastAsia="Calibri"/>
          <w:sz w:val="28"/>
          <w:szCs w:val="28"/>
          <w:u w:val="single"/>
          <w:lang w:eastAsia="x-none"/>
        </w:rPr>
        <w:t>:</w:t>
      </w:r>
    </w:p>
    <w:p w:rsidR="00914DC2" w:rsidRPr="00356C3C" w:rsidRDefault="00356C3C" w:rsidP="00356C3C">
      <w:pPr>
        <w:spacing w:line="336" w:lineRule="auto"/>
        <w:ind w:firstLine="708"/>
        <w:jc w:val="both"/>
        <w:rPr>
          <w:rFonts w:eastAsia="Calibri"/>
          <w:sz w:val="28"/>
          <w:szCs w:val="28"/>
        </w:rPr>
      </w:pPr>
      <w:r w:rsidRPr="00356C3C">
        <w:rPr>
          <w:rFonts w:eastAsia="Calibri"/>
          <w:sz w:val="28"/>
          <w:szCs w:val="28"/>
        </w:rPr>
        <w:t>Органы государственной власти и организации, уполномоченные на оформление электронных паспортов самоходных машин и других видов техники</w:t>
      </w:r>
      <w:r w:rsidR="00EB5CFA">
        <w:rPr>
          <w:rFonts w:eastAsia="Calibri"/>
          <w:sz w:val="28"/>
          <w:szCs w:val="28"/>
        </w:rPr>
        <w:t xml:space="preserve"> в государствах – членах Союза</w:t>
      </w:r>
      <w:r w:rsidRPr="00356C3C">
        <w:rPr>
          <w:rFonts w:eastAsia="Calibri"/>
          <w:sz w:val="28"/>
          <w:szCs w:val="28"/>
        </w:rPr>
        <w:t xml:space="preserve">, </w:t>
      </w:r>
      <w:r w:rsidR="00E32433">
        <w:rPr>
          <w:rFonts w:eastAsia="Calibri"/>
          <w:sz w:val="28"/>
          <w:szCs w:val="28"/>
        </w:rPr>
        <w:t xml:space="preserve">юридические лица, являющиеся изготовителями </w:t>
      </w:r>
      <w:r w:rsidR="0062695F">
        <w:rPr>
          <w:rFonts w:eastAsia="Calibri"/>
          <w:sz w:val="28"/>
          <w:szCs w:val="28"/>
        </w:rPr>
        <w:t xml:space="preserve">указанной </w:t>
      </w:r>
      <w:r w:rsidR="00E32433">
        <w:rPr>
          <w:rFonts w:eastAsia="Calibri"/>
          <w:sz w:val="28"/>
          <w:szCs w:val="28"/>
        </w:rPr>
        <w:t xml:space="preserve">в пункте 1 техники, </w:t>
      </w:r>
      <w:r w:rsidR="004E7937" w:rsidRPr="00356C3C">
        <w:rPr>
          <w:rFonts w:eastAsia="Calibri"/>
          <w:sz w:val="28"/>
          <w:szCs w:val="28"/>
        </w:rPr>
        <w:t>физические лица</w:t>
      </w:r>
      <w:r w:rsidRPr="00356C3C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356C3C">
        <w:rPr>
          <w:rFonts w:eastAsia="Calibri"/>
          <w:sz w:val="28"/>
          <w:szCs w:val="28"/>
        </w:rPr>
        <w:t xml:space="preserve">не являющиеся индивидуальными </w:t>
      </w:r>
      <w:r w:rsidRPr="00356C3C">
        <w:rPr>
          <w:rFonts w:eastAsia="Calibri"/>
          <w:sz w:val="28"/>
          <w:szCs w:val="28"/>
        </w:rPr>
        <w:lastRenderedPageBreak/>
        <w:t>предпринимателями</w:t>
      </w:r>
      <w:r>
        <w:rPr>
          <w:rFonts w:eastAsia="Calibri"/>
          <w:sz w:val="28"/>
          <w:szCs w:val="28"/>
        </w:rPr>
        <w:t>,</w:t>
      </w:r>
      <w:r w:rsidRPr="00356C3C">
        <w:rPr>
          <w:rFonts w:eastAsia="Calibri"/>
          <w:sz w:val="28"/>
          <w:szCs w:val="28"/>
        </w:rPr>
        <w:t xml:space="preserve"> осуществляющи</w:t>
      </w:r>
      <w:r w:rsidR="00C21617">
        <w:rPr>
          <w:rFonts w:eastAsia="Calibri"/>
          <w:sz w:val="28"/>
          <w:szCs w:val="28"/>
        </w:rPr>
        <w:t>е</w:t>
      </w:r>
      <w:r w:rsidRPr="00356C3C">
        <w:rPr>
          <w:rFonts w:eastAsia="Calibri"/>
          <w:sz w:val="28"/>
          <w:szCs w:val="28"/>
        </w:rPr>
        <w:t xml:space="preserve"> ввоз на таможенную территорию Союза самоходных машин и других видов техники для личного пользования</w:t>
      </w:r>
      <w:r w:rsidR="00B41732" w:rsidRPr="00356C3C">
        <w:rPr>
          <w:rFonts w:eastAsia="Calibri"/>
          <w:sz w:val="28"/>
          <w:szCs w:val="28"/>
        </w:rPr>
        <w:t>.</w:t>
      </w:r>
    </w:p>
    <w:p w:rsidR="0085267D" w:rsidRPr="00356C3C" w:rsidRDefault="0085267D" w:rsidP="00B41732">
      <w:pPr>
        <w:spacing w:line="336" w:lineRule="auto"/>
        <w:jc w:val="both"/>
        <w:rPr>
          <w:rFonts w:eastAsia="Calibri"/>
          <w:sz w:val="28"/>
          <w:szCs w:val="28"/>
        </w:rPr>
      </w:pPr>
    </w:p>
    <w:p w:rsidR="004E4EC3" w:rsidRPr="00A028D4" w:rsidRDefault="00914DC2" w:rsidP="00914DC2">
      <w:pPr>
        <w:spacing w:line="336" w:lineRule="auto"/>
        <w:jc w:val="both"/>
        <w:rPr>
          <w:rFonts w:eastAsia="Calibri"/>
          <w:bCs/>
          <w:sz w:val="28"/>
          <w:szCs w:val="28"/>
          <w:u w:val="single"/>
          <w:lang w:eastAsia="x-none"/>
        </w:rPr>
      </w:pPr>
      <w:r w:rsidRPr="00A028D4">
        <w:rPr>
          <w:rFonts w:eastAsia="Calibri"/>
          <w:sz w:val="28"/>
          <w:szCs w:val="28"/>
          <w:u w:val="single"/>
        </w:rPr>
        <w:t>4. </w:t>
      </w:r>
      <w:r w:rsidR="00E84082" w:rsidRPr="00A028D4">
        <w:rPr>
          <w:rFonts w:eastAsia="Calibri"/>
          <w:bCs/>
          <w:sz w:val="28"/>
          <w:szCs w:val="28"/>
          <w:u w:val="single"/>
          <w:lang w:val="x-none" w:eastAsia="x-none"/>
        </w:rPr>
        <w:t>Адресаты регулирования, в том числе субъекты предпринимательской деятельности, и воздействие, оказываемое на них регулированием</w:t>
      </w:r>
      <w:r w:rsidR="004E4EC3" w:rsidRPr="00A028D4">
        <w:rPr>
          <w:rFonts w:eastAsia="Calibri"/>
          <w:bCs/>
          <w:sz w:val="28"/>
          <w:szCs w:val="28"/>
          <w:u w:val="single"/>
          <w:lang w:eastAsia="x-none"/>
        </w:rPr>
        <w:t>:</w:t>
      </w:r>
    </w:p>
    <w:p w:rsidR="00BF187B" w:rsidRPr="00C21617" w:rsidRDefault="004C4D9E" w:rsidP="000B6616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C21617">
        <w:rPr>
          <w:rFonts w:eastAsia="Calibri"/>
          <w:sz w:val="28"/>
          <w:szCs w:val="28"/>
        </w:rPr>
        <w:t>Уполномоченные органы (организации)</w:t>
      </w:r>
      <w:r w:rsidR="00633055">
        <w:rPr>
          <w:rFonts w:eastAsia="Calibri"/>
          <w:sz w:val="28"/>
          <w:szCs w:val="28"/>
        </w:rPr>
        <w:t>,</w:t>
      </w:r>
      <w:r w:rsidRPr="00C21617">
        <w:rPr>
          <w:rFonts w:eastAsia="Calibri"/>
          <w:sz w:val="28"/>
          <w:szCs w:val="28"/>
        </w:rPr>
        <w:t xml:space="preserve"> </w:t>
      </w:r>
      <w:r w:rsidR="00C21617" w:rsidRPr="00C21617">
        <w:rPr>
          <w:rFonts w:eastAsia="Calibri"/>
          <w:sz w:val="28"/>
          <w:szCs w:val="28"/>
        </w:rPr>
        <w:t>физические лица</w:t>
      </w:r>
      <w:r w:rsidR="00C21617">
        <w:rPr>
          <w:rFonts w:eastAsia="Calibri"/>
          <w:sz w:val="28"/>
          <w:szCs w:val="28"/>
        </w:rPr>
        <w:t xml:space="preserve">, </w:t>
      </w:r>
      <w:r w:rsidR="00C21617" w:rsidRPr="00356C3C">
        <w:rPr>
          <w:rFonts w:eastAsia="Calibri"/>
          <w:sz w:val="28"/>
          <w:szCs w:val="28"/>
        </w:rPr>
        <w:t>осуществляющи</w:t>
      </w:r>
      <w:r w:rsidR="00C21617">
        <w:rPr>
          <w:rFonts w:eastAsia="Calibri"/>
          <w:sz w:val="28"/>
          <w:szCs w:val="28"/>
        </w:rPr>
        <w:t>е</w:t>
      </w:r>
      <w:r w:rsidR="00C21617" w:rsidRPr="00356C3C">
        <w:rPr>
          <w:rFonts w:eastAsia="Calibri"/>
          <w:sz w:val="28"/>
          <w:szCs w:val="28"/>
        </w:rPr>
        <w:t xml:space="preserve"> ввоз на таможенную территорию Союза самоходных машин и других видов техники для личного пользования</w:t>
      </w:r>
      <w:r w:rsidR="00C21617" w:rsidRPr="00C21617">
        <w:rPr>
          <w:rFonts w:eastAsia="Calibri"/>
          <w:sz w:val="28"/>
          <w:szCs w:val="28"/>
        </w:rPr>
        <w:t xml:space="preserve"> </w:t>
      </w:r>
      <w:r w:rsidRPr="00C21617">
        <w:rPr>
          <w:rFonts w:eastAsia="Calibri"/>
          <w:sz w:val="28"/>
          <w:szCs w:val="28"/>
        </w:rPr>
        <w:t>государств – членов Союза</w:t>
      </w:r>
      <w:r w:rsidR="009E3076" w:rsidRPr="00C21617">
        <w:rPr>
          <w:rFonts w:eastAsia="Calibri"/>
          <w:sz w:val="28"/>
          <w:szCs w:val="28"/>
        </w:rPr>
        <w:t>.</w:t>
      </w:r>
    </w:p>
    <w:p w:rsidR="006E4E27" w:rsidRPr="00C21617" w:rsidRDefault="002F72BE" w:rsidP="000B6616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C21617">
        <w:rPr>
          <w:rFonts w:eastAsia="Calibri"/>
          <w:sz w:val="28"/>
          <w:szCs w:val="28"/>
        </w:rPr>
        <w:t xml:space="preserve">Проект изменений окажет </w:t>
      </w:r>
      <w:r w:rsidR="00C90F27">
        <w:rPr>
          <w:rFonts w:eastAsia="Calibri"/>
          <w:sz w:val="28"/>
          <w:szCs w:val="28"/>
        </w:rPr>
        <w:t>позитивное</w:t>
      </w:r>
      <w:r w:rsidR="00C90F27" w:rsidRPr="00C21617">
        <w:rPr>
          <w:rFonts w:eastAsia="Calibri"/>
          <w:sz w:val="28"/>
          <w:szCs w:val="28"/>
        </w:rPr>
        <w:t xml:space="preserve"> </w:t>
      </w:r>
      <w:r w:rsidRPr="00C21617">
        <w:rPr>
          <w:rFonts w:eastAsia="Calibri"/>
          <w:sz w:val="28"/>
          <w:szCs w:val="28"/>
        </w:rPr>
        <w:t>воздействие на</w:t>
      </w:r>
      <w:r w:rsidR="00663F8C" w:rsidRPr="00C21617">
        <w:rPr>
          <w:rFonts w:eastAsia="Calibri"/>
          <w:sz w:val="28"/>
          <w:szCs w:val="28"/>
        </w:rPr>
        <w:t xml:space="preserve"> </w:t>
      </w:r>
      <w:r w:rsidR="00A82B1C" w:rsidRPr="00C21617">
        <w:rPr>
          <w:rFonts w:eastAsia="Calibri"/>
          <w:sz w:val="28"/>
          <w:szCs w:val="28"/>
        </w:rPr>
        <w:t xml:space="preserve">процедуру </w:t>
      </w:r>
      <w:r w:rsidR="00C21617" w:rsidRPr="00C21617">
        <w:rPr>
          <w:rFonts w:eastAsia="Calibri"/>
          <w:sz w:val="28"/>
          <w:szCs w:val="28"/>
        </w:rPr>
        <w:t>оформления электронных паспортов самоходных машин и других видов техники</w:t>
      </w:r>
      <w:r w:rsidR="004C4D9E" w:rsidRPr="00C21617">
        <w:rPr>
          <w:rFonts w:eastAsia="Calibri"/>
          <w:sz w:val="28"/>
          <w:szCs w:val="28"/>
        </w:rPr>
        <w:t xml:space="preserve"> </w:t>
      </w:r>
      <w:r w:rsidR="000A4A9F" w:rsidRPr="00C21617">
        <w:rPr>
          <w:rFonts w:eastAsia="Calibri"/>
          <w:sz w:val="28"/>
          <w:szCs w:val="28"/>
        </w:rPr>
        <w:t xml:space="preserve">для указанных </w:t>
      </w:r>
      <w:r w:rsidR="004E7937" w:rsidRPr="00C21617">
        <w:rPr>
          <w:rFonts w:eastAsia="Calibri"/>
          <w:sz w:val="28"/>
          <w:szCs w:val="28"/>
        </w:rPr>
        <w:t xml:space="preserve">в пункте 3 </w:t>
      </w:r>
      <w:r w:rsidR="000A4A9F" w:rsidRPr="00C21617">
        <w:rPr>
          <w:rFonts w:eastAsia="Calibri"/>
          <w:sz w:val="28"/>
          <w:szCs w:val="28"/>
        </w:rPr>
        <w:t>категорий лиц.</w:t>
      </w:r>
    </w:p>
    <w:p w:rsidR="00B41732" w:rsidRDefault="00B41732" w:rsidP="00B41732">
      <w:pPr>
        <w:spacing w:line="312" w:lineRule="auto"/>
        <w:jc w:val="both"/>
        <w:rPr>
          <w:rFonts w:eastAsia="Calibri"/>
          <w:bCs/>
          <w:sz w:val="28"/>
          <w:szCs w:val="28"/>
          <w:lang w:eastAsia="x-none"/>
        </w:rPr>
      </w:pPr>
    </w:p>
    <w:p w:rsidR="00E84082" w:rsidRPr="00A028D4" w:rsidRDefault="00E84082" w:rsidP="00F83AA3">
      <w:pPr>
        <w:spacing w:line="312" w:lineRule="auto"/>
        <w:jc w:val="both"/>
        <w:rPr>
          <w:rFonts w:eastAsia="Calibri"/>
          <w:bCs/>
          <w:sz w:val="28"/>
          <w:szCs w:val="28"/>
          <w:u w:val="single"/>
          <w:lang w:eastAsia="x-none"/>
        </w:rPr>
      </w:pPr>
      <w:r w:rsidRPr="00A028D4">
        <w:rPr>
          <w:rFonts w:eastAsia="Calibri"/>
          <w:sz w:val="28"/>
          <w:szCs w:val="28"/>
          <w:u w:val="single"/>
        </w:rPr>
        <w:t>5. </w:t>
      </w:r>
      <w:r w:rsidRPr="00A028D4">
        <w:rPr>
          <w:rFonts w:eastAsia="Calibri"/>
          <w:bCs/>
          <w:sz w:val="28"/>
          <w:szCs w:val="28"/>
          <w:u w:val="single"/>
          <w:lang w:val="x-none" w:eastAsia="x-none"/>
        </w:rPr>
        <w:t>Содержание устанавливаемых для адресатов регулирования ограничений (обязательных правил поведения)</w:t>
      </w:r>
      <w:r w:rsidR="00F83AA3" w:rsidRPr="00A028D4">
        <w:rPr>
          <w:rFonts w:eastAsia="Calibri"/>
          <w:bCs/>
          <w:sz w:val="28"/>
          <w:szCs w:val="28"/>
          <w:u w:val="single"/>
          <w:lang w:eastAsia="x-none"/>
        </w:rPr>
        <w:t>:</w:t>
      </w:r>
    </w:p>
    <w:p w:rsidR="00EB5CFA" w:rsidRPr="00633055" w:rsidRDefault="006E4E27" w:rsidP="00A028D4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633055">
        <w:rPr>
          <w:rFonts w:eastAsia="Calibri"/>
          <w:sz w:val="28"/>
          <w:szCs w:val="28"/>
        </w:rPr>
        <w:t xml:space="preserve">Проектом изменений </w:t>
      </w:r>
      <w:r w:rsidR="00EB5CFA" w:rsidRPr="00633055">
        <w:rPr>
          <w:rFonts w:eastAsia="Calibri"/>
          <w:sz w:val="28"/>
          <w:szCs w:val="28"/>
        </w:rPr>
        <w:t xml:space="preserve">предусматриваются положения, регулирующие вопросы оформления электронных паспортов </w:t>
      </w:r>
      <w:r w:rsidR="001C4970" w:rsidRPr="00633055">
        <w:rPr>
          <w:rFonts w:eastAsia="Calibri"/>
          <w:sz w:val="28"/>
          <w:szCs w:val="28"/>
        </w:rPr>
        <w:t xml:space="preserve">на </w:t>
      </w:r>
      <w:r w:rsidR="00633055" w:rsidRPr="00633055">
        <w:rPr>
          <w:rFonts w:eastAsia="Calibri"/>
          <w:sz w:val="28"/>
          <w:szCs w:val="28"/>
        </w:rPr>
        <w:t>самоходные машины и другие виды техники</w:t>
      </w:r>
      <w:r w:rsidR="00633055">
        <w:rPr>
          <w:rFonts w:eastAsia="Calibri"/>
          <w:sz w:val="28"/>
          <w:szCs w:val="28"/>
        </w:rPr>
        <w:t>,</w:t>
      </w:r>
      <w:r w:rsidR="00633055" w:rsidRPr="00633055">
        <w:rPr>
          <w:rFonts w:eastAsia="Calibri"/>
          <w:sz w:val="28"/>
          <w:szCs w:val="28"/>
        </w:rPr>
        <w:t xml:space="preserve"> </w:t>
      </w:r>
      <w:r w:rsidR="001C4970" w:rsidRPr="00633055">
        <w:rPr>
          <w:rFonts w:eastAsia="Calibri"/>
          <w:sz w:val="28"/>
          <w:szCs w:val="28"/>
        </w:rPr>
        <w:t>изготавливаемые на территории государств – членов Союза</w:t>
      </w:r>
      <w:r w:rsidR="00633055">
        <w:rPr>
          <w:rFonts w:eastAsia="Calibri"/>
          <w:sz w:val="28"/>
          <w:szCs w:val="28"/>
        </w:rPr>
        <w:t xml:space="preserve"> и</w:t>
      </w:r>
      <w:r w:rsidR="00A028D4" w:rsidRPr="00633055">
        <w:rPr>
          <w:rFonts w:eastAsia="Calibri"/>
          <w:sz w:val="28"/>
          <w:szCs w:val="28"/>
        </w:rPr>
        <w:t xml:space="preserve"> в отношении котор</w:t>
      </w:r>
      <w:r w:rsidR="00885BAD" w:rsidRPr="00633055">
        <w:rPr>
          <w:rFonts w:eastAsia="Calibri"/>
          <w:sz w:val="28"/>
          <w:szCs w:val="28"/>
        </w:rPr>
        <w:t>ых</w:t>
      </w:r>
      <w:r w:rsidR="00A028D4" w:rsidRPr="00633055">
        <w:rPr>
          <w:rFonts w:eastAsia="Calibri"/>
          <w:sz w:val="28"/>
          <w:szCs w:val="28"/>
        </w:rPr>
        <w:t xml:space="preserve"> не установлены обязательные требования ТР ТС 010/2011, ТР ТС 018/2011 и ТР ТС 031/2012, а также </w:t>
      </w:r>
      <w:r w:rsidR="001C4970" w:rsidRPr="00633055">
        <w:rPr>
          <w:rFonts w:eastAsia="Calibri"/>
          <w:sz w:val="28"/>
          <w:szCs w:val="28"/>
        </w:rPr>
        <w:t>ввозимы</w:t>
      </w:r>
      <w:r w:rsidR="00A028D4" w:rsidRPr="00633055">
        <w:rPr>
          <w:rFonts w:eastAsia="Calibri"/>
          <w:sz w:val="28"/>
          <w:szCs w:val="28"/>
        </w:rPr>
        <w:t>е</w:t>
      </w:r>
      <w:r w:rsidR="001C4970" w:rsidRPr="00633055">
        <w:rPr>
          <w:rFonts w:eastAsia="Calibri"/>
          <w:sz w:val="28"/>
          <w:szCs w:val="28"/>
        </w:rPr>
        <w:t xml:space="preserve"> (</w:t>
      </w:r>
      <w:r w:rsidR="00EB5CFA" w:rsidRPr="00633055">
        <w:rPr>
          <w:rFonts w:eastAsia="Calibri"/>
          <w:sz w:val="28"/>
          <w:szCs w:val="28"/>
        </w:rPr>
        <w:t>ввезенны</w:t>
      </w:r>
      <w:r w:rsidR="00A028D4" w:rsidRPr="00633055">
        <w:rPr>
          <w:rFonts w:eastAsia="Calibri"/>
          <w:sz w:val="28"/>
          <w:szCs w:val="28"/>
        </w:rPr>
        <w:t>е</w:t>
      </w:r>
      <w:r w:rsidR="001C4970" w:rsidRPr="00633055">
        <w:rPr>
          <w:rFonts w:eastAsia="Calibri"/>
          <w:sz w:val="28"/>
          <w:szCs w:val="28"/>
        </w:rPr>
        <w:t>)</w:t>
      </w:r>
      <w:r w:rsidR="00EB5CFA" w:rsidRPr="00633055">
        <w:rPr>
          <w:rFonts w:eastAsia="Calibri"/>
          <w:sz w:val="28"/>
          <w:szCs w:val="28"/>
        </w:rPr>
        <w:t xml:space="preserve"> на территорию </w:t>
      </w:r>
      <w:r w:rsidR="00A028D4" w:rsidRPr="00633055">
        <w:rPr>
          <w:rFonts w:eastAsia="Calibri"/>
          <w:sz w:val="28"/>
          <w:szCs w:val="28"/>
        </w:rPr>
        <w:t xml:space="preserve">государств – членов </w:t>
      </w:r>
      <w:r w:rsidR="00EB5CFA" w:rsidRPr="00633055">
        <w:rPr>
          <w:rFonts w:eastAsia="Calibri"/>
          <w:sz w:val="28"/>
          <w:szCs w:val="28"/>
        </w:rPr>
        <w:t xml:space="preserve">Союза </w:t>
      </w:r>
      <w:r w:rsidR="00A028D4" w:rsidRPr="00633055">
        <w:rPr>
          <w:rFonts w:eastAsia="Calibri"/>
          <w:sz w:val="28"/>
          <w:szCs w:val="28"/>
        </w:rPr>
        <w:t xml:space="preserve">самоходных машин и других видов техники </w:t>
      </w:r>
      <w:r w:rsidR="00885BAD" w:rsidRPr="00633055">
        <w:rPr>
          <w:rFonts w:eastAsia="Calibri"/>
          <w:sz w:val="28"/>
          <w:szCs w:val="28"/>
        </w:rPr>
        <w:t xml:space="preserve">физическими </w:t>
      </w:r>
      <w:r w:rsidR="00EB5CFA" w:rsidRPr="00633055">
        <w:rPr>
          <w:rFonts w:eastAsia="Calibri"/>
          <w:sz w:val="28"/>
          <w:szCs w:val="28"/>
        </w:rPr>
        <w:t>лицами для личного пользования.</w:t>
      </w:r>
    </w:p>
    <w:p w:rsidR="0085267D" w:rsidRDefault="0085267D" w:rsidP="00B41732">
      <w:pPr>
        <w:spacing w:line="312" w:lineRule="auto"/>
        <w:jc w:val="both"/>
        <w:rPr>
          <w:rFonts w:eastAsia="Calibri"/>
          <w:sz w:val="28"/>
          <w:szCs w:val="28"/>
          <w:u w:val="single"/>
        </w:rPr>
      </w:pPr>
    </w:p>
    <w:p w:rsidR="00E84082" w:rsidRPr="00A21F89" w:rsidRDefault="00E84082" w:rsidP="00CF3D9E">
      <w:pPr>
        <w:spacing w:line="312" w:lineRule="auto"/>
        <w:jc w:val="both"/>
        <w:rPr>
          <w:rFonts w:eastAsia="Calibri"/>
          <w:sz w:val="28"/>
          <w:szCs w:val="28"/>
          <w:u w:val="single"/>
          <w:lang w:eastAsia="x-none"/>
        </w:rPr>
      </w:pPr>
      <w:r w:rsidRPr="00A21F89">
        <w:rPr>
          <w:rFonts w:eastAsia="Calibri"/>
          <w:sz w:val="28"/>
          <w:szCs w:val="28"/>
          <w:u w:val="single"/>
        </w:rPr>
        <w:t>6</w:t>
      </w:r>
      <w:r w:rsidR="009060BB" w:rsidRPr="00A21F89">
        <w:rPr>
          <w:rFonts w:eastAsia="Calibri"/>
          <w:sz w:val="28"/>
          <w:szCs w:val="28"/>
          <w:u w:val="single"/>
        </w:rPr>
        <w:t>. </w:t>
      </w:r>
      <w:r w:rsidRPr="00A21F89">
        <w:rPr>
          <w:rFonts w:eastAsia="Calibri"/>
          <w:sz w:val="28"/>
          <w:szCs w:val="28"/>
          <w:u w:val="single"/>
          <w:lang w:val="x-none" w:eastAsia="x-none"/>
        </w:rPr>
        <w:t>Механизм разрешения проблемы и достижения цели регулирования, предусмотренный проектом решения</w:t>
      </w:r>
      <w:r w:rsidR="00CF3D9E" w:rsidRPr="00A21F89">
        <w:rPr>
          <w:rFonts w:eastAsia="Calibri"/>
          <w:sz w:val="28"/>
          <w:szCs w:val="28"/>
          <w:u w:val="single"/>
          <w:lang w:eastAsia="x-none"/>
        </w:rPr>
        <w:t xml:space="preserve"> </w:t>
      </w:r>
      <w:r w:rsidRPr="00A21F89">
        <w:rPr>
          <w:rFonts w:eastAsia="Calibri"/>
          <w:sz w:val="28"/>
          <w:szCs w:val="28"/>
          <w:u w:val="single"/>
          <w:lang w:val="x-none" w:eastAsia="x-none"/>
        </w:rPr>
        <w:t>(описание взаимосвязи между предлагаемым регулированием и решаемой проблемой)</w:t>
      </w:r>
      <w:r w:rsidR="00CF3D9E" w:rsidRPr="00A21F89">
        <w:rPr>
          <w:rFonts w:eastAsia="Calibri"/>
          <w:sz w:val="28"/>
          <w:szCs w:val="28"/>
          <w:u w:val="single"/>
          <w:lang w:eastAsia="x-none"/>
        </w:rPr>
        <w:t>:</w:t>
      </w:r>
    </w:p>
    <w:p w:rsidR="00633055" w:rsidRPr="00A21F89" w:rsidRDefault="00633055" w:rsidP="00633055">
      <w:pPr>
        <w:spacing w:line="312" w:lineRule="auto"/>
        <w:ind w:firstLine="709"/>
        <w:jc w:val="both"/>
        <w:rPr>
          <w:sz w:val="28"/>
          <w:szCs w:val="28"/>
        </w:rPr>
      </w:pPr>
      <w:r w:rsidRPr="00A21F89">
        <w:rPr>
          <w:sz w:val="28"/>
          <w:szCs w:val="28"/>
        </w:rPr>
        <w:t xml:space="preserve">Посредством внесения изменений в Порядок </w:t>
      </w:r>
      <w:r w:rsidR="00A63E95">
        <w:rPr>
          <w:sz w:val="28"/>
          <w:szCs w:val="28"/>
        </w:rPr>
        <w:t xml:space="preserve">функционирования и </w:t>
      </w:r>
      <w:r w:rsidR="00A63E95">
        <w:rPr>
          <w:rFonts w:eastAsia="Calibri"/>
          <w:sz w:val="28"/>
          <w:szCs w:val="28"/>
        </w:rPr>
        <w:t>Порядок формирования единого реестра</w:t>
      </w:r>
      <w:r w:rsidR="00A63E95" w:rsidRPr="00A21F89">
        <w:rPr>
          <w:sz w:val="28"/>
          <w:szCs w:val="28"/>
        </w:rPr>
        <w:t xml:space="preserve"> </w:t>
      </w:r>
      <w:r w:rsidRPr="00A21F89">
        <w:rPr>
          <w:sz w:val="28"/>
          <w:szCs w:val="28"/>
        </w:rPr>
        <w:t xml:space="preserve">будет обеспечена возможность </w:t>
      </w:r>
      <w:r w:rsidR="00E32433" w:rsidRPr="00A21F89">
        <w:rPr>
          <w:sz w:val="28"/>
          <w:szCs w:val="28"/>
        </w:rPr>
        <w:t xml:space="preserve">уполномоченным органам и организациям, а также организациям-изготовителям </w:t>
      </w:r>
      <w:r w:rsidR="00E32433" w:rsidRPr="00A21F89">
        <w:rPr>
          <w:rFonts w:eastAsia="Calibri"/>
          <w:sz w:val="28"/>
          <w:szCs w:val="28"/>
        </w:rPr>
        <w:t>самоходных машин и других видов техники</w:t>
      </w:r>
      <w:r w:rsidR="00100100">
        <w:rPr>
          <w:rFonts w:eastAsia="Calibri"/>
          <w:sz w:val="28"/>
          <w:szCs w:val="28"/>
        </w:rPr>
        <w:t xml:space="preserve">, </w:t>
      </w:r>
      <w:r w:rsidR="00100100" w:rsidRPr="00633055">
        <w:rPr>
          <w:rFonts w:eastAsia="Calibri"/>
          <w:sz w:val="28"/>
          <w:szCs w:val="28"/>
        </w:rPr>
        <w:t>в отношении которых не установлены обязательные требования ТР ТС 010/2011, ТР ТС 018/2011 и ТР ТС 031/2012</w:t>
      </w:r>
      <w:r w:rsidR="00E32433" w:rsidRPr="00A21F89">
        <w:rPr>
          <w:rFonts w:eastAsia="Calibri"/>
          <w:sz w:val="28"/>
          <w:szCs w:val="28"/>
        </w:rPr>
        <w:t xml:space="preserve"> </w:t>
      </w:r>
      <w:r w:rsidR="00380CCA">
        <w:rPr>
          <w:rFonts w:eastAsia="Calibri"/>
          <w:sz w:val="28"/>
          <w:szCs w:val="28"/>
        </w:rPr>
        <w:t xml:space="preserve">включаться в единый реестр и </w:t>
      </w:r>
      <w:r w:rsidR="00380CCA" w:rsidRPr="00A21F89">
        <w:rPr>
          <w:sz w:val="28"/>
          <w:szCs w:val="28"/>
        </w:rPr>
        <w:t xml:space="preserve">оформлять </w:t>
      </w:r>
      <w:r w:rsidR="00380CCA" w:rsidRPr="00A21F89">
        <w:rPr>
          <w:rFonts w:eastAsia="Calibri"/>
          <w:sz w:val="28"/>
          <w:szCs w:val="28"/>
        </w:rPr>
        <w:t xml:space="preserve">электронные паспорта </w:t>
      </w:r>
      <w:r w:rsidR="00380CCA" w:rsidRPr="00A21F89">
        <w:rPr>
          <w:sz w:val="28"/>
          <w:szCs w:val="28"/>
        </w:rPr>
        <w:t>без предоставления сведений о документах об оценке соответствия</w:t>
      </w:r>
      <w:r w:rsidR="00380CCA">
        <w:rPr>
          <w:sz w:val="28"/>
          <w:szCs w:val="28"/>
        </w:rPr>
        <w:t xml:space="preserve">, а </w:t>
      </w:r>
      <w:r w:rsidRPr="00A21F89">
        <w:rPr>
          <w:sz w:val="28"/>
          <w:szCs w:val="28"/>
        </w:rPr>
        <w:t>физическим лицам</w:t>
      </w:r>
      <w:r w:rsidR="00A21F89" w:rsidRPr="00A21F89">
        <w:rPr>
          <w:sz w:val="28"/>
          <w:szCs w:val="28"/>
        </w:rPr>
        <w:t xml:space="preserve">, осуществляющим ввоз на </w:t>
      </w:r>
      <w:r w:rsidR="00A21F89" w:rsidRPr="00A21F89">
        <w:rPr>
          <w:rFonts w:eastAsia="Calibri"/>
          <w:sz w:val="28"/>
          <w:szCs w:val="28"/>
        </w:rPr>
        <w:t>территорию государств – членов Союза</w:t>
      </w:r>
      <w:r w:rsidRPr="00A21F89">
        <w:rPr>
          <w:sz w:val="28"/>
          <w:szCs w:val="28"/>
        </w:rPr>
        <w:t xml:space="preserve"> </w:t>
      </w:r>
      <w:r w:rsidR="00A21F89" w:rsidRPr="00A21F89">
        <w:rPr>
          <w:rFonts w:eastAsia="Calibri"/>
          <w:sz w:val="28"/>
          <w:szCs w:val="28"/>
        </w:rPr>
        <w:t>самоходны</w:t>
      </w:r>
      <w:r w:rsidR="007E6C9D">
        <w:rPr>
          <w:rFonts w:eastAsia="Calibri"/>
          <w:sz w:val="28"/>
          <w:szCs w:val="28"/>
        </w:rPr>
        <w:t>х</w:t>
      </w:r>
      <w:r w:rsidR="00A21F89" w:rsidRPr="00A21F89">
        <w:rPr>
          <w:rFonts w:eastAsia="Calibri"/>
          <w:sz w:val="28"/>
          <w:szCs w:val="28"/>
        </w:rPr>
        <w:t xml:space="preserve"> машин и други</w:t>
      </w:r>
      <w:r w:rsidR="007E6C9D">
        <w:rPr>
          <w:rFonts w:eastAsia="Calibri"/>
          <w:sz w:val="28"/>
          <w:szCs w:val="28"/>
        </w:rPr>
        <w:t>х</w:t>
      </w:r>
      <w:r w:rsidR="00A21F89" w:rsidRPr="00A21F89">
        <w:rPr>
          <w:rFonts w:eastAsia="Calibri"/>
          <w:sz w:val="28"/>
          <w:szCs w:val="28"/>
        </w:rPr>
        <w:t xml:space="preserve"> вид</w:t>
      </w:r>
      <w:r w:rsidR="007E6C9D">
        <w:rPr>
          <w:rFonts w:eastAsia="Calibri"/>
          <w:sz w:val="28"/>
          <w:szCs w:val="28"/>
        </w:rPr>
        <w:t>ов</w:t>
      </w:r>
      <w:r w:rsidR="00A21F89" w:rsidRPr="00A21F89">
        <w:rPr>
          <w:rFonts w:eastAsia="Calibri"/>
          <w:sz w:val="28"/>
          <w:szCs w:val="28"/>
        </w:rPr>
        <w:t xml:space="preserve"> </w:t>
      </w:r>
      <w:r w:rsidR="00380CCA">
        <w:rPr>
          <w:rFonts w:eastAsia="Calibri"/>
          <w:sz w:val="28"/>
          <w:szCs w:val="28"/>
        </w:rPr>
        <w:t xml:space="preserve">техники </w:t>
      </w:r>
      <w:r w:rsidR="00380CCA">
        <w:rPr>
          <w:rFonts w:eastAsia="Calibri"/>
          <w:sz w:val="28"/>
          <w:szCs w:val="28"/>
        </w:rPr>
        <w:lastRenderedPageBreak/>
        <w:t xml:space="preserve">– </w:t>
      </w:r>
      <w:r w:rsidRPr="00A21F89">
        <w:rPr>
          <w:sz w:val="28"/>
          <w:szCs w:val="28"/>
        </w:rPr>
        <w:t xml:space="preserve">оформлять </w:t>
      </w:r>
      <w:r w:rsidRPr="00A21F89">
        <w:rPr>
          <w:rFonts w:eastAsia="Calibri"/>
          <w:sz w:val="28"/>
          <w:szCs w:val="28"/>
        </w:rPr>
        <w:t xml:space="preserve">электронные паспорта </w:t>
      </w:r>
      <w:r w:rsidRPr="00A21F89">
        <w:rPr>
          <w:sz w:val="28"/>
          <w:szCs w:val="28"/>
        </w:rPr>
        <w:t>без предоставления сведений о документах об оценке соответствия.</w:t>
      </w:r>
    </w:p>
    <w:p w:rsidR="00633055" w:rsidRDefault="00633055" w:rsidP="005B341A">
      <w:pPr>
        <w:spacing w:line="312" w:lineRule="auto"/>
        <w:ind w:firstLine="709"/>
        <w:jc w:val="both"/>
        <w:rPr>
          <w:sz w:val="28"/>
          <w:szCs w:val="28"/>
          <w:u w:val="single"/>
        </w:rPr>
      </w:pPr>
    </w:p>
    <w:p w:rsidR="005D40DD" w:rsidRPr="00A21F89" w:rsidRDefault="00E84082" w:rsidP="00F9269D">
      <w:pPr>
        <w:spacing w:line="312" w:lineRule="auto"/>
        <w:jc w:val="both"/>
        <w:rPr>
          <w:rFonts w:eastAsia="Calibri"/>
          <w:sz w:val="28"/>
          <w:szCs w:val="28"/>
          <w:u w:val="single"/>
          <w:lang w:eastAsia="x-none"/>
        </w:rPr>
      </w:pPr>
      <w:r w:rsidRPr="00A21F89">
        <w:rPr>
          <w:rFonts w:eastAsia="Calibri"/>
          <w:sz w:val="28"/>
          <w:szCs w:val="28"/>
          <w:u w:val="single"/>
        </w:rPr>
        <w:t>7. </w:t>
      </w:r>
      <w:r w:rsidRPr="00A21F89">
        <w:rPr>
          <w:rFonts w:eastAsia="Calibri"/>
          <w:sz w:val="28"/>
          <w:szCs w:val="28"/>
          <w:u w:val="single"/>
          <w:lang w:val="x-none" w:eastAsia="x-none"/>
        </w:rPr>
        <w:t>Сведения о рассмотренных альтернативах предлагаемому регулированию</w:t>
      </w:r>
      <w:r w:rsidR="00F9269D" w:rsidRPr="00A21F89">
        <w:rPr>
          <w:rFonts w:eastAsia="Calibri"/>
          <w:sz w:val="28"/>
          <w:szCs w:val="28"/>
          <w:u w:val="single"/>
          <w:lang w:eastAsia="x-none"/>
        </w:rPr>
        <w:t xml:space="preserve">: </w:t>
      </w:r>
    </w:p>
    <w:p w:rsidR="00533BBF" w:rsidRPr="00A21F89" w:rsidRDefault="00B41732" w:rsidP="002360E7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A21F89">
        <w:rPr>
          <w:rFonts w:eastAsia="Calibri"/>
          <w:sz w:val="28"/>
          <w:szCs w:val="28"/>
        </w:rPr>
        <w:t>Положениями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не предусмотрено альтернатив предлагаемому регулированию.</w:t>
      </w:r>
    </w:p>
    <w:p w:rsidR="00A21F89" w:rsidRDefault="00F3713D" w:rsidP="002360E7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A21F89">
        <w:rPr>
          <w:rFonts w:eastAsia="Calibri"/>
          <w:sz w:val="28"/>
          <w:szCs w:val="28"/>
        </w:rPr>
        <w:t>Сохранение</w:t>
      </w:r>
      <w:r w:rsidR="003A2755" w:rsidRPr="00A21F89">
        <w:rPr>
          <w:rFonts w:eastAsia="Calibri"/>
          <w:sz w:val="28"/>
          <w:szCs w:val="28"/>
        </w:rPr>
        <w:t xml:space="preserve"> действующ</w:t>
      </w:r>
      <w:r w:rsidR="000F5D35" w:rsidRPr="00A21F89">
        <w:rPr>
          <w:rFonts w:eastAsia="Calibri"/>
          <w:sz w:val="28"/>
          <w:szCs w:val="28"/>
        </w:rPr>
        <w:t>его</w:t>
      </w:r>
      <w:r w:rsidR="003A2755" w:rsidRPr="00A21F89">
        <w:rPr>
          <w:rFonts w:eastAsia="Calibri"/>
          <w:sz w:val="28"/>
          <w:szCs w:val="28"/>
        </w:rPr>
        <w:t xml:space="preserve"> регулирования</w:t>
      </w:r>
      <w:r w:rsidRPr="00A21F89">
        <w:rPr>
          <w:rFonts w:eastAsia="Calibri"/>
          <w:sz w:val="28"/>
          <w:szCs w:val="28"/>
        </w:rPr>
        <w:t xml:space="preserve"> </w:t>
      </w:r>
      <w:r w:rsidR="003A2755" w:rsidRPr="00A21F89">
        <w:rPr>
          <w:rFonts w:eastAsia="Calibri"/>
          <w:sz w:val="28"/>
          <w:szCs w:val="28"/>
        </w:rPr>
        <w:t xml:space="preserve">не решит </w:t>
      </w:r>
      <w:r w:rsidR="00B30059" w:rsidRPr="00A21F89">
        <w:rPr>
          <w:rFonts w:eastAsia="Calibri"/>
          <w:sz w:val="28"/>
          <w:szCs w:val="28"/>
        </w:rPr>
        <w:t>имеющ</w:t>
      </w:r>
      <w:r w:rsidR="009731E4" w:rsidRPr="00A21F89">
        <w:rPr>
          <w:rFonts w:eastAsia="Calibri"/>
          <w:sz w:val="28"/>
          <w:szCs w:val="28"/>
        </w:rPr>
        <w:t>е</w:t>
      </w:r>
      <w:r w:rsidR="00B30059" w:rsidRPr="00A21F89">
        <w:rPr>
          <w:rFonts w:eastAsia="Calibri"/>
          <w:sz w:val="28"/>
          <w:szCs w:val="28"/>
        </w:rPr>
        <w:t>й</w:t>
      </w:r>
      <w:r w:rsidR="009731E4" w:rsidRPr="00A21F89">
        <w:rPr>
          <w:rFonts w:eastAsia="Calibri"/>
          <w:sz w:val="28"/>
          <w:szCs w:val="28"/>
        </w:rPr>
        <w:t>ся</w:t>
      </w:r>
      <w:r w:rsidR="003A2755" w:rsidRPr="00A21F89">
        <w:rPr>
          <w:rFonts w:eastAsia="Calibri"/>
          <w:sz w:val="28"/>
          <w:szCs w:val="28"/>
        </w:rPr>
        <w:t xml:space="preserve"> </w:t>
      </w:r>
      <w:r w:rsidR="000F5D35" w:rsidRPr="00A21F89">
        <w:rPr>
          <w:rFonts w:eastAsia="Calibri"/>
          <w:sz w:val="28"/>
          <w:szCs w:val="28"/>
        </w:rPr>
        <w:t>проблем</w:t>
      </w:r>
      <w:r w:rsidR="00B30059" w:rsidRPr="00A21F89">
        <w:rPr>
          <w:rFonts w:eastAsia="Calibri"/>
          <w:sz w:val="28"/>
          <w:szCs w:val="28"/>
        </w:rPr>
        <w:t>ы</w:t>
      </w:r>
      <w:r w:rsidR="009731E4" w:rsidRPr="00A21F89">
        <w:rPr>
          <w:rFonts w:eastAsia="Calibri"/>
          <w:sz w:val="28"/>
          <w:szCs w:val="28"/>
        </w:rPr>
        <w:t xml:space="preserve">, </w:t>
      </w:r>
      <w:r w:rsidR="00B30059" w:rsidRPr="00A21F89">
        <w:rPr>
          <w:rFonts w:eastAsia="Calibri"/>
          <w:sz w:val="28"/>
          <w:szCs w:val="28"/>
        </w:rPr>
        <w:t>связанной</w:t>
      </w:r>
      <w:r w:rsidR="000B6616" w:rsidRPr="00A21F89">
        <w:rPr>
          <w:rFonts w:eastAsia="Calibri"/>
          <w:sz w:val="28"/>
          <w:szCs w:val="28"/>
        </w:rPr>
        <w:t xml:space="preserve"> с </w:t>
      </w:r>
      <w:r w:rsidR="00A21F89" w:rsidRPr="00A21F89">
        <w:rPr>
          <w:rFonts w:eastAsia="Calibri"/>
          <w:sz w:val="28"/>
          <w:szCs w:val="28"/>
        </w:rPr>
        <w:t>оформлением электронных паспортов на самоходные машины и другие виды техники.</w:t>
      </w:r>
    </w:p>
    <w:p w:rsidR="00380CCA" w:rsidRPr="00A21F89" w:rsidRDefault="00380CCA" w:rsidP="002360E7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</w:p>
    <w:p w:rsidR="00E37C59" w:rsidRPr="00A21F89" w:rsidRDefault="009060BB" w:rsidP="00533BBF">
      <w:pPr>
        <w:spacing w:line="312" w:lineRule="auto"/>
        <w:jc w:val="both"/>
        <w:rPr>
          <w:rFonts w:eastAsia="Calibri"/>
          <w:sz w:val="28"/>
          <w:szCs w:val="28"/>
          <w:u w:val="single"/>
          <w:lang w:eastAsia="x-none"/>
        </w:rPr>
      </w:pPr>
      <w:r w:rsidRPr="00A21F89">
        <w:rPr>
          <w:rFonts w:eastAsia="Calibri"/>
          <w:sz w:val="28"/>
          <w:szCs w:val="28"/>
          <w:u w:val="single"/>
        </w:rPr>
        <w:t>8. </w:t>
      </w:r>
      <w:r w:rsidR="00E84082" w:rsidRPr="00A21F89">
        <w:rPr>
          <w:rFonts w:eastAsia="Calibri"/>
          <w:sz w:val="28"/>
          <w:szCs w:val="28"/>
          <w:u w:val="single"/>
          <w:lang w:val="x-none" w:eastAsia="x-none"/>
        </w:rPr>
        <w:t>Нормативно-правовое основание для принятия проекта решения</w:t>
      </w:r>
      <w:r w:rsidR="00533BBF" w:rsidRPr="00A21F89">
        <w:rPr>
          <w:rFonts w:eastAsia="Calibri"/>
          <w:sz w:val="28"/>
          <w:szCs w:val="28"/>
          <w:u w:val="single"/>
          <w:lang w:eastAsia="x-none"/>
        </w:rPr>
        <w:t>:</w:t>
      </w:r>
    </w:p>
    <w:p w:rsidR="00A21F89" w:rsidRPr="00A21F89" w:rsidRDefault="00A21F89" w:rsidP="00A21F89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A21F89">
        <w:rPr>
          <w:rFonts w:eastAsia="Calibri"/>
          <w:sz w:val="28"/>
          <w:szCs w:val="28"/>
        </w:rPr>
        <w:t>Статья 3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года.</w:t>
      </w:r>
    </w:p>
    <w:p w:rsidR="00B41732" w:rsidRDefault="00B41732" w:rsidP="00533BBF">
      <w:pPr>
        <w:spacing w:line="312" w:lineRule="auto"/>
        <w:jc w:val="both"/>
        <w:rPr>
          <w:rFonts w:eastAsia="Calibri"/>
          <w:sz w:val="28"/>
          <w:szCs w:val="28"/>
          <w:u w:val="single"/>
        </w:rPr>
      </w:pPr>
    </w:p>
    <w:p w:rsidR="0085267D" w:rsidRPr="00A21F89" w:rsidRDefault="00E84082" w:rsidP="00533BBF">
      <w:pPr>
        <w:spacing w:line="312" w:lineRule="auto"/>
        <w:jc w:val="both"/>
        <w:rPr>
          <w:rFonts w:eastAsia="Calibri"/>
          <w:sz w:val="28"/>
          <w:szCs w:val="28"/>
          <w:u w:val="single"/>
          <w:lang w:eastAsia="x-none"/>
        </w:rPr>
      </w:pPr>
      <w:r w:rsidRPr="00A21F89">
        <w:rPr>
          <w:rFonts w:eastAsia="Calibri"/>
          <w:sz w:val="28"/>
          <w:szCs w:val="28"/>
          <w:u w:val="single"/>
        </w:rPr>
        <w:t xml:space="preserve">9. </w:t>
      </w:r>
      <w:r w:rsidRPr="00A21F89">
        <w:rPr>
          <w:rFonts w:eastAsia="Calibri"/>
          <w:sz w:val="28"/>
          <w:szCs w:val="28"/>
          <w:u w:val="single"/>
          <w:lang w:val="x-none" w:eastAsia="x-none"/>
        </w:rPr>
        <w:t>Сфера полномочий</w:t>
      </w:r>
      <w:r w:rsidR="00B774A8" w:rsidRPr="00A21F89">
        <w:rPr>
          <w:rFonts w:eastAsia="Calibri"/>
          <w:sz w:val="28"/>
          <w:szCs w:val="28"/>
          <w:u w:val="single"/>
        </w:rPr>
        <w:t xml:space="preserve"> Евразийской экономической комиссии</w:t>
      </w:r>
      <w:r w:rsidRPr="00A21F89">
        <w:rPr>
          <w:rFonts w:eastAsia="Calibri"/>
          <w:sz w:val="28"/>
          <w:szCs w:val="28"/>
          <w:u w:val="single"/>
          <w:lang w:val="x-none" w:eastAsia="x-none"/>
        </w:rPr>
        <w:t>, к которой относится проект решения</w:t>
      </w:r>
      <w:r w:rsidR="00533BBF" w:rsidRPr="00A21F89">
        <w:rPr>
          <w:rFonts w:eastAsia="Calibri"/>
          <w:sz w:val="28"/>
          <w:szCs w:val="28"/>
          <w:u w:val="single"/>
          <w:lang w:eastAsia="x-none"/>
        </w:rPr>
        <w:t xml:space="preserve">: </w:t>
      </w:r>
    </w:p>
    <w:p w:rsidR="00E84082" w:rsidRPr="00A21F89" w:rsidRDefault="00E84082" w:rsidP="002360E7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A21F89">
        <w:rPr>
          <w:rFonts w:eastAsia="Calibri"/>
          <w:sz w:val="28"/>
          <w:szCs w:val="28"/>
        </w:rPr>
        <w:t>Техническое регулирование.</w:t>
      </w:r>
    </w:p>
    <w:p w:rsidR="00533BBF" w:rsidRPr="00533BBF" w:rsidRDefault="00533BBF" w:rsidP="00533BBF">
      <w:pPr>
        <w:spacing w:line="312" w:lineRule="auto"/>
        <w:jc w:val="both"/>
        <w:rPr>
          <w:rFonts w:eastAsia="Calibri"/>
          <w:sz w:val="28"/>
          <w:szCs w:val="28"/>
          <w:u w:val="single"/>
          <w:lang w:eastAsia="x-none"/>
        </w:rPr>
      </w:pPr>
    </w:p>
    <w:p w:rsidR="00B41732" w:rsidRPr="00A21F89" w:rsidRDefault="00E84082" w:rsidP="00533BBF">
      <w:pPr>
        <w:spacing w:line="312" w:lineRule="auto"/>
        <w:jc w:val="both"/>
        <w:rPr>
          <w:rFonts w:eastAsia="Calibri"/>
          <w:sz w:val="28"/>
          <w:szCs w:val="28"/>
          <w:u w:val="single"/>
          <w:lang w:eastAsia="x-none"/>
        </w:rPr>
      </w:pPr>
      <w:r w:rsidRPr="00A21F89">
        <w:rPr>
          <w:rFonts w:eastAsia="Calibri"/>
          <w:sz w:val="28"/>
          <w:szCs w:val="28"/>
          <w:u w:val="single"/>
        </w:rPr>
        <w:t>10. </w:t>
      </w:r>
      <w:r w:rsidRPr="00A21F89">
        <w:rPr>
          <w:rFonts w:eastAsia="Calibri"/>
          <w:sz w:val="28"/>
          <w:szCs w:val="28"/>
          <w:u w:val="single"/>
          <w:lang w:val="x-none" w:eastAsia="x-none"/>
        </w:rPr>
        <w:t xml:space="preserve">Финансово-экономические последствия принятия проекта </w:t>
      </w:r>
      <w:r w:rsidRPr="00A21F89">
        <w:rPr>
          <w:rFonts w:eastAsia="Calibri"/>
          <w:sz w:val="28"/>
          <w:szCs w:val="28"/>
          <w:u w:val="single"/>
          <w:lang w:val="x-none"/>
        </w:rPr>
        <w:t>решения</w:t>
      </w:r>
      <w:r w:rsidR="00533BBF" w:rsidRPr="00A21F89">
        <w:rPr>
          <w:rFonts w:eastAsia="Calibri"/>
          <w:sz w:val="28"/>
          <w:szCs w:val="28"/>
          <w:u w:val="single"/>
        </w:rPr>
        <w:t xml:space="preserve"> </w:t>
      </w:r>
      <w:r w:rsidR="00323E20" w:rsidRPr="00A21F89">
        <w:rPr>
          <w:rFonts w:eastAsia="Calibri"/>
          <w:sz w:val="28"/>
          <w:szCs w:val="28"/>
          <w:u w:val="single"/>
        </w:rPr>
        <w:br/>
      </w:r>
      <w:r w:rsidRPr="00A21F89">
        <w:rPr>
          <w:rFonts w:eastAsia="Calibri"/>
          <w:sz w:val="28"/>
          <w:szCs w:val="28"/>
          <w:u w:val="single"/>
          <w:lang w:val="x-none" w:eastAsia="x-none"/>
        </w:rPr>
        <w:t>для субъектов предпринимательской деятельности</w:t>
      </w:r>
      <w:r w:rsidR="00533BBF" w:rsidRPr="00A21F89">
        <w:rPr>
          <w:rFonts w:eastAsia="Calibri"/>
          <w:sz w:val="28"/>
          <w:szCs w:val="28"/>
          <w:u w:val="single"/>
          <w:lang w:eastAsia="x-none"/>
        </w:rPr>
        <w:t xml:space="preserve">: </w:t>
      </w:r>
    </w:p>
    <w:p w:rsidR="00B41732" w:rsidRPr="00A21F89" w:rsidRDefault="00B70184" w:rsidP="002360E7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A21F89">
        <w:rPr>
          <w:rFonts w:eastAsia="Calibri"/>
          <w:sz w:val="28"/>
          <w:szCs w:val="28"/>
        </w:rPr>
        <w:t xml:space="preserve">Информация о </w:t>
      </w:r>
      <w:r w:rsidR="003D21D2">
        <w:rPr>
          <w:rFonts w:eastAsia="Calibri"/>
          <w:sz w:val="28"/>
          <w:szCs w:val="28"/>
        </w:rPr>
        <w:t xml:space="preserve">возможных </w:t>
      </w:r>
      <w:r w:rsidRPr="00A21F89">
        <w:rPr>
          <w:rFonts w:eastAsia="Calibri"/>
          <w:sz w:val="28"/>
          <w:szCs w:val="28"/>
          <w:lang w:val="x-none" w:eastAsia="x-none"/>
        </w:rPr>
        <w:t>финансово-экономически</w:t>
      </w:r>
      <w:r w:rsidRPr="00A21F89">
        <w:rPr>
          <w:rFonts w:eastAsia="Calibri"/>
          <w:sz w:val="28"/>
          <w:szCs w:val="28"/>
          <w:lang w:eastAsia="x-none"/>
        </w:rPr>
        <w:t>х</w:t>
      </w:r>
      <w:r w:rsidRPr="00A21F89">
        <w:rPr>
          <w:rFonts w:eastAsia="Calibri"/>
          <w:sz w:val="28"/>
          <w:szCs w:val="28"/>
          <w:lang w:val="x-none" w:eastAsia="x-none"/>
        </w:rPr>
        <w:t xml:space="preserve"> последствия</w:t>
      </w:r>
      <w:r w:rsidRPr="00A21F89">
        <w:rPr>
          <w:rFonts w:eastAsia="Calibri"/>
          <w:sz w:val="28"/>
          <w:szCs w:val="28"/>
          <w:lang w:eastAsia="x-none"/>
        </w:rPr>
        <w:t xml:space="preserve">х для субъектов предпринимательской деятельности </w:t>
      </w:r>
      <w:r w:rsidR="003D21D2">
        <w:rPr>
          <w:rFonts w:eastAsia="Calibri"/>
          <w:sz w:val="28"/>
          <w:szCs w:val="28"/>
          <w:lang w:eastAsia="x-none"/>
        </w:rPr>
        <w:t>отсутствует</w:t>
      </w:r>
      <w:r w:rsidR="00B41732" w:rsidRPr="00A21F89">
        <w:rPr>
          <w:rFonts w:eastAsia="Calibri"/>
          <w:sz w:val="28"/>
          <w:szCs w:val="28"/>
        </w:rPr>
        <w:t>.</w:t>
      </w:r>
    </w:p>
    <w:p w:rsidR="00B70184" w:rsidRPr="00B70184" w:rsidRDefault="00B70184" w:rsidP="002360E7">
      <w:pPr>
        <w:spacing w:line="312" w:lineRule="auto"/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B774A8" w:rsidRPr="00F1278F" w:rsidRDefault="009060BB" w:rsidP="00533BBF">
      <w:pPr>
        <w:spacing w:line="312" w:lineRule="auto"/>
        <w:jc w:val="both"/>
        <w:rPr>
          <w:rFonts w:eastAsia="Calibri"/>
          <w:sz w:val="28"/>
          <w:szCs w:val="28"/>
          <w:u w:val="single"/>
        </w:rPr>
      </w:pPr>
      <w:r w:rsidRPr="00F1278F">
        <w:rPr>
          <w:rFonts w:eastAsia="Calibri"/>
          <w:sz w:val="28"/>
          <w:szCs w:val="28"/>
          <w:u w:val="single"/>
        </w:rPr>
        <w:t>11. </w:t>
      </w:r>
      <w:r w:rsidR="00E84082" w:rsidRPr="00F1278F">
        <w:rPr>
          <w:rFonts w:eastAsia="Calibri"/>
          <w:sz w:val="28"/>
          <w:szCs w:val="28"/>
          <w:u w:val="single"/>
          <w:lang w:val="x-none"/>
        </w:rPr>
        <w:t>Предполагаемые сроки вступления проекта решения в силу</w:t>
      </w:r>
      <w:r w:rsidR="00533BBF" w:rsidRPr="00F1278F">
        <w:rPr>
          <w:rFonts w:eastAsia="Calibri"/>
          <w:sz w:val="28"/>
          <w:szCs w:val="28"/>
          <w:u w:val="single"/>
        </w:rPr>
        <w:t xml:space="preserve">: </w:t>
      </w:r>
    </w:p>
    <w:p w:rsidR="00533BBF" w:rsidRPr="00F1278F" w:rsidRDefault="00B41732" w:rsidP="002360E7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F1278F">
        <w:rPr>
          <w:rFonts w:eastAsia="Calibri"/>
          <w:sz w:val="28"/>
          <w:szCs w:val="28"/>
        </w:rPr>
        <w:t xml:space="preserve">Через 30 дней после принятия, </w:t>
      </w:r>
      <w:r w:rsidR="003D21D2" w:rsidRPr="00F1278F">
        <w:rPr>
          <w:rFonts w:eastAsia="Calibri"/>
          <w:sz w:val="28"/>
          <w:szCs w:val="28"/>
        </w:rPr>
        <w:t>октябрь</w:t>
      </w:r>
      <w:r w:rsidR="009E04A8" w:rsidRPr="00F1278F">
        <w:rPr>
          <w:rFonts w:eastAsia="Calibri"/>
          <w:sz w:val="28"/>
          <w:szCs w:val="28"/>
        </w:rPr>
        <w:t xml:space="preserve"> </w:t>
      </w:r>
      <w:r w:rsidRPr="00F1278F">
        <w:rPr>
          <w:rFonts w:eastAsia="Calibri"/>
          <w:sz w:val="28"/>
          <w:szCs w:val="28"/>
        </w:rPr>
        <w:t>20</w:t>
      </w:r>
      <w:r w:rsidR="000B6616" w:rsidRPr="00F1278F">
        <w:rPr>
          <w:rFonts w:eastAsia="Calibri"/>
          <w:sz w:val="28"/>
          <w:szCs w:val="28"/>
        </w:rPr>
        <w:t>2</w:t>
      </w:r>
      <w:r w:rsidR="00FC32F6" w:rsidRPr="00F1278F">
        <w:rPr>
          <w:rFonts w:eastAsia="Calibri"/>
          <w:sz w:val="28"/>
          <w:szCs w:val="28"/>
        </w:rPr>
        <w:t>1</w:t>
      </w:r>
      <w:r w:rsidRPr="00F1278F">
        <w:rPr>
          <w:rFonts w:eastAsia="Calibri"/>
          <w:sz w:val="28"/>
          <w:szCs w:val="28"/>
        </w:rPr>
        <w:t xml:space="preserve"> года.</w:t>
      </w:r>
    </w:p>
    <w:p w:rsidR="0085267D" w:rsidRPr="00F1278F" w:rsidRDefault="0085267D" w:rsidP="00533BBF">
      <w:pPr>
        <w:spacing w:line="312" w:lineRule="auto"/>
        <w:jc w:val="both"/>
        <w:rPr>
          <w:rFonts w:eastAsia="Calibri"/>
          <w:sz w:val="28"/>
          <w:szCs w:val="28"/>
        </w:rPr>
      </w:pPr>
    </w:p>
    <w:p w:rsidR="00B0501F" w:rsidRPr="00F1278F" w:rsidRDefault="009060BB" w:rsidP="00533BBF">
      <w:pPr>
        <w:spacing w:line="312" w:lineRule="auto"/>
        <w:jc w:val="both"/>
        <w:rPr>
          <w:rFonts w:eastAsia="Calibri"/>
          <w:sz w:val="28"/>
          <w:szCs w:val="28"/>
          <w:u w:val="single"/>
          <w:lang w:eastAsia="x-none"/>
        </w:rPr>
      </w:pPr>
      <w:r w:rsidRPr="00F1278F">
        <w:rPr>
          <w:rFonts w:eastAsia="Calibri"/>
          <w:sz w:val="28"/>
          <w:szCs w:val="28"/>
          <w:u w:val="single"/>
        </w:rPr>
        <w:t>12. </w:t>
      </w:r>
      <w:r w:rsidR="00E84082" w:rsidRPr="00F1278F">
        <w:rPr>
          <w:rFonts w:eastAsia="Calibri"/>
          <w:sz w:val="28"/>
          <w:szCs w:val="28"/>
          <w:u w:val="single"/>
          <w:lang w:val="x-none" w:eastAsia="x-none"/>
        </w:rPr>
        <w:t>Ожидаемый результат регулирования</w:t>
      </w:r>
      <w:r w:rsidR="00533BBF" w:rsidRPr="00F1278F">
        <w:rPr>
          <w:rFonts w:eastAsia="Calibri"/>
          <w:sz w:val="28"/>
          <w:szCs w:val="28"/>
          <w:u w:val="single"/>
          <w:lang w:eastAsia="x-none"/>
        </w:rPr>
        <w:t xml:space="preserve">: </w:t>
      </w:r>
    </w:p>
    <w:p w:rsidR="00B30059" w:rsidRPr="00F1278F" w:rsidRDefault="00C71368" w:rsidP="00B41732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F1278F">
        <w:rPr>
          <w:rFonts w:eastAsia="Calibri"/>
          <w:sz w:val="28"/>
          <w:szCs w:val="28"/>
        </w:rPr>
        <w:t>Устранение существующих пробелов правового регулирования</w:t>
      </w:r>
      <w:r w:rsidR="00B30059" w:rsidRPr="00F1278F">
        <w:rPr>
          <w:rFonts w:eastAsia="Calibri"/>
          <w:sz w:val="28"/>
          <w:szCs w:val="28"/>
        </w:rPr>
        <w:t>.</w:t>
      </w:r>
    </w:p>
    <w:p w:rsidR="009E04A8" w:rsidRDefault="009E04A8" w:rsidP="00B41732">
      <w:pPr>
        <w:spacing w:line="312" w:lineRule="auto"/>
        <w:ind w:firstLine="708"/>
        <w:jc w:val="both"/>
        <w:rPr>
          <w:rFonts w:eastAsia="Calibri"/>
          <w:sz w:val="28"/>
          <w:szCs w:val="28"/>
          <w:u w:val="single"/>
          <w:lang w:eastAsia="x-none"/>
        </w:rPr>
      </w:pPr>
    </w:p>
    <w:p w:rsidR="00E84082" w:rsidRPr="00F1278F" w:rsidRDefault="00E84082" w:rsidP="00533BBF">
      <w:pPr>
        <w:spacing w:line="312" w:lineRule="auto"/>
        <w:jc w:val="both"/>
        <w:rPr>
          <w:rFonts w:eastAsia="Calibri"/>
          <w:sz w:val="28"/>
          <w:szCs w:val="28"/>
          <w:u w:val="single"/>
          <w:lang w:eastAsia="x-none"/>
        </w:rPr>
      </w:pPr>
      <w:r w:rsidRPr="00F1278F">
        <w:rPr>
          <w:rFonts w:eastAsia="Calibri"/>
          <w:sz w:val="28"/>
          <w:szCs w:val="28"/>
          <w:u w:val="single"/>
          <w:lang w:eastAsia="x-none"/>
        </w:rPr>
        <w:lastRenderedPageBreak/>
        <w:t>13. </w:t>
      </w:r>
      <w:r w:rsidRPr="00F1278F">
        <w:rPr>
          <w:rFonts w:eastAsia="Calibri"/>
          <w:sz w:val="28"/>
          <w:szCs w:val="28"/>
          <w:u w:val="single"/>
          <w:lang w:val="x-none" w:eastAsia="x-none"/>
        </w:rPr>
        <w:t xml:space="preserve">Описание опыта </w:t>
      </w:r>
      <w:r w:rsidRPr="00F1278F">
        <w:rPr>
          <w:rFonts w:eastAsia="Calibri"/>
          <w:sz w:val="28"/>
          <w:szCs w:val="28"/>
          <w:u w:val="single"/>
          <w:lang w:eastAsia="x-none"/>
        </w:rPr>
        <w:t xml:space="preserve">государств – членов Евразийского экономического союза </w:t>
      </w:r>
      <w:r w:rsidR="00323E20" w:rsidRPr="00F1278F">
        <w:rPr>
          <w:rFonts w:eastAsia="Calibri"/>
          <w:sz w:val="28"/>
          <w:szCs w:val="28"/>
          <w:u w:val="single"/>
          <w:lang w:eastAsia="x-none"/>
        </w:rPr>
        <w:br/>
      </w:r>
      <w:r w:rsidRPr="00F1278F">
        <w:rPr>
          <w:rFonts w:eastAsia="Calibri"/>
          <w:sz w:val="28"/>
          <w:szCs w:val="28"/>
          <w:u w:val="single"/>
          <w:lang w:eastAsia="x-none"/>
        </w:rPr>
        <w:t xml:space="preserve">и международного опыта </w:t>
      </w:r>
      <w:r w:rsidRPr="00F1278F">
        <w:rPr>
          <w:rFonts w:eastAsia="Calibri"/>
          <w:sz w:val="28"/>
          <w:szCs w:val="28"/>
          <w:u w:val="single"/>
          <w:lang w:val="x-none" w:eastAsia="x-none"/>
        </w:rPr>
        <w:t>регулирования отношений, являющихся предметом проекта решения (с обоснованием его прогрессивности и применимости)</w:t>
      </w:r>
      <w:r w:rsidR="009060BB" w:rsidRPr="00F1278F">
        <w:rPr>
          <w:rFonts w:eastAsia="Calibri"/>
          <w:sz w:val="28"/>
          <w:szCs w:val="28"/>
          <w:u w:val="single"/>
          <w:lang w:eastAsia="x-none"/>
        </w:rPr>
        <w:t>:</w:t>
      </w:r>
    </w:p>
    <w:p w:rsidR="009060BB" w:rsidRPr="00F1278F" w:rsidRDefault="00B41732" w:rsidP="00B41732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x-none"/>
        </w:rPr>
      </w:pPr>
      <w:r w:rsidRPr="00F1278F">
        <w:rPr>
          <w:rFonts w:eastAsia="Calibri"/>
          <w:sz w:val="28"/>
          <w:szCs w:val="28"/>
          <w:lang w:eastAsia="x-none"/>
        </w:rPr>
        <w:t>Проект решения учитывает опыт разработки документов в области технического регулирования в государствах</w:t>
      </w:r>
      <w:r w:rsidR="000B6616" w:rsidRPr="00F1278F">
        <w:rPr>
          <w:rFonts w:eastAsia="Calibri"/>
          <w:sz w:val="28"/>
          <w:szCs w:val="28"/>
          <w:lang w:eastAsia="x-none"/>
        </w:rPr>
        <w:t xml:space="preserve"> – </w:t>
      </w:r>
      <w:r w:rsidRPr="00F1278F">
        <w:rPr>
          <w:rFonts w:eastAsia="Calibri"/>
          <w:sz w:val="28"/>
          <w:szCs w:val="28"/>
          <w:lang w:eastAsia="x-none"/>
        </w:rPr>
        <w:t>членах</w:t>
      </w:r>
      <w:r w:rsidR="000B6616" w:rsidRPr="00F1278F">
        <w:rPr>
          <w:rFonts w:eastAsia="Calibri"/>
          <w:sz w:val="28"/>
          <w:szCs w:val="28"/>
          <w:lang w:eastAsia="x-none"/>
        </w:rPr>
        <w:t xml:space="preserve"> Союза</w:t>
      </w:r>
      <w:r w:rsidR="00B61F4E" w:rsidRPr="00F1278F">
        <w:rPr>
          <w:rFonts w:eastAsia="Calibri"/>
          <w:sz w:val="28"/>
          <w:szCs w:val="28"/>
          <w:lang w:eastAsia="x-none"/>
        </w:rPr>
        <w:t>, а также правоприменительную практику Решени</w:t>
      </w:r>
      <w:r w:rsidR="00380CCA">
        <w:rPr>
          <w:rFonts w:eastAsia="Calibri"/>
          <w:sz w:val="28"/>
          <w:szCs w:val="28"/>
          <w:lang w:eastAsia="x-none"/>
        </w:rPr>
        <w:t>й</w:t>
      </w:r>
      <w:r w:rsidR="00B61F4E" w:rsidRPr="00F1278F">
        <w:rPr>
          <w:rFonts w:eastAsia="Calibri"/>
          <w:sz w:val="28"/>
          <w:szCs w:val="28"/>
          <w:lang w:eastAsia="x-none"/>
        </w:rPr>
        <w:t xml:space="preserve"> Коллегии </w:t>
      </w:r>
      <w:r w:rsidR="004C40D7" w:rsidRPr="00F1278F">
        <w:rPr>
          <w:rFonts w:eastAsia="Calibri"/>
          <w:sz w:val="28"/>
          <w:szCs w:val="28"/>
          <w:lang w:eastAsia="x-none"/>
        </w:rPr>
        <w:t xml:space="preserve">Евразийской экономической комиссии от </w:t>
      </w:r>
      <w:r w:rsidR="00380CCA" w:rsidRPr="008B44EC">
        <w:rPr>
          <w:rFonts w:eastAsia="Calibri"/>
          <w:sz w:val="28"/>
          <w:szCs w:val="28"/>
        </w:rPr>
        <w:t>1 сентября 2015 г. № 112</w:t>
      </w:r>
      <w:r w:rsidR="00380CCA">
        <w:rPr>
          <w:rFonts w:eastAsia="Calibri"/>
          <w:sz w:val="28"/>
          <w:szCs w:val="28"/>
        </w:rPr>
        <w:t xml:space="preserve"> и </w:t>
      </w:r>
      <w:r w:rsidR="003D21D2" w:rsidRPr="00F1278F">
        <w:rPr>
          <w:rFonts w:eastAsia="Calibri"/>
          <w:sz w:val="28"/>
          <w:szCs w:val="28"/>
          <w:lang w:eastAsia="x-none"/>
        </w:rPr>
        <w:t>22</w:t>
      </w:r>
      <w:r w:rsidR="004C40D7" w:rsidRPr="00F1278F">
        <w:rPr>
          <w:rFonts w:eastAsia="Calibri"/>
          <w:sz w:val="28"/>
          <w:szCs w:val="28"/>
          <w:lang w:eastAsia="x-none"/>
        </w:rPr>
        <w:t xml:space="preserve"> сентября 2015 г. </w:t>
      </w:r>
      <w:r w:rsidR="00B61F4E" w:rsidRPr="00F1278F">
        <w:rPr>
          <w:rFonts w:eastAsia="Calibri"/>
          <w:sz w:val="28"/>
          <w:szCs w:val="28"/>
          <w:lang w:eastAsia="x-none"/>
        </w:rPr>
        <w:t>№ 1</w:t>
      </w:r>
      <w:r w:rsidR="003D21D2" w:rsidRPr="00F1278F">
        <w:rPr>
          <w:rFonts w:eastAsia="Calibri"/>
          <w:sz w:val="28"/>
          <w:szCs w:val="28"/>
          <w:lang w:eastAsia="x-none"/>
        </w:rPr>
        <w:t>2</w:t>
      </w:r>
      <w:r w:rsidR="00B61F4E" w:rsidRPr="00F1278F">
        <w:rPr>
          <w:rFonts w:eastAsia="Calibri"/>
          <w:sz w:val="28"/>
          <w:szCs w:val="28"/>
          <w:lang w:eastAsia="x-none"/>
        </w:rPr>
        <w:t>2</w:t>
      </w:r>
      <w:r w:rsidRPr="00F1278F">
        <w:rPr>
          <w:rFonts w:eastAsia="Calibri"/>
          <w:sz w:val="28"/>
          <w:szCs w:val="28"/>
          <w:lang w:eastAsia="x-none"/>
        </w:rPr>
        <w:t>.</w:t>
      </w:r>
    </w:p>
    <w:p w:rsidR="000D77D6" w:rsidRPr="00F1278F" w:rsidRDefault="000D77D6" w:rsidP="00B41732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x-none"/>
        </w:rPr>
      </w:pPr>
    </w:p>
    <w:p w:rsidR="00E84082" w:rsidRPr="00F1278F" w:rsidRDefault="00E84082" w:rsidP="009060BB">
      <w:pPr>
        <w:spacing w:line="312" w:lineRule="auto"/>
        <w:jc w:val="both"/>
        <w:rPr>
          <w:rFonts w:eastAsia="Calibri"/>
          <w:sz w:val="28"/>
          <w:szCs w:val="28"/>
          <w:u w:val="single"/>
        </w:rPr>
      </w:pPr>
      <w:r w:rsidRPr="00F1278F">
        <w:rPr>
          <w:rFonts w:eastAsia="Calibri"/>
          <w:sz w:val="28"/>
          <w:szCs w:val="28"/>
          <w:u w:val="single"/>
        </w:rPr>
        <w:t>14. </w:t>
      </w:r>
      <w:r w:rsidRPr="00F1278F">
        <w:rPr>
          <w:rFonts w:eastAsia="Calibri"/>
          <w:sz w:val="28"/>
          <w:szCs w:val="28"/>
          <w:u w:val="single"/>
          <w:lang w:val="x-none"/>
        </w:rPr>
        <w:t>Сведения о проведении публичного обсуждения проекта решения</w:t>
      </w:r>
      <w:r w:rsidR="009060BB" w:rsidRPr="00F1278F">
        <w:rPr>
          <w:rFonts w:eastAsia="Calibri"/>
          <w:sz w:val="28"/>
          <w:szCs w:val="28"/>
          <w:u w:val="single"/>
        </w:rPr>
        <w:t xml:space="preserve">: </w:t>
      </w:r>
    </w:p>
    <w:p w:rsidR="00211B13" w:rsidRPr="00FC32F6" w:rsidRDefault="00211B13" w:rsidP="00211B13">
      <w:pPr>
        <w:spacing w:line="312" w:lineRule="auto"/>
        <w:ind w:firstLine="709"/>
        <w:jc w:val="both"/>
        <w:rPr>
          <w:rFonts w:eastAsia="Calibri"/>
          <w:sz w:val="28"/>
          <w:szCs w:val="28"/>
          <w:u w:val="single"/>
        </w:rPr>
      </w:pPr>
      <w:r w:rsidRPr="00FC32F6">
        <w:rPr>
          <w:rFonts w:eastAsia="Calibri"/>
          <w:sz w:val="28"/>
          <w:szCs w:val="28"/>
          <w:u w:val="single"/>
        </w:rPr>
        <w:t>Публичное обсуждение проекта решения проводилось</w:t>
      </w:r>
      <w:r>
        <w:rPr>
          <w:rFonts w:eastAsia="Calibri"/>
          <w:sz w:val="28"/>
          <w:szCs w:val="28"/>
          <w:u w:val="single"/>
        </w:rPr>
        <w:t xml:space="preserve"> с 5</w:t>
      </w:r>
      <w:r w:rsidRPr="000B6616"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</w:rPr>
        <w:t xml:space="preserve">августа </w:t>
      </w:r>
      <w:r w:rsidRPr="000B6616">
        <w:rPr>
          <w:rFonts w:eastAsia="Calibri"/>
          <w:sz w:val="28"/>
          <w:szCs w:val="28"/>
          <w:u w:val="single"/>
        </w:rPr>
        <w:t xml:space="preserve">по </w:t>
      </w:r>
      <w:r>
        <w:rPr>
          <w:rFonts w:eastAsia="Calibri"/>
          <w:sz w:val="28"/>
          <w:szCs w:val="28"/>
          <w:u w:val="single"/>
        </w:rPr>
        <w:t xml:space="preserve">5 сентября </w:t>
      </w:r>
      <w:r w:rsidRPr="000B6616">
        <w:rPr>
          <w:rFonts w:eastAsia="Calibri"/>
          <w:sz w:val="28"/>
          <w:szCs w:val="28"/>
          <w:u w:val="single"/>
        </w:rPr>
        <w:t>202</w:t>
      </w:r>
      <w:r>
        <w:rPr>
          <w:rFonts w:eastAsia="Calibri"/>
          <w:sz w:val="28"/>
          <w:szCs w:val="28"/>
          <w:u w:val="single"/>
        </w:rPr>
        <w:t>1</w:t>
      </w:r>
      <w:r w:rsidRPr="000B6616">
        <w:rPr>
          <w:rFonts w:eastAsia="Calibri"/>
          <w:sz w:val="28"/>
          <w:szCs w:val="28"/>
          <w:u w:val="single"/>
        </w:rPr>
        <w:t xml:space="preserve"> года</w:t>
      </w:r>
      <w:r w:rsidRPr="00FC32F6">
        <w:rPr>
          <w:rFonts w:eastAsia="Calibri"/>
          <w:sz w:val="28"/>
          <w:szCs w:val="28"/>
          <w:u w:val="single"/>
        </w:rPr>
        <w:t>.</w:t>
      </w:r>
    </w:p>
    <w:p w:rsidR="00211B13" w:rsidRPr="00FC32F6" w:rsidRDefault="00211B13" w:rsidP="00211B13">
      <w:pPr>
        <w:spacing w:line="312" w:lineRule="auto"/>
        <w:ind w:firstLine="709"/>
        <w:jc w:val="both"/>
        <w:rPr>
          <w:rFonts w:eastAsia="Calibri"/>
          <w:sz w:val="28"/>
          <w:szCs w:val="28"/>
          <w:u w:val="single"/>
        </w:rPr>
      </w:pPr>
      <w:r w:rsidRPr="00FC32F6">
        <w:rPr>
          <w:rFonts w:eastAsia="Calibri"/>
          <w:sz w:val="28"/>
          <w:szCs w:val="28"/>
          <w:u w:val="single"/>
        </w:rPr>
        <w:t>Проект решения, информационно-аналитическая справка</w:t>
      </w:r>
      <w:r>
        <w:rPr>
          <w:rFonts w:eastAsia="Calibri"/>
          <w:sz w:val="28"/>
          <w:szCs w:val="28"/>
          <w:u w:val="single"/>
        </w:rPr>
        <w:t xml:space="preserve"> </w:t>
      </w:r>
      <w:r w:rsidRPr="00FC32F6">
        <w:rPr>
          <w:rFonts w:eastAsia="Calibri"/>
          <w:sz w:val="28"/>
          <w:szCs w:val="28"/>
          <w:u w:val="single"/>
        </w:rPr>
        <w:t>и опросный лист были размещены на официальном сайте Союза.</w:t>
      </w:r>
    </w:p>
    <w:p w:rsidR="00211B13" w:rsidRDefault="00211B13" w:rsidP="00211B13">
      <w:pPr>
        <w:spacing w:line="312" w:lineRule="auto"/>
        <w:ind w:firstLine="709"/>
        <w:jc w:val="both"/>
        <w:rPr>
          <w:sz w:val="28"/>
          <w:szCs w:val="28"/>
        </w:rPr>
      </w:pPr>
      <w:r w:rsidRPr="00FC32F6">
        <w:rPr>
          <w:rFonts w:eastAsia="Calibri"/>
          <w:sz w:val="28"/>
          <w:szCs w:val="28"/>
          <w:u w:val="single"/>
        </w:rPr>
        <w:t xml:space="preserve">По результатам публичного обсуждения поступили </w:t>
      </w:r>
      <w:r>
        <w:rPr>
          <w:rFonts w:eastAsia="Calibri"/>
          <w:sz w:val="28"/>
          <w:szCs w:val="28"/>
          <w:u w:val="single"/>
        </w:rPr>
        <w:t xml:space="preserve">позиции </w:t>
      </w:r>
      <w:r w:rsidRPr="00FC32F6">
        <w:rPr>
          <w:rFonts w:eastAsia="Calibri"/>
          <w:sz w:val="28"/>
          <w:szCs w:val="28"/>
          <w:u w:val="single"/>
        </w:rPr>
        <w:t xml:space="preserve">от </w:t>
      </w:r>
      <w:r w:rsidR="00520A4F">
        <w:rPr>
          <w:rFonts w:eastAsia="Calibri"/>
          <w:sz w:val="28"/>
          <w:szCs w:val="28"/>
          <w:u w:val="single"/>
        </w:rPr>
        <w:t>6</w:t>
      </w:r>
      <w:r w:rsidRPr="00FC32F6">
        <w:rPr>
          <w:rFonts w:eastAsia="Calibri"/>
          <w:sz w:val="28"/>
          <w:szCs w:val="28"/>
          <w:u w:val="single"/>
        </w:rPr>
        <w:t xml:space="preserve"> участников</w:t>
      </w:r>
      <w:r>
        <w:rPr>
          <w:rFonts w:eastAsia="Calibri"/>
          <w:sz w:val="28"/>
          <w:szCs w:val="28"/>
          <w:u w:val="single"/>
        </w:rPr>
        <w:t xml:space="preserve"> </w:t>
      </w:r>
      <w:r w:rsidRPr="00C53AAC">
        <w:rPr>
          <w:rFonts w:eastAsia="Calibri"/>
          <w:sz w:val="28"/>
          <w:szCs w:val="28"/>
        </w:rPr>
        <w:t>(</w:t>
      </w:r>
      <w:r w:rsidRPr="00C53AAC">
        <w:rPr>
          <w:color w:val="000000"/>
          <w:sz w:val="28"/>
          <w:szCs w:val="28"/>
        </w:rPr>
        <w:t xml:space="preserve">Министерство сельского хозяйства Российской Федерации, </w:t>
      </w:r>
      <w:r w:rsidR="00520A4F">
        <w:rPr>
          <w:color w:val="000000"/>
          <w:sz w:val="28"/>
          <w:szCs w:val="28"/>
        </w:rPr>
        <w:t xml:space="preserve">Министерство промышленности Республики Беларусь, </w:t>
      </w:r>
      <w:r w:rsidRPr="00C53AAC">
        <w:rPr>
          <w:color w:val="000000"/>
          <w:sz w:val="28"/>
          <w:szCs w:val="28"/>
        </w:rPr>
        <w:t>Департамент антимонопольного регулирования Комиссии, Департамент конкурентной политики и политики в области государственных закупок Комиссии, Департамент развития интеграции Комиссии, Департамент развития предпринимательской деятельности Комиссии,</w:t>
      </w:r>
      <w:r w:rsidRPr="00C53AAC">
        <w:rPr>
          <w:sz w:val="28"/>
          <w:szCs w:val="28"/>
        </w:rPr>
        <w:t xml:space="preserve">). Из </w:t>
      </w:r>
      <w:r w:rsidR="00BE5177">
        <w:rPr>
          <w:sz w:val="28"/>
          <w:szCs w:val="28"/>
        </w:rPr>
        <w:t>9</w:t>
      </w:r>
      <w:r w:rsidRPr="00C53AAC">
        <w:rPr>
          <w:sz w:val="28"/>
          <w:szCs w:val="28"/>
        </w:rPr>
        <w:t xml:space="preserve"> поступивших </w:t>
      </w:r>
      <w:r w:rsidR="001F5457">
        <w:rPr>
          <w:sz w:val="28"/>
          <w:szCs w:val="28"/>
        </w:rPr>
        <w:t>предложений</w:t>
      </w:r>
      <w:bookmarkStart w:id="0" w:name="_GoBack"/>
      <w:bookmarkEnd w:id="0"/>
      <w:r w:rsidRPr="00C53AAC">
        <w:rPr>
          <w:sz w:val="28"/>
          <w:szCs w:val="28"/>
        </w:rPr>
        <w:t xml:space="preserve"> </w:t>
      </w:r>
      <w:r w:rsidR="00BE5177">
        <w:rPr>
          <w:sz w:val="28"/>
          <w:szCs w:val="28"/>
        </w:rPr>
        <w:t>5</w:t>
      </w:r>
      <w:r w:rsidRPr="00C53AAC">
        <w:rPr>
          <w:sz w:val="28"/>
          <w:szCs w:val="28"/>
        </w:rPr>
        <w:t xml:space="preserve"> принято к сведению, 1 предложение учтено.</w:t>
      </w:r>
      <w:r>
        <w:rPr>
          <w:sz w:val="28"/>
          <w:szCs w:val="28"/>
        </w:rPr>
        <w:t xml:space="preserve"> </w:t>
      </w:r>
    </w:p>
    <w:p w:rsidR="00557EDF" w:rsidRDefault="00557EDF" w:rsidP="00B364BF">
      <w:pPr>
        <w:spacing w:line="312" w:lineRule="auto"/>
        <w:jc w:val="both"/>
        <w:rPr>
          <w:rFonts w:eastAsia="Calibri"/>
          <w:sz w:val="28"/>
          <w:szCs w:val="28"/>
        </w:rPr>
      </w:pPr>
    </w:p>
    <w:p w:rsidR="00E84082" w:rsidRPr="00F1278F" w:rsidRDefault="00E84082" w:rsidP="00B364BF">
      <w:pPr>
        <w:spacing w:line="312" w:lineRule="auto"/>
        <w:jc w:val="both"/>
        <w:rPr>
          <w:rFonts w:eastAsia="Calibri"/>
          <w:sz w:val="28"/>
          <w:szCs w:val="28"/>
          <w:u w:val="single"/>
        </w:rPr>
      </w:pPr>
      <w:r w:rsidRPr="00F1278F">
        <w:rPr>
          <w:rFonts w:eastAsia="Calibri"/>
          <w:sz w:val="28"/>
          <w:szCs w:val="28"/>
          <w:u w:val="single"/>
        </w:rPr>
        <w:t>15. </w:t>
      </w:r>
      <w:r w:rsidRPr="00F1278F">
        <w:rPr>
          <w:rFonts w:eastAsia="Calibri"/>
          <w:sz w:val="28"/>
          <w:szCs w:val="28"/>
          <w:u w:val="single"/>
          <w:lang w:val="x-none"/>
        </w:rPr>
        <w:t>Сведения о заключении об оценке регулирующего воздействия на проект решения</w:t>
      </w:r>
      <w:r w:rsidR="00B364BF" w:rsidRPr="00F1278F">
        <w:rPr>
          <w:rFonts w:eastAsia="Calibri"/>
          <w:sz w:val="28"/>
          <w:szCs w:val="28"/>
          <w:u w:val="single"/>
        </w:rPr>
        <w:t>:</w:t>
      </w:r>
    </w:p>
    <w:p w:rsidR="00557EDF" w:rsidRDefault="00557EDF" w:rsidP="00B364BF">
      <w:pPr>
        <w:spacing w:line="312" w:lineRule="auto"/>
        <w:jc w:val="both"/>
        <w:rPr>
          <w:rFonts w:eastAsia="Calibri"/>
          <w:sz w:val="28"/>
          <w:szCs w:val="28"/>
        </w:rPr>
      </w:pPr>
    </w:p>
    <w:p w:rsidR="0098683B" w:rsidRPr="00F1278F" w:rsidRDefault="00E84082" w:rsidP="00B364BF">
      <w:pPr>
        <w:spacing w:line="312" w:lineRule="auto"/>
        <w:jc w:val="both"/>
        <w:rPr>
          <w:rFonts w:eastAsia="Calibri"/>
          <w:sz w:val="28"/>
          <w:szCs w:val="28"/>
          <w:u w:val="single"/>
        </w:rPr>
      </w:pPr>
      <w:r w:rsidRPr="00F1278F">
        <w:rPr>
          <w:rFonts w:eastAsia="Calibri"/>
          <w:sz w:val="28"/>
          <w:szCs w:val="28"/>
          <w:u w:val="single"/>
        </w:rPr>
        <w:t>16. </w:t>
      </w:r>
      <w:r w:rsidRPr="00F1278F">
        <w:rPr>
          <w:rFonts w:eastAsia="Calibri"/>
          <w:sz w:val="28"/>
          <w:szCs w:val="28"/>
          <w:u w:val="single"/>
          <w:lang w:val="x-none"/>
        </w:rPr>
        <w:t>Иная информация, относящаяся, по мнению департамента</w:t>
      </w:r>
      <w:r w:rsidR="0098683B" w:rsidRPr="00F1278F">
        <w:rPr>
          <w:rFonts w:eastAsia="Calibri"/>
          <w:sz w:val="28"/>
          <w:szCs w:val="28"/>
          <w:u w:val="single"/>
        </w:rPr>
        <w:t xml:space="preserve"> Евразийской экономической комиссии</w:t>
      </w:r>
      <w:r w:rsidRPr="00F1278F">
        <w:rPr>
          <w:rFonts w:eastAsia="Calibri"/>
          <w:sz w:val="28"/>
          <w:szCs w:val="28"/>
          <w:u w:val="single"/>
        </w:rPr>
        <w:t xml:space="preserve">, ответственного за подготовку проекта </w:t>
      </w:r>
      <w:proofErr w:type="gramStart"/>
      <w:r w:rsidRPr="00F1278F">
        <w:rPr>
          <w:rFonts w:eastAsia="Calibri"/>
          <w:sz w:val="28"/>
          <w:szCs w:val="28"/>
          <w:u w:val="single"/>
        </w:rPr>
        <w:t>решения</w:t>
      </w:r>
      <w:r w:rsidRPr="00F1278F">
        <w:rPr>
          <w:rFonts w:eastAsia="Calibri"/>
          <w:sz w:val="28"/>
          <w:szCs w:val="28"/>
          <w:u w:val="single"/>
          <w:lang w:val="x-none"/>
        </w:rPr>
        <w:t>,</w:t>
      </w:r>
      <w:r w:rsidR="0098683B" w:rsidRPr="00F1278F">
        <w:rPr>
          <w:rFonts w:eastAsia="Calibri"/>
          <w:sz w:val="28"/>
          <w:szCs w:val="28"/>
          <w:u w:val="single"/>
        </w:rPr>
        <w:br/>
      </w:r>
      <w:r w:rsidRPr="00F1278F">
        <w:rPr>
          <w:rFonts w:eastAsia="Calibri"/>
          <w:sz w:val="28"/>
          <w:szCs w:val="28"/>
          <w:u w:val="single"/>
          <w:lang w:val="x-none"/>
        </w:rPr>
        <w:t>к</w:t>
      </w:r>
      <w:proofErr w:type="gramEnd"/>
      <w:r w:rsidRPr="00F1278F">
        <w:rPr>
          <w:rFonts w:eastAsia="Calibri"/>
          <w:sz w:val="28"/>
          <w:szCs w:val="28"/>
          <w:u w:val="single"/>
          <w:lang w:val="x-none"/>
        </w:rPr>
        <w:t xml:space="preserve"> основным сведениям о проекте решения и (или) о его подготовке</w:t>
      </w:r>
      <w:r w:rsidR="00B61F4E" w:rsidRPr="00F1278F">
        <w:rPr>
          <w:rFonts w:eastAsia="Calibri"/>
          <w:sz w:val="28"/>
          <w:szCs w:val="28"/>
          <w:u w:val="single"/>
        </w:rPr>
        <w:t>:</w:t>
      </w:r>
    </w:p>
    <w:p w:rsidR="00055EBD" w:rsidRPr="00F1278F" w:rsidRDefault="00F1278F" w:rsidP="00F1278F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F1278F">
        <w:rPr>
          <w:rFonts w:eastAsia="Calibri"/>
          <w:sz w:val="28"/>
          <w:szCs w:val="28"/>
        </w:rPr>
        <w:t>Протокол совещания с уполномоченными органами государств – членов Евразийского экономического союза по рассмотрению отдельных вопросов, связанных с функционированием систем электронных паспортов транспортных средств, самоходных машин и других видов техники от 30 июля 2021 г. № 16-62/пр</w:t>
      </w:r>
      <w:r w:rsidR="00F3713D" w:rsidRPr="00F1278F">
        <w:rPr>
          <w:rFonts w:eastAsia="Calibri"/>
          <w:sz w:val="28"/>
          <w:szCs w:val="28"/>
        </w:rPr>
        <w:t>.</w:t>
      </w:r>
    </w:p>
    <w:sectPr w:rsidR="00055EBD" w:rsidRPr="00F1278F" w:rsidSect="001B15B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315" w:rsidRDefault="00031315" w:rsidP="00B839A8">
      <w:r>
        <w:separator/>
      </w:r>
    </w:p>
  </w:endnote>
  <w:endnote w:type="continuationSeparator" w:id="0">
    <w:p w:rsidR="00031315" w:rsidRDefault="00031315" w:rsidP="00B8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315" w:rsidRDefault="00031315" w:rsidP="00B839A8">
      <w:r>
        <w:separator/>
      </w:r>
    </w:p>
  </w:footnote>
  <w:footnote w:type="continuationSeparator" w:id="0">
    <w:p w:rsidR="00031315" w:rsidRDefault="00031315" w:rsidP="00B83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1685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7681E" w:rsidRPr="000B6616" w:rsidRDefault="0037681E" w:rsidP="000B6616">
        <w:pPr>
          <w:pStyle w:val="a5"/>
          <w:jc w:val="center"/>
          <w:rPr>
            <w:sz w:val="28"/>
            <w:szCs w:val="28"/>
          </w:rPr>
        </w:pPr>
        <w:r w:rsidRPr="000B6616">
          <w:rPr>
            <w:sz w:val="28"/>
            <w:szCs w:val="28"/>
          </w:rPr>
          <w:fldChar w:fldCharType="begin"/>
        </w:r>
        <w:r w:rsidRPr="000B6616">
          <w:rPr>
            <w:sz w:val="28"/>
            <w:szCs w:val="28"/>
          </w:rPr>
          <w:instrText>PAGE   \* MERGEFORMAT</w:instrText>
        </w:r>
        <w:r w:rsidRPr="000B6616">
          <w:rPr>
            <w:sz w:val="28"/>
            <w:szCs w:val="28"/>
          </w:rPr>
          <w:fldChar w:fldCharType="separate"/>
        </w:r>
        <w:r w:rsidR="001F5457">
          <w:rPr>
            <w:noProof/>
            <w:sz w:val="28"/>
            <w:szCs w:val="28"/>
          </w:rPr>
          <w:t>4</w:t>
        </w:r>
        <w:r w:rsidRPr="000B661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F1240"/>
    <w:multiLevelType w:val="hybridMultilevel"/>
    <w:tmpl w:val="44AA8652"/>
    <w:lvl w:ilvl="0" w:tplc="13923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4E"/>
    <w:rsid w:val="000217B2"/>
    <w:rsid w:val="00031315"/>
    <w:rsid w:val="00035760"/>
    <w:rsid w:val="000550F0"/>
    <w:rsid w:val="000553E6"/>
    <w:rsid w:val="00055EBD"/>
    <w:rsid w:val="00060B1A"/>
    <w:rsid w:val="00063907"/>
    <w:rsid w:val="00081D39"/>
    <w:rsid w:val="00084D1B"/>
    <w:rsid w:val="0009359A"/>
    <w:rsid w:val="000946B9"/>
    <w:rsid w:val="00095254"/>
    <w:rsid w:val="00096E6E"/>
    <w:rsid w:val="000A4A9F"/>
    <w:rsid w:val="000B0D7D"/>
    <w:rsid w:val="000B1BCD"/>
    <w:rsid w:val="000B2C8E"/>
    <w:rsid w:val="000B6616"/>
    <w:rsid w:val="000C0239"/>
    <w:rsid w:val="000C21DE"/>
    <w:rsid w:val="000C4AB8"/>
    <w:rsid w:val="000D2588"/>
    <w:rsid w:val="000D77D6"/>
    <w:rsid w:val="000E0F68"/>
    <w:rsid w:val="000E3031"/>
    <w:rsid w:val="000E3B7A"/>
    <w:rsid w:val="000E43F7"/>
    <w:rsid w:val="000F2154"/>
    <w:rsid w:val="000F5D35"/>
    <w:rsid w:val="000F7D04"/>
    <w:rsid w:val="00100100"/>
    <w:rsid w:val="00104DB8"/>
    <w:rsid w:val="001162D6"/>
    <w:rsid w:val="00117D40"/>
    <w:rsid w:val="001259EE"/>
    <w:rsid w:val="00127792"/>
    <w:rsid w:val="0013065A"/>
    <w:rsid w:val="0016063D"/>
    <w:rsid w:val="001675A0"/>
    <w:rsid w:val="00167F34"/>
    <w:rsid w:val="001773C7"/>
    <w:rsid w:val="001822D4"/>
    <w:rsid w:val="0018764E"/>
    <w:rsid w:val="001A4F44"/>
    <w:rsid w:val="001A7C52"/>
    <w:rsid w:val="001B15B0"/>
    <w:rsid w:val="001C3D8B"/>
    <w:rsid w:val="001C4919"/>
    <w:rsid w:val="001C4970"/>
    <w:rsid w:val="001C7584"/>
    <w:rsid w:val="001D3835"/>
    <w:rsid w:val="001D7026"/>
    <w:rsid w:val="001E5B34"/>
    <w:rsid w:val="001F453C"/>
    <w:rsid w:val="001F5457"/>
    <w:rsid w:val="00201CDF"/>
    <w:rsid w:val="00211490"/>
    <w:rsid w:val="00211B13"/>
    <w:rsid w:val="00214600"/>
    <w:rsid w:val="00215C55"/>
    <w:rsid w:val="00216BB8"/>
    <w:rsid w:val="00223517"/>
    <w:rsid w:val="002360E7"/>
    <w:rsid w:val="00256853"/>
    <w:rsid w:val="00265902"/>
    <w:rsid w:val="00277BB0"/>
    <w:rsid w:val="002A1DB5"/>
    <w:rsid w:val="002B0F48"/>
    <w:rsid w:val="002B583C"/>
    <w:rsid w:val="002C186C"/>
    <w:rsid w:val="002C2F9B"/>
    <w:rsid w:val="002D0019"/>
    <w:rsid w:val="002D363F"/>
    <w:rsid w:val="002E0C8F"/>
    <w:rsid w:val="002F0797"/>
    <w:rsid w:val="002F72BE"/>
    <w:rsid w:val="00300A03"/>
    <w:rsid w:val="00302B9C"/>
    <w:rsid w:val="00315A55"/>
    <w:rsid w:val="00323E20"/>
    <w:rsid w:val="003356FB"/>
    <w:rsid w:val="00356C3C"/>
    <w:rsid w:val="003634FC"/>
    <w:rsid w:val="0036499D"/>
    <w:rsid w:val="0037681E"/>
    <w:rsid w:val="00380CCA"/>
    <w:rsid w:val="00387B4F"/>
    <w:rsid w:val="00390831"/>
    <w:rsid w:val="003A1354"/>
    <w:rsid w:val="003A2755"/>
    <w:rsid w:val="003A7FD5"/>
    <w:rsid w:val="003B4550"/>
    <w:rsid w:val="003B5146"/>
    <w:rsid w:val="003B52E4"/>
    <w:rsid w:val="003B7EF7"/>
    <w:rsid w:val="003C13EA"/>
    <w:rsid w:val="003D21D2"/>
    <w:rsid w:val="003D6CAC"/>
    <w:rsid w:val="003E2FB5"/>
    <w:rsid w:val="003E34D1"/>
    <w:rsid w:val="00404088"/>
    <w:rsid w:val="0040487B"/>
    <w:rsid w:val="0040701F"/>
    <w:rsid w:val="0041524F"/>
    <w:rsid w:val="00415A63"/>
    <w:rsid w:val="00416A66"/>
    <w:rsid w:val="00421584"/>
    <w:rsid w:val="00446D70"/>
    <w:rsid w:val="00456A59"/>
    <w:rsid w:val="004600B7"/>
    <w:rsid w:val="004601B7"/>
    <w:rsid w:val="00467A1A"/>
    <w:rsid w:val="00476334"/>
    <w:rsid w:val="00485CB9"/>
    <w:rsid w:val="004963C2"/>
    <w:rsid w:val="004A6A61"/>
    <w:rsid w:val="004B1EEC"/>
    <w:rsid w:val="004B6769"/>
    <w:rsid w:val="004C1339"/>
    <w:rsid w:val="004C40D7"/>
    <w:rsid w:val="004C4D9E"/>
    <w:rsid w:val="004D675C"/>
    <w:rsid w:val="004D7C6D"/>
    <w:rsid w:val="004E4EC3"/>
    <w:rsid w:val="004E7937"/>
    <w:rsid w:val="00520A4F"/>
    <w:rsid w:val="0052171C"/>
    <w:rsid w:val="005304E6"/>
    <w:rsid w:val="00533BBF"/>
    <w:rsid w:val="00536B2D"/>
    <w:rsid w:val="00546E2B"/>
    <w:rsid w:val="00546E86"/>
    <w:rsid w:val="00553211"/>
    <w:rsid w:val="0055379D"/>
    <w:rsid w:val="00555063"/>
    <w:rsid w:val="00557EDF"/>
    <w:rsid w:val="0056120D"/>
    <w:rsid w:val="00563836"/>
    <w:rsid w:val="00564D19"/>
    <w:rsid w:val="00572991"/>
    <w:rsid w:val="005806CD"/>
    <w:rsid w:val="00580EC7"/>
    <w:rsid w:val="00585C81"/>
    <w:rsid w:val="00590C7C"/>
    <w:rsid w:val="005A031B"/>
    <w:rsid w:val="005B0D7D"/>
    <w:rsid w:val="005B1C72"/>
    <w:rsid w:val="005B341A"/>
    <w:rsid w:val="005B547C"/>
    <w:rsid w:val="005C4BCE"/>
    <w:rsid w:val="005D40DD"/>
    <w:rsid w:val="005D5F56"/>
    <w:rsid w:val="005D6D3E"/>
    <w:rsid w:val="005F2DC0"/>
    <w:rsid w:val="005F73E3"/>
    <w:rsid w:val="005F7A0F"/>
    <w:rsid w:val="00600959"/>
    <w:rsid w:val="006033D6"/>
    <w:rsid w:val="0060761E"/>
    <w:rsid w:val="00610268"/>
    <w:rsid w:val="00612C16"/>
    <w:rsid w:val="0062695F"/>
    <w:rsid w:val="00633055"/>
    <w:rsid w:val="00635514"/>
    <w:rsid w:val="00640242"/>
    <w:rsid w:val="00647CA0"/>
    <w:rsid w:val="00651F73"/>
    <w:rsid w:val="00663F8C"/>
    <w:rsid w:val="00664793"/>
    <w:rsid w:val="00673569"/>
    <w:rsid w:val="00673A0E"/>
    <w:rsid w:val="00687D04"/>
    <w:rsid w:val="00693B77"/>
    <w:rsid w:val="0069656A"/>
    <w:rsid w:val="006A0118"/>
    <w:rsid w:val="006A1282"/>
    <w:rsid w:val="006B3668"/>
    <w:rsid w:val="006B441D"/>
    <w:rsid w:val="006B6BD9"/>
    <w:rsid w:val="006C2D21"/>
    <w:rsid w:val="006C36F6"/>
    <w:rsid w:val="006D2E8F"/>
    <w:rsid w:val="006D6AC6"/>
    <w:rsid w:val="006E3BE1"/>
    <w:rsid w:val="006E4E27"/>
    <w:rsid w:val="006F009E"/>
    <w:rsid w:val="00705F0B"/>
    <w:rsid w:val="00706F17"/>
    <w:rsid w:val="00707EEA"/>
    <w:rsid w:val="0071339C"/>
    <w:rsid w:val="00715B5A"/>
    <w:rsid w:val="00716411"/>
    <w:rsid w:val="0072059E"/>
    <w:rsid w:val="0073122A"/>
    <w:rsid w:val="00746F85"/>
    <w:rsid w:val="00771B0F"/>
    <w:rsid w:val="007733C5"/>
    <w:rsid w:val="0078196F"/>
    <w:rsid w:val="0078257D"/>
    <w:rsid w:val="00785193"/>
    <w:rsid w:val="00790747"/>
    <w:rsid w:val="00791153"/>
    <w:rsid w:val="007A4C1B"/>
    <w:rsid w:val="007A68B5"/>
    <w:rsid w:val="007B6D31"/>
    <w:rsid w:val="007D4038"/>
    <w:rsid w:val="007D7F57"/>
    <w:rsid w:val="007E3AEA"/>
    <w:rsid w:val="007E6C9D"/>
    <w:rsid w:val="007F14AA"/>
    <w:rsid w:val="007F209B"/>
    <w:rsid w:val="00802A90"/>
    <w:rsid w:val="0080688B"/>
    <w:rsid w:val="00810660"/>
    <w:rsid w:val="008109EF"/>
    <w:rsid w:val="008149B9"/>
    <w:rsid w:val="00822196"/>
    <w:rsid w:val="00825D91"/>
    <w:rsid w:val="0082609F"/>
    <w:rsid w:val="008327EB"/>
    <w:rsid w:val="00833663"/>
    <w:rsid w:val="0085267D"/>
    <w:rsid w:val="0085676C"/>
    <w:rsid w:val="008576C5"/>
    <w:rsid w:val="00865140"/>
    <w:rsid w:val="0088251E"/>
    <w:rsid w:val="00882AC4"/>
    <w:rsid w:val="00885BAD"/>
    <w:rsid w:val="00890DE6"/>
    <w:rsid w:val="00891F8E"/>
    <w:rsid w:val="008A169B"/>
    <w:rsid w:val="008A3A52"/>
    <w:rsid w:val="008B44EC"/>
    <w:rsid w:val="008C6579"/>
    <w:rsid w:val="008D138C"/>
    <w:rsid w:val="008D1B40"/>
    <w:rsid w:val="008E0424"/>
    <w:rsid w:val="008E0E43"/>
    <w:rsid w:val="008F4716"/>
    <w:rsid w:val="008F6EFA"/>
    <w:rsid w:val="008F6F1B"/>
    <w:rsid w:val="00902D56"/>
    <w:rsid w:val="009060BB"/>
    <w:rsid w:val="00914DC2"/>
    <w:rsid w:val="00914FBB"/>
    <w:rsid w:val="00917D30"/>
    <w:rsid w:val="009213A1"/>
    <w:rsid w:val="009275CF"/>
    <w:rsid w:val="00936562"/>
    <w:rsid w:val="009379EB"/>
    <w:rsid w:val="009502DE"/>
    <w:rsid w:val="00952D45"/>
    <w:rsid w:val="0096017A"/>
    <w:rsid w:val="009707DB"/>
    <w:rsid w:val="009731E4"/>
    <w:rsid w:val="00973C98"/>
    <w:rsid w:val="00974E6F"/>
    <w:rsid w:val="00975DEC"/>
    <w:rsid w:val="0098683B"/>
    <w:rsid w:val="009A55F0"/>
    <w:rsid w:val="009B1830"/>
    <w:rsid w:val="009B77AE"/>
    <w:rsid w:val="009C5F0E"/>
    <w:rsid w:val="009D71CD"/>
    <w:rsid w:val="009E04A8"/>
    <w:rsid w:val="009E3076"/>
    <w:rsid w:val="009F19C9"/>
    <w:rsid w:val="009F247E"/>
    <w:rsid w:val="00A028D4"/>
    <w:rsid w:val="00A12328"/>
    <w:rsid w:val="00A14837"/>
    <w:rsid w:val="00A15EF8"/>
    <w:rsid w:val="00A17FC0"/>
    <w:rsid w:val="00A21F89"/>
    <w:rsid w:val="00A42B15"/>
    <w:rsid w:val="00A60243"/>
    <w:rsid w:val="00A63E95"/>
    <w:rsid w:val="00A73CF1"/>
    <w:rsid w:val="00A74E69"/>
    <w:rsid w:val="00A7621A"/>
    <w:rsid w:val="00A8224C"/>
    <w:rsid w:val="00A82B1C"/>
    <w:rsid w:val="00A872BE"/>
    <w:rsid w:val="00AA3174"/>
    <w:rsid w:val="00AA4A49"/>
    <w:rsid w:val="00AA59E2"/>
    <w:rsid w:val="00AB1373"/>
    <w:rsid w:val="00AB6DFA"/>
    <w:rsid w:val="00AB7756"/>
    <w:rsid w:val="00AC0A92"/>
    <w:rsid w:val="00AC2FDA"/>
    <w:rsid w:val="00AC644E"/>
    <w:rsid w:val="00AF588A"/>
    <w:rsid w:val="00AF6CBD"/>
    <w:rsid w:val="00B0501F"/>
    <w:rsid w:val="00B10004"/>
    <w:rsid w:val="00B13643"/>
    <w:rsid w:val="00B20CE4"/>
    <w:rsid w:val="00B30059"/>
    <w:rsid w:val="00B301EF"/>
    <w:rsid w:val="00B31515"/>
    <w:rsid w:val="00B364BF"/>
    <w:rsid w:val="00B37563"/>
    <w:rsid w:val="00B41732"/>
    <w:rsid w:val="00B45E06"/>
    <w:rsid w:val="00B478A6"/>
    <w:rsid w:val="00B51459"/>
    <w:rsid w:val="00B61F4E"/>
    <w:rsid w:val="00B622BE"/>
    <w:rsid w:val="00B70184"/>
    <w:rsid w:val="00B72CA9"/>
    <w:rsid w:val="00B774A8"/>
    <w:rsid w:val="00B80E2B"/>
    <w:rsid w:val="00B839A8"/>
    <w:rsid w:val="00BA0F5B"/>
    <w:rsid w:val="00BA1AEA"/>
    <w:rsid w:val="00BA31FA"/>
    <w:rsid w:val="00BA6FF0"/>
    <w:rsid w:val="00BC0C50"/>
    <w:rsid w:val="00BC7111"/>
    <w:rsid w:val="00BE5177"/>
    <w:rsid w:val="00BF187B"/>
    <w:rsid w:val="00BF3AC9"/>
    <w:rsid w:val="00C00DE0"/>
    <w:rsid w:val="00C03212"/>
    <w:rsid w:val="00C06C02"/>
    <w:rsid w:val="00C11ABA"/>
    <w:rsid w:val="00C17426"/>
    <w:rsid w:val="00C21617"/>
    <w:rsid w:val="00C26774"/>
    <w:rsid w:val="00C30944"/>
    <w:rsid w:val="00C35329"/>
    <w:rsid w:val="00C37A0F"/>
    <w:rsid w:val="00C46E32"/>
    <w:rsid w:val="00C53AAC"/>
    <w:rsid w:val="00C55966"/>
    <w:rsid w:val="00C6305C"/>
    <w:rsid w:val="00C67B2D"/>
    <w:rsid w:val="00C71368"/>
    <w:rsid w:val="00C73919"/>
    <w:rsid w:val="00C73A44"/>
    <w:rsid w:val="00C8039F"/>
    <w:rsid w:val="00C81315"/>
    <w:rsid w:val="00C81B29"/>
    <w:rsid w:val="00C82895"/>
    <w:rsid w:val="00C90F27"/>
    <w:rsid w:val="00C9792F"/>
    <w:rsid w:val="00CA0B4B"/>
    <w:rsid w:val="00CA30A9"/>
    <w:rsid w:val="00CB1211"/>
    <w:rsid w:val="00CB5198"/>
    <w:rsid w:val="00CC0597"/>
    <w:rsid w:val="00CC1700"/>
    <w:rsid w:val="00CC307F"/>
    <w:rsid w:val="00CC45E9"/>
    <w:rsid w:val="00CC7D8E"/>
    <w:rsid w:val="00CF3D9E"/>
    <w:rsid w:val="00CF7050"/>
    <w:rsid w:val="00D03B21"/>
    <w:rsid w:val="00D04E86"/>
    <w:rsid w:val="00D227FE"/>
    <w:rsid w:val="00D25E67"/>
    <w:rsid w:val="00D308B9"/>
    <w:rsid w:val="00D42C0B"/>
    <w:rsid w:val="00D50BBE"/>
    <w:rsid w:val="00D51FD0"/>
    <w:rsid w:val="00D54776"/>
    <w:rsid w:val="00D55DC8"/>
    <w:rsid w:val="00D61FAF"/>
    <w:rsid w:val="00D640B1"/>
    <w:rsid w:val="00D81356"/>
    <w:rsid w:val="00DB4434"/>
    <w:rsid w:val="00DB4A01"/>
    <w:rsid w:val="00DB7123"/>
    <w:rsid w:val="00DC4AFB"/>
    <w:rsid w:val="00DC76FC"/>
    <w:rsid w:val="00DF2751"/>
    <w:rsid w:val="00DF2C66"/>
    <w:rsid w:val="00DF3F73"/>
    <w:rsid w:val="00E14DAD"/>
    <w:rsid w:val="00E1541E"/>
    <w:rsid w:val="00E20575"/>
    <w:rsid w:val="00E270CA"/>
    <w:rsid w:val="00E3081E"/>
    <w:rsid w:val="00E309D8"/>
    <w:rsid w:val="00E32433"/>
    <w:rsid w:val="00E37C59"/>
    <w:rsid w:val="00E4566C"/>
    <w:rsid w:val="00E509F1"/>
    <w:rsid w:val="00E53840"/>
    <w:rsid w:val="00E7578E"/>
    <w:rsid w:val="00E84082"/>
    <w:rsid w:val="00E844F5"/>
    <w:rsid w:val="00E85032"/>
    <w:rsid w:val="00EA1DA7"/>
    <w:rsid w:val="00EA2768"/>
    <w:rsid w:val="00EA2773"/>
    <w:rsid w:val="00EA2DC7"/>
    <w:rsid w:val="00EB04D9"/>
    <w:rsid w:val="00EB4248"/>
    <w:rsid w:val="00EB5CFA"/>
    <w:rsid w:val="00EC530A"/>
    <w:rsid w:val="00EE5662"/>
    <w:rsid w:val="00F04DBA"/>
    <w:rsid w:val="00F1278F"/>
    <w:rsid w:val="00F176E0"/>
    <w:rsid w:val="00F229BA"/>
    <w:rsid w:val="00F22D8E"/>
    <w:rsid w:val="00F270FD"/>
    <w:rsid w:val="00F273F6"/>
    <w:rsid w:val="00F3713D"/>
    <w:rsid w:val="00F45658"/>
    <w:rsid w:val="00F4714E"/>
    <w:rsid w:val="00F61E42"/>
    <w:rsid w:val="00F62D18"/>
    <w:rsid w:val="00F6407F"/>
    <w:rsid w:val="00F70389"/>
    <w:rsid w:val="00F70882"/>
    <w:rsid w:val="00F738EB"/>
    <w:rsid w:val="00F813C5"/>
    <w:rsid w:val="00F83AA3"/>
    <w:rsid w:val="00F9269D"/>
    <w:rsid w:val="00F93263"/>
    <w:rsid w:val="00FA6A5D"/>
    <w:rsid w:val="00FC32F6"/>
    <w:rsid w:val="00FD20A4"/>
    <w:rsid w:val="00FD2E3A"/>
    <w:rsid w:val="00FD2F04"/>
    <w:rsid w:val="00FD77F8"/>
    <w:rsid w:val="00FE11C3"/>
    <w:rsid w:val="00FE61F2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7C9E1-344C-4052-A593-20134384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4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5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3551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39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839A8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839A8"/>
    <w:rPr>
      <w:rFonts w:eastAsia="Times New Roman"/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973C9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73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84082"/>
    <w:pPr>
      <w:ind w:left="720"/>
      <w:contextualSpacing/>
    </w:pPr>
  </w:style>
  <w:style w:type="character" w:customStyle="1" w:styleId="CharStyle6">
    <w:name w:val="Char Style 6"/>
    <w:basedOn w:val="a0"/>
    <w:link w:val="Style5"/>
    <w:rsid w:val="00B0501F"/>
    <w:rPr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B0501F"/>
    <w:pPr>
      <w:widowControl w:val="0"/>
      <w:shd w:val="clear" w:color="auto" w:fill="FFFFFF"/>
      <w:spacing w:before="600" w:after="420" w:line="322" w:lineRule="exact"/>
      <w:ind w:firstLine="2520"/>
    </w:pPr>
    <w:rPr>
      <w:rFonts w:eastAsia="Calibri"/>
      <w:sz w:val="27"/>
      <w:szCs w:val="27"/>
    </w:rPr>
  </w:style>
  <w:style w:type="character" w:customStyle="1" w:styleId="CharStyle3">
    <w:name w:val="Char Style 3"/>
    <w:basedOn w:val="a0"/>
    <w:link w:val="Style2"/>
    <w:rsid w:val="00B0501F"/>
    <w:rPr>
      <w:sz w:val="29"/>
      <w:szCs w:val="29"/>
      <w:shd w:val="clear" w:color="auto" w:fill="FFFFFF"/>
    </w:rPr>
  </w:style>
  <w:style w:type="character" w:customStyle="1" w:styleId="CharStyle4">
    <w:name w:val="Char Style 4"/>
    <w:basedOn w:val="CharStyle3"/>
    <w:rsid w:val="00B0501F"/>
    <w:rPr>
      <w:rFonts w:ascii="Times New Roman" w:eastAsia="Times New Roman" w:hAnsi="Times New Roman" w:cs="Times New Roman"/>
      <w:color w:val="FD0000"/>
      <w:spacing w:val="0"/>
      <w:w w:val="100"/>
      <w:position w:val="0"/>
      <w:sz w:val="29"/>
      <w:szCs w:val="29"/>
      <w:shd w:val="clear" w:color="auto" w:fill="FFFFFF"/>
      <w:lang w:val="ru"/>
    </w:rPr>
  </w:style>
  <w:style w:type="paragraph" w:customStyle="1" w:styleId="Style2">
    <w:name w:val="Style 2"/>
    <w:basedOn w:val="a"/>
    <w:link w:val="CharStyle3"/>
    <w:rsid w:val="00B0501F"/>
    <w:pPr>
      <w:widowControl w:val="0"/>
      <w:shd w:val="clear" w:color="auto" w:fill="FFFFFF"/>
      <w:spacing w:after="240" w:line="0" w:lineRule="atLeast"/>
      <w:ind w:hanging="500"/>
      <w:jc w:val="center"/>
    </w:pPr>
    <w:rPr>
      <w:rFonts w:eastAsia="Calibri"/>
      <w:sz w:val="29"/>
      <w:szCs w:val="29"/>
    </w:rPr>
  </w:style>
  <w:style w:type="character" w:styleId="ab">
    <w:name w:val="annotation reference"/>
    <w:basedOn w:val="a0"/>
    <w:uiPriority w:val="99"/>
    <w:semiHidden/>
    <w:unhideWhenUsed/>
    <w:rsid w:val="00C032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321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03212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32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03212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8808E-E02F-47D0-982C-E03B73E6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</dc:creator>
  <cp:lastModifiedBy>Школин Владимир Анатольевич</cp:lastModifiedBy>
  <cp:revision>4</cp:revision>
  <cp:lastPrinted>2021-08-05T15:21:00Z</cp:lastPrinted>
  <dcterms:created xsi:type="dcterms:W3CDTF">2021-09-17T13:41:00Z</dcterms:created>
  <dcterms:modified xsi:type="dcterms:W3CDTF">2021-09-17T13:48:00Z</dcterms:modified>
</cp:coreProperties>
</file>