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200" w:rsidRDefault="00A81200" w:rsidP="00A81200">
      <w:pPr>
        <w:spacing w:after="0" w:line="240" w:lineRule="auto"/>
        <w:contextualSpacing/>
        <w:jc w:val="center"/>
        <w:rPr>
          <w:noProof/>
          <w:lang w:eastAsia="ru-RU"/>
        </w:rPr>
      </w:pPr>
    </w:p>
    <w:p w:rsidR="00A81200" w:rsidRDefault="00DE2A79" w:rsidP="00A81200">
      <w:pPr>
        <w:spacing w:after="0" w:line="240" w:lineRule="auto"/>
        <w:contextualSpacing/>
        <w:jc w:val="center"/>
        <w:rPr>
          <w:rFonts w:ascii="Times New Roman" w:eastAsia="Times New Roman" w:hAnsi="Times New Roman"/>
          <w:snapToGrid w:val="0"/>
          <w:sz w:val="16"/>
          <w:szCs w:val="16"/>
        </w:rPr>
      </w:pPr>
      <w:r>
        <w:rPr>
          <w:rFonts w:ascii="Times New Roman" w:eastAsia="Times New Roman" w:hAnsi="Times New Roman"/>
          <w:b/>
          <w:noProof/>
          <w:spacing w:val="80"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.3pt;margin-top:-8.7pt;width:501.75pt;height:249.75pt;z-index:-251658240">
            <v:imagedata r:id="rId7" o:title=""/>
          </v:shape>
          <o:OLEObject Type="Embed" ProgID="PBrush" ShapeID="_x0000_s1027" DrawAspect="Content" ObjectID="_1843737018" r:id="rId8"/>
        </w:object>
      </w:r>
      <w:r w:rsidR="00A81200">
        <w:rPr>
          <w:noProof/>
          <w:lang w:eastAsia="ru-RU"/>
        </w:rPr>
        <w:drawing>
          <wp:inline distT="0" distB="0" distL="0" distR="0" wp14:anchorId="1BEFA20E" wp14:editId="5328C37C">
            <wp:extent cx="1097280" cy="707390"/>
            <wp:effectExtent l="0" t="0" r="7620" b="0"/>
            <wp:docPr id="1" name="Рисунок 1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00" w:rsidRDefault="00A81200" w:rsidP="00A81200">
      <w:pPr>
        <w:spacing w:after="0" w:line="240" w:lineRule="auto"/>
        <w:contextualSpacing/>
        <w:jc w:val="center"/>
        <w:rPr>
          <w:rFonts w:ascii="Times New Roman" w:eastAsia="Times New Roman" w:hAnsi="Times New Roman"/>
          <w:snapToGrid w:val="0"/>
          <w:sz w:val="16"/>
          <w:szCs w:val="16"/>
        </w:rPr>
      </w:pPr>
    </w:p>
    <w:p w:rsidR="00A81200" w:rsidRPr="0049495D" w:rsidRDefault="00A81200" w:rsidP="00A8120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A81200" w:rsidRPr="0049495D" w:rsidRDefault="00A81200" w:rsidP="00A81200">
      <w:pPr>
        <w:spacing w:line="240" w:lineRule="auto"/>
        <w:jc w:val="center"/>
        <w:rPr>
          <w:rFonts w:ascii="Times New Roman" w:eastAsia="Times New Roman" w:hAnsi="Times New Roman"/>
          <w:b/>
          <w:snapToGrid w:val="0"/>
          <w:color w:val="00417E"/>
          <w:sz w:val="36"/>
          <w:szCs w:val="36"/>
        </w:rPr>
      </w:pPr>
      <w:r w:rsidRPr="0049495D">
        <w:rPr>
          <w:rFonts w:ascii="Times New Roman" w:eastAsia="Times New Roman" w:hAnsi="Times New Roman"/>
          <w:b/>
          <w:snapToGrid w:val="0"/>
          <w:color w:val="00417E"/>
          <w:sz w:val="36"/>
          <w:szCs w:val="36"/>
        </w:rPr>
        <w:t>КОЛЛЕГИЯ</w:t>
      </w:r>
    </w:p>
    <w:p w:rsidR="00A81200" w:rsidRPr="00561B8F" w:rsidRDefault="00A81200" w:rsidP="00A8120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5DE04210" wp14:editId="7F534DBB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12065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6A2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.1pt;margin-top:.15pt;width:467.05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Bn9MGi&#10;UAIAAFUEAAAOAAAAAAAAAAAAAAAAAC4CAABkcnMvZTJvRG9jLnhtbFBLAQItABQABgAIAAAAIQCb&#10;hLe71wAAAAIBAAAPAAAAAAAAAAAAAAAAAKoEAABkcnMvZG93bnJldi54bWxQSwUGAAAAAAQABADz&#10;AAAArgUAAAAA&#10;" strokecolor="#00417e" strokeweight="2.25pt"/>
            </w:pict>
          </mc:Fallback>
        </mc:AlternateContent>
      </w:r>
    </w:p>
    <w:p w:rsidR="00A81200" w:rsidRPr="00E216D4" w:rsidRDefault="00A81200" w:rsidP="00A81200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A81200" w:rsidRPr="00F03A0D" w:rsidRDefault="00A81200" w:rsidP="00A8120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napToGrid w:val="0"/>
          <w:spacing w:val="80"/>
          <w:sz w:val="30"/>
          <w:szCs w:val="30"/>
        </w:rPr>
      </w:pPr>
      <w:r w:rsidRPr="00F03A0D">
        <w:rPr>
          <w:rFonts w:ascii="Times New Roman" w:eastAsia="Times New Roman" w:hAnsi="Times New Roman"/>
          <w:b/>
          <w:snapToGrid w:val="0"/>
          <w:spacing w:val="80"/>
          <w:sz w:val="30"/>
          <w:szCs w:val="30"/>
        </w:rPr>
        <w:t>РЕШЕНИЕ</w:t>
      </w:r>
    </w:p>
    <w:p w:rsidR="00A81200" w:rsidRPr="00F03A0D" w:rsidRDefault="00A81200" w:rsidP="00A812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E611DA" w:rsidRPr="00F03A0D" w:rsidRDefault="00E611DA" w:rsidP="00A812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94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A81200" w:rsidRPr="00F03A0D" w:rsidTr="00BB4A5C">
        <w:tc>
          <w:tcPr>
            <w:tcW w:w="3544" w:type="dxa"/>
            <w:shd w:val="clear" w:color="auto" w:fill="auto"/>
          </w:tcPr>
          <w:p w:rsidR="00A81200" w:rsidRPr="00F03A0D" w:rsidRDefault="00A81200" w:rsidP="00DB5D01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F03A0D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«      »                    20   г.</w:t>
            </w:r>
          </w:p>
        </w:tc>
        <w:tc>
          <w:tcPr>
            <w:tcW w:w="2126" w:type="dxa"/>
            <w:shd w:val="clear" w:color="auto" w:fill="auto"/>
          </w:tcPr>
          <w:p w:rsidR="00A81200" w:rsidRPr="00F03A0D" w:rsidRDefault="00A81200" w:rsidP="00DB5D01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F03A0D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       </w:t>
            </w:r>
            <w:r w:rsidR="00A17599" w:rsidRPr="00F03A0D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 </w:t>
            </w:r>
            <w:r w:rsidRPr="00F03A0D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№ </w:t>
            </w:r>
          </w:p>
        </w:tc>
        <w:tc>
          <w:tcPr>
            <w:tcW w:w="3793" w:type="dxa"/>
            <w:shd w:val="clear" w:color="auto" w:fill="auto"/>
          </w:tcPr>
          <w:p w:rsidR="00A81200" w:rsidRPr="00F03A0D" w:rsidRDefault="00A17599" w:rsidP="00BB4A5C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985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F03A0D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         </w:t>
            </w:r>
            <w:r w:rsidR="00A81200" w:rsidRPr="00F03A0D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г.</w:t>
            </w:r>
          </w:p>
        </w:tc>
      </w:tr>
    </w:tbl>
    <w:p w:rsidR="00A81200" w:rsidRPr="000443D2" w:rsidRDefault="00A81200" w:rsidP="00A81200">
      <w:pPr>
        <w:spacing w:after="0" w:line="240" w:lineRule="auto"/>
        <w:contextualSpacing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DB5D01" w:rsidRDefault="00DB5D01" w:rsidP="007E7C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:rsidR="00F033EF" w:rsidRPr="00F03A0D" w:rsidRDefault="00F033EF" w:rsidP="007E7C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:rsidR="00712B0D" w:rsidRDefault="00A81200" w:rsidP="007E7C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F03A0D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О внесении </w:t>
      </w:r>
      <w:r w:rsidR="00F728AB" w:rsidRPr="00F03A0D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изменени</w:t>
      </w:r>
      <w:r w:rsidR="00DE2A79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я</w:t>
      </w:r>
      <w:bookmarkStart w:id="0" w:name="_GoBack"/>
      <w:bookmarkEnd w:id="0"/>
      <w:r w:rsidR="00F728AB" w:rsidRPr="00F03A0D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 </w:t>
      </w:r>
      <w:r w:rsidRPr="00F03A0D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в</w:t>
      </w:r>
      <w:r w:rsidR="004E1A26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 </w:t>
      </w:r>
      <w:r w:rsidR="00474D2C" w:rsidRPr="00474D2C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раздел 2.17 перечня товаров, в отношении которых установлен разрешительный порядок ввоза на таможенную территорию Евразийского эконмического союза </w:t>
      </w:r>
      <w:r w:rsidR="00474D2C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br/>
      </w:r>
      <w:r w:rsidR="00474D2C" w:rsidRPr="00474D2C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и (или) вывоза с таможенной территории </w:t>
      </w:r>
      <w:r w:rsidR="00474D2C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br/>
      </w:r>
      <w:r w:rsidR="00474D2C" w:rsidRPr="00474D2C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Евразийского экономического союза</w:t>
      </w:r>
    </w:p>
    <w:p w:rsidR="00A81200" w:rsidRPr="00F03A0D" w:rsidRDefault="00712B0D" w:rsidP="00A812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 </w:t>
      </w:r>
    </w:p>
    <w:p w:rsidR="00A81200" w:rsidRPr="00653099" w:rsidRDefault="00A81200" w:rsidP="00A812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494060" w:rsidRPr="00061619" w:rsidRDefault="00494060" w:rsidP="00494060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f1"/>
          <w:rFonts w:ascii="Times New Roman" w:hAnsi="Times New Roman" w:cs="Times New Roman"/>
          <w:spacing w:val="40"/>
          <w:sz w:val="30"/>
          <w:szCs w:val="30"/>
        </w:rPr>
      </w:pPr>
      <w:r w:rsidRPr="002761EE">
        <w:rPr>
          <w:rFonts w:ascii="Times New Roman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соответствии </w:t>
      </w:r>
      <w:r w:rsidR="00474D2C">
        <w:rPr>
          <w:rFonts w:ascii="Times New Roman" w:hAnsi="Times New Roman" w:cs="Times New Roman"/>
          <w:bCs/>
          <w:sz w:val="30"/>
          <w:szCs w:val="30"/>
        </w:rPr>
        <w:t xml:space="preserve">со статьей 46 Договора о Евразийском экономическом союзе от 29 мая 2014 года и </w:t>
      </w:r>
      <w:r>
        <w:rPr>
          <w:rFonts w:ascii="Times New Roman" w:hAnsi="Times New Roman" w:cs="Times New Roman"/>
          <w:bCs/>
          <w:sz w:val="30"/>
          <w:szCs w:val="30"/>
        </w:rPr>
        <w:t xml:space="preserve">пунктами 4 и 37 Протокола о мерах нетарифного регулирования в отношении третьих стран (приложение № 7 к Договору о Евразийском экономическом союзе от 29 мая 2014 года) </w:t>
      </w:r>
      <w:r w:rsidRPr="0092593B">
        <w:rPr>
          <w:rFonts w:ascii="Times New Roman" w:hAnsi="Times New Roman" w:cs="Times New Roman"/>
          <w:sz w:val="30"/>
          <w:szCs w:val="30"/>
        </w:rPr>
        <w:t xml:space="preserve">Коллегия Евразийской экономической комиссии </w:t>
      </w:r>
      <w:r w:rsidRPr="0092593B">
        <w:rPr>
          <w:rStyle w:val="af1"/>
          <w:rFonts w:ascii="Times New Roman" w:hAnsi="Times New Roman" w:cs="Times New Roman"/>
          <w:spacing w:val="40"/>
          <w:sz w:val="30"/>
          <w:szCs w:val="30"/>
        </w:rPr>
        <w:t>решил</w:t>
      </w:r>
      <w:r w:rsidRPr="00247931">
        <w:rPr>
          <w:rStyle w:val="af1"/>
          <w:rFonts w:ascii="Times New Roman" w:hAnsi="Times New Roman" w:cs="Times New Roman"/>
          <w:sz w:val="30"/>
          <w:szCs w:val="30"/>
        </w:rPr>
        <w:t>а</w:t>
      </w:r>
      <w:r w:rsidRPr="00247931">
        <w:rPr>
          <w:rStyle w:val="af1"/>
          <w:rFonts w:ascii="Times New Roman" w:hAnsi="Times New Roman" w:cs="Times New Roman"/>
          <w:spacing w:val="40"/>
          <w:sz w:val="30"/>
          <w:szCs w:val="30"/>
        </w:rPr>
        <w:t>:</w:t>
      </w:r>
    </w:p>
    <w:p w:rsidR="00F033EF" w:rsidRDefault="00D21983" w:rsidP="00474D2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F03A0D">
        <w:rPr>
          <w:rFonts w:ascii="Times New Roman" w:hAnsi="Times New Roman"/>
          <w:bCs/>
          <w:sz w:val="30"/>
          <w:szCs w:val="30"/>
        </w:rPr>
        <w:t>1. </w:t>
      </w:r>
      <w:r w:rsidR="00F033EF">
        <w:rPr>
          <w:rFonts w:ascii="Times New Roman" w:hAnsi="Times New Roman"/>
          <w:bCs/>
          <w:sz w:val="30"/>
          <w:szCs w:val="30"/>
        </w:rPr>
        <w:t xml:space="preserve">По тексту позиции </w:t>
      </w:r>
      <w:r w:rsidR="00474D2C">
        <w:rPr>
          <w:rFonts w:ascii="Times New Roman" w:hAnsi="Times New Roman"/>
          <w:bCs/>
          <w:sz w:val="30"/>
          <w:szCs w:val="30"/>
        </w:rPr>
        <w:t>2 раздела 2.17 перечня товаров,</w:t>
      </w:r>
      <w:r w:rsidR="00474D2C" w:rsidRPr="00474D2C">
        <w:t xml:space="preserve"> </w:t>
      </w:r>
      <w:r w:rsidR="00474D2C" w:rsidRPr="00474D2C">
        <w:rPr>
          <w:rFonts w:ascii="Times New Roman" w:hAnsi="Times New Roman"/>
          <w:bCs/>
          <w:sz w:val="30"/>
          <w:szCs w:val="30"/>
        </w:rPr>
        <w:t>в отношении которых установлен разрешительный порядок ввоза на таможенную территорию Евразийского эконмического союза и (или) вывоза с таможенной территории Евразийского экономического союза</w:t>
      </w:r>
      <w:r w:rsidR="00474D2C">
        <w:rPr>
          <w:rFonts w:ascii="Times New Roman" w:hAnsi="Times New Roman"/>
          <w:bCs/>
          <w:sz w:val="30"/>
          <w:szCs w:val="30"/>
        </w:rPr>
        <w:t xml:space="preserve"> (приложение № 2 к Решению Коллегии Евразийской экономической комиссии от 21 апреля 2015 г. № 30)</w:t>
      </w:r>
      <w:r w:rsidR="00F033EF">
        <w:rPr>
          <w:rFonts w:ascii="Times New Roman" w:hAnsi="Times New Roman"/>
          <w:bCs/>
          <w:sz w:val="30"/>
          <w:szCs w:val="30"/>
        </w:rPr>
        <w:t xml:space="preserve"> слова «</w:t>
      </w:r>
      <w:r w:rsidR="00474D2C">
        <w:rPr>
          <w:rFonts w:ascii="Times New Roman" w:hAnsi="Times New Roman"/>
          <w:bCs/>
          <w:sz w:val="30"/>
          <w:szCs w:val="30"/>
        </w:rPr>
        <w:t>(«</w:t>
      </w:r>
      <w:r w:rsidR="00474D2C">
        <w:rPr>
          <w:rFonts w:ascii="Times New Roman" w:hAnsi="Times New Roman"/>
          <w:bCs/>
          <w:sz w:val="30"/>
          <w:szCs w:val="30"/>
          <w:lang w:val="en-US"/>
        </w:rPr>
        <w:t>pin</w:t>
      </w:r>
      <w:r w:rsidR="00474D2C" w:rsidRPr="00474D2C">
        <w:rPr>
          <w:rFonts w:ascii="Times New Roman" w:hAnsi="Times New Roman"/>
          <w:bCs/>
          <w:sz w:val="30"/>
          <w:szCs w:val="30"/>
        </w:rPr>
        <w:t>-</w:t>
      </w:r>
      <w:r w:rsidR="00474D2C">
        <w:rPr>
          <w:rFonts w:ascii="Times New Roman" w:hAnsi="Times New Roman"/>
          <w:bCs/>
          <w:sz w:val="30"/>
          <w:szCs w:val="30"/>
          <w:lang w:val="en-US"/>
        </w:rPr>
        <w:t>ho</w:t>
      </w:r>
      <w:r w:rsidR="00215A39">
        <w:rPr>
          <w:rFonts w:ascii="Times New Roman" w:hAnsi="Times New Roman"/>
          <w:bCs/>
          <w:sz w:val="30"/>
          <w:szCs w:val="30"/>
          <w:lang w:val="en-US"/>
        </w:rPr>
        <w:t>l</w:t>
      </w:r>
      <w:r w:rsidR="00474D2C">
        <w:rPr>
          <w:rFonts w:ascii="Times New Roman" w:hAnsi="Times New Roman"/>
          <w:bCs/>
          <w:sz w:val="30"/>
          <w:szCs w:val="30"/>
          <w:lang w:val="en-US"/>
        </w:rPr>
        <w:t>e</w:t>
      </w:r>
      <w:r w:rsidR="00474D2C">
        <w:rPr>
          <w:rFonts w:ascii="Times New Roman" w:hAnsi="Times New Roman"/>
          <w:bCs/>
          <w:sz w:val="30"/>
          <w:szCs w:val="30"/>
        </w:rPr>
        <w:t>»)</w:t>
      </w:r>
      <w:r w:rsidR="00F033EF">
        <w:rPr>
          <w:rFonts w:ascii="Times New Roman" w:hAnsi="Times New Roman"/>
          <w:bCs/>
          <w:sz w:val="30"/>
          <w:szCs w:val="30"/>
        </w:rPr>
        <w:t>» исключить.</w:t>
      </w:r>
    </w:p>
    <w:p w:rsidR="00950683" w:rsidRDefault="00950683" w:rsidP="00950683">
      <w:pPr>
        <w:pStyle w:val="ConsNonformat"/>
        <w:widowControl/>
        <w:spacing w:line="360" w:lineRule="auto"/>
        <w:ind w:righ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2. </w:t>
      </w:r>
      <w:r w:rsidRPr="0092593B">
        <w:rPr>
          <w:rFonts w:ascii="Times New Roman" w:hAnsi="Times New Roman"/>
          <w:sz w:val="30"/>
          <w:szCs w:val="30"/>
        </w:rPr>
        <w:t xml:space="preserve">Настоящее Решение вступает в силу </w:t>
      </w:r>
      <w:r>
        <w:rPr>
          <w:rFonts w:ascii="Times New Roman" w:hAnsi="Times New Roman"/>
          <w:sz w:val="30"/>
          <w:szCs w:val="30"/>
        </w:rPr>
        <w:t xml:space="preserve">по истечении </w:t>
      </w:r>
      <w:r>
        <w:rPr>
          <w:rFonts w:ascii="Times New Roman" w:hAnsi="Times New Roman"/>
          <w:sz w:val="30"/>
          <w:szCs w:val="30"/>
        </w:rPr>
        <w:br/>
        <w:t xml:space="preserve">30 календарных дней </w:t>
      </w:r>
      <w:r w:rsidRPr="0092593B">
        <w:rPr>
          <w:rFonts w:ascii="Times New Roman" w:hAnsi="Times New Roman"/>
          <w:sz w:val="30"/>
          <w:szCs w:val="30"/>
        </w:rPr>
        <w:t>с даты его официального опубликования.</w:t>
      </w:r>
    </w:p>
    <w:p w:rsidR="00950683" w:rsidRDefault="00950683" w:rsidP="0095068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</w:p>
    <w:p w:rsidR="00494060" w:rsidRDefault="00494060" w:rsidP="007E7C16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524"/>
        <w:gridCol w:w="4082"/>
      </w:tblGrid>
      <w:tr w:rsidR="00A93CD3" w:rsidRPr="00F03A0D" w:rsidTr="000605AA">
        <w:tc>
          <w:tcPr>
            <w:tcW w:w="5524" w:type="dxa"/>
            <w:shd w:val="clear" w:color="auto" w:fill="auto"/>
            <w:hideMark/>
          </w:tcPr>
          <w:p w:rsidR="00A93CD3" w:rsidRPr="00F03A0D" w:rsidRDefault="00A81200" w:rsidP="005A2CB6">
            <w:pPr>
              <w:autoSpaceDE w:val="0"/>
              <w:autoSpaceDN w:val="0"/>
              <w:adjustRightInd w:val="0"/>
              <w:spacing w:after="0" w:line="240" w:lineRule="auto"/>
              <w:ind w:right="205"/>
              <w:jc w:val="center"/>
              <w:outlineLvl w:val="0"/>
              <w:rPr>
                <w:rFonts w:ascii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F03A0D">
              <w:rPr>
                <w:rFonts w:ascii="Times New Roman" w:hAnsi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A81200" w:rsidRPr="00F03A0D" w:rsidRDefault="00A81200" w:rsidP="005A2CB6">
            <w:pPr>
              <w:autoSpaceDE w:val="0"/>
              <w:autoSpaceDN w:val="0"/>
              <w:adjustRightInd w:val="0"/>
              <w:spacing w:after="0" w:line="240" w:lineRule="auto"/>
              <w:ind w:right="205"/>
              <w:jc w:val="center"/>
              <w:outlineLvl w:val="0"/>
              <w:rPr>
                <w:rFonts w:ascii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F03A0D">
              <w:rPr>
                <w:rFonts w:ascii="Times New Roman" w:hAnsi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082" w:type="dxa"/>
            <w:shd w:val="clear" w:color="auto" w:fill="auto"/>
          </w:tcPr>
          <w:p w:rsidR="00A81200" w:rsidRPr="00F03A0D" w:rsidRDefault="00A81200" w:rsidP="007E7C1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30"/>
                <w:szCs w:val="30"/>
                <w:lang w:eastAsia="ru-RU"/>
              </w:rPr>
            </w:pPr>
          </w:p>
          <w:p w:rsidR="00A81200" w:rsidRPr="00F03A0D" w:rsidRDefault="00551408" w:rsidP="000605AA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30"/>
                <w:szCs w:val="30"/>
              </w:rPr>
            </w:pPr>
            <w:r w:rsidRPr="00551408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Б. </w:t>
            </w:r>
            <w:proofErr w:type="spellStart"/>
            <w:r w:rsidRPr="00551408">
              <w:rPr>
                <w:rFonts w:ascii="Times New Roman" w:hAnsi="Times New Roman"/>
                <w:sz w:val="30"/>
                <w:szCs w:val="30"/>
                <w:lang w:eastAsia="ru-RU"/>
              </w:rPr>
              <w:t>Сагинтаев</w:t>
            </w:r>
            <w:proofErr w:type="spellEnd"/>
          </w:p>
        </w:tc>
      </w:tr>
    </w:tbl>
    <w:p w:rsidR="003B6F90" w:rsidRPr="00F03A0D" w:rsidRDefault="003B6F90" w:rsidP="00753694">
      <w:pPr>
        <w:spacing w:line="312" w:lineRule="auto"/>
        <w:rPr>
          <w:rFonts w:ascii="Times New Roman" w:hAnsi="Times New Roman"/>
          <w:sz w:val="30"/>
          <w:szCs w:val="30"/>
        </w:rPr>
      </w:pPr>
    </w:p>
    <w:sectPr w:rsidR="003B6F90" w:rsidRPr="00F03A0D" w:rsidSect="000443D2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924" w:rsidRDefault="00202924" w:rsidP="00392FE6">
      <w:pPr>
        <w:spacing w:after="0" w:line="240" w:lineRule="auto"/>
      </w:pPr>
      <w:r>
        <w:separator/>
      </w:r>
    </w:p>
  </w:endnote>
  <w:endnote w:type="continuationSeparator" w:id="0">
    <w:p w:rsidR="00202924" w:rsidRDefault="00202924" w:rsidP="0039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924" w:rsidRDefault="00202924" w:rsidP="00392FE6">
      <w:pPr>
        <w:spacing w:after="0" w:line="240" w:lineRule="auto"/>
      </w:pPr>
      <w:r>
        <w:separator/>
      </w:r>
    </w:p>
  </w:footnote>
  <w:footnote w:type="continuationSeparator" w:id="0">
    <w:p w:rsidR="00202924" w:rsidRDefault="00202924" w:rsidP="00392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0789256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392FE6" w:rsidRPr="007E7C16" w:rsidRDefault="00392FE6">
        <w:pPr>
          <w:pStyle w:val="a5"/>
          <w:jc w:val="center"/>
          <w:rPr>
            <w:sz w:val="30"/>
            <w:szCs w:val="30"/>
          </w:rPr>
        </w:pPr>
        <w:r w:rsidRPr="007E7C16">
          <w:rPr>
            <w:rFonts w:ascii="Times New Roman" w:hAnsi="Times New Roman"/>
            <w:sz w:val="30"/>
            <w:szCs w:val="30"/>
          </w:rPr>
          <w:fldChar w:fldCharType="begin"/>
        </w:r>
        <w:r w:rsidRPr="007E7C16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7E7C16">
          <w:rPr>
            <w:rFonts w:ascii="Times New Roman" w:hAnsi="Times New Roman"/>
            <w:sz w:val="30"/>
            <w:szCs w:val="30"/>
          </w:rPr>
          <w:fldChar w:fldCharType="separate"/>
        </w:r>
        <w:r w:rsidR="00DE2A79">
          <w:rPr>
            <w:rFonts w:ascii="Times New Roman" w:hAnsi="Times New Roman"/>
            <w:noProof/>
            <w:sz w:val="30"/>
            <w:szCs w:val="30"/>
          </w:rPr>
          <w:t>2</w:t>
        </w:r>
        <w:r w:rsidRPr="007E7C16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392FE6" w:rsidRDefault="00392F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F41"/>
    <w:multiLevelType w:val="hybridMultilevel"/>
    <w:tmpl w:val="3AE4BC4E"/>
    <w:lvl w:ilvl="0" w:tplc="7C74F8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67DF5"/>
    <w:multiLevelType w:val="hybridMultilevel"/>
    <w:tmpl w:val="1BACE88C"/>
    <w:lvl w:ilvl="0" w:tplc="40B25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00"/>
    <w:rsid w:val="0001092D"/>
    <w:rsid w:val="000443D2"/>
    <w:rsid w:val="000605AA"/>
    <w:rsid w:val="0009486F"/>
    <w:rsid w:val="00103E41"/>
    <w:rsid w:val="001053DC"/>
    <w:rsid w:val="001078AD"/>
    <w:rsid w:val="00116404"/>
    <w:rsid w:val="001524C5"/>
    <w:rsid w:val="00156D92"/>
    <w:rsid w:val="0016414E"/>
    <w:rsid w:val="00180E16"/>
    <w:rsid w:val="00194EFC"/>
    <w:rsid w:val="001D59FB"/>
    <w:rsid w:val="001E7D47"/>
    <w:rsid w:val="00202924"/>
    <w:rsid w:val="00213403"/>
    <w:rsid w:val="00215A39"/>
    <w:rsid w:val="0026129F"/>
    <w:rsid w:val="00293DF5"/>
    <w:rsid w:val="002F6A61"/>
    <w:rsid w:val="003026C4"/>
    <w:rsid w:val="00306B45"/>
    <w:rsid w:val="003367A0"/>
    <w:rsid w:val="00360B1B"/>
    <w:rsid w:val="00367AC6"/>
    <w:rsid w:val="00382B19"/>
    <w:rsid w:val="00392FE6"/>
    <w:rsid w:val="003B6F90"/>
    <w:rsid w:val="0042017F"/>
    <w:rsid w:val="0042358A"/>
    <w:rsid w:val="00441899"/>
    <w:rsid w:val="00474D2C"/>
    <w:rsid w:val="00480E6B"/>
    <w:rsid w:val="004917F3"/>
    <w:rsid w:val="00494060"/>
    <w:rsid w:val="00495816"/>
    <w:rsid w:val="004A1C93"/>
    <w:rsid w:val="004E188E"/>
    <w:rsid w:val="004E1A26"/>
    <w:rsid w:val="004E5E2D"/>
    <w:rsid w:val="004E6367"/>
    <w:rsid w:val="00510EFA"/>
    <w:rsid w:val="00512F59"/>
    <w:rsid w:val="00536B32"/>
    <w:rsid w:val="00551408"/>
    <w:rsid w:val="00563CDD"/>
    <w:rsid w:val="00564676"/>
    <w:rsid w:val="00571DF8"/>
    <w:rsid w:val="00581262"/>
    <w:rsid w:val="00586CE2"/>
    <w:rsid w:val="005A2CB6"/>
    <w:rsid w:val="005B0C6D"/>
    <w:rsid w:val="005B6F94"/>
    <w:rsid w:val="005D6A0B"/>
    <w:rsid w:val="005E42A5"/>
    <w:rsid w:val="00607A17"/>
    <w:rsid w:val="00632836"/>
    <w:rsid w:val="0064268F"/>
    <w:rsid w:val="00653099"/>
    <w:rsid w:val="00697E7F"/>
    <w:rsid w:val="006A490E"/>
    <w:rsid w:val="006C19B9"/>
    <w:rsid w:val="006D1F5E"/>
    <w:rsid w:val="006E1575"/>
    <w:rsid w:val="006E360E"/>
    <w:rsid w:val="007008F0"/>
    <w:rsid w:val="00712B0D"/>
    <w:rsid w:val="00713F1A"/>
    <w:rsid w:val="00735948"/>
    <w:rsid w:val="00753694"/>
    <w:rsid w:val="00771E60"/>
    <w:rsid w:val="007720B7"/>
    <w:rsid w:val="00781CFC"/>
    <w:rsid w:val="00783065"/>
    <w:rsid w:val="00787F1F"/>
    <w:rsid w:val="00791F68"/>
    <w:rsid w:val="00794CB7"/>
    <w:rsid w:val="00794F57"/>
    <w:rsid w:val="007A0C4C"/>
    <w:rsid w:val="007A21C5"/>
    <w:rsid w:val="007B1509"/>
    <w:rsid w:val="007D5E3D"/>
    <w:rsid w:val="007E7C16"/>
    <w:rsid w:val="00822D9A"/>
    <w:rsid w:val="00837401"/>
    <w:rsid w:val="00842870"/>
    <w:rsid w:val="0084755C"/>
    <w:rsid w:val="008557D1"/>
    <w:rsid w:val="00863385"/>
    <w:rsid w:val="008E5BC6"/>
    <w:rsid w:val="008E75CE"/>
    <w:rsid w:val="008F0847"/>
    <w:rsid w:val="00906A3D"/>
    <w:rsid w:val="009172D1"/>
    <w:rsid w:val="00950683"/>
    <w:rsid w:val="00952D2F"/>
    <w:rsid w:val="0096753E"/>
    <w:rsid w:val="00991489"/>
    <w:rsid w:val="009C235E"/>
    <w:rsid w:val="009C2A90"/>
    <w:rsid w:val="009D106B"/>
    <w:rsid w:val="009F43C6"/>
    <w:rsid w:val="00A17599"/>
    <w:rsid w:val="00A264D3"/>
    <w:rsid w:val="00A26A21"/>
    <w:rsid w:val="00A81200"/>
    <w:rsid w:val="00A93CD3"/>
    <w:rsid w:val="00A9788E"/>
    <w:rsid w:val="00AC5443"/>
    <w:rsid w:val="00AF4453"/>
    <w:rsid w:val="00B03638"/>
    <w:rsid w:val="00B11A12"/>
    <w:rsid w:val="00B1433B"/>
    <w:rsid w:val="00B329AC"/>
    <w:rsid w:val="00B50B75"/>
    <w:rsid w:val="00B90D27"/>
    <w:rsid w:val="00BC4FAC"/>
    <w:rsid w:val="00BE53A0"/>
    <w:rsid w:val="00BF1E20"/>
    <w:rsid w:val="00BF28E1"/>
    <w:rsid w:val="00C07B52"/>
    <w:rsid w:val="00C720FF"/>
    <w:rsid w:val="00CB6837"/>
    <w:rsid w:val="00CC2650"/>
    <w:rsid w:val="00CC6640"/>
    <w:rsid w:val="00CD1501"/>
    <w:rsid w:val="00CD6DA3"/>
    <w:rsid w:val="00CE7293"/>
    <w:rsid w:val="00D02B05"/>
    <w:rsid w:val="00D21983"/>
    <w:rsid w:val="00D22029"/>
    <w:rsid w:val="00D44EEF"/>
    <w:rsid w:val="00D4537E"/>
    <w:rsid w:val="00D552B1"/>
    <w:rsid w:val="00D600BC"/>
    <w:rsid w:val="00D80BA3"/>
    <w:rsid w:val="00D84969"/>
    <w:rsid w:val="00D87FB7"/>
    <w:rsid w:val="00D9321C"/>
    <w:rsid w:val="00DB5D01"/>
    <w:rsid w:val="00DC54E5"/>
    <w:rsid w:val="00DD4AE3"/>
    <w:rsid w:val="00DE1C08"/>
    <w:rsid w:val="00DE2A79"/>
    <w:rsid w:val="00DF1734"/>
    <w:rsid w:val="00E001C7"/>
    <w:rsid w:val="00E42A31"/>
    <w:rsid w:val="00E55BDC"/>
    <w:rsid w:val="00E611DA"/>
    <w:rsid w:val="00E66FD5"/>
    <w:rsid w:val="00E75EC9"/>
    <w:rsid w:val="00E85C4F"/>
    <w:rsid w:val="00EB0901"/>
    <w:rsid w:val="00EC4CF3"/>
    <w:rsid w:val="00EE2D19"/>
    <w:rsid w:val="00EF7810"/>
    <w:rsid w:val="00F00F80"/>
    <w:rsid w:val="00F033EF"/>
    <w:rsid w:val="00F03A0D"/>
    <w:rsid w:val="00F361C1"/>
    <w:rsid w:val="00F378A0"/>
    <w:rsid w:val="00F40095"/>
    <w:rsid w:val="00F52F36"/>
    <w:rsid w:val="00F61DF5"/>
    <w:rsid w:val="00F654C9"/>
    <w:rsid w:val="00F675F6"/>
    <w:rsid w:val="00F728AB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709ABC8-8C3F-4BEB-BA4A-E3586BBB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2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20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A175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175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2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FE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2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FE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A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0C4C"/>
    <w:rPr>
      <w:rFonts w:ascii="Tahoma" w:eastAsia="Calibri" w:hAnsi="Tahoma" w:cs="Tahoma"/>
      <w:sz w:val="16"/>
      <w:szCs w:val="16"/>
    </w:rPr>
  </w:style>
  <w:style w:type="character" w:customStyle="1" w:styleId="CharStyle13">
    <w:name w:val="Char Style 13"/>
    <w:basedOn w:val="a0"/>
    <w:link w:val="Style2"/>
    <w:rsid w:val="007A21C5"/>
    <w:rPr>
      <w:sz w:val="27"/>
      <w:szCs w:val="27"/>
      <w:shd w:val="clear" w:color="auto" w:fill="FFFFFF"/>
    </w:rPr>
  </w:style>
  <w:style w:type="paragraph" w:customStyle="1" w:styleId="Style2">
    <w:name w:val="Style 2"/>
    <w:basedOn w:val="a"/>
    <w:link w:val="CharStyle13"/>
    <w:rsid w:val="007A21C5"/>
    <w:pPr>
      <w:widowControl w:val="0"/>
      <w:shd w:val="clear" w:color="auto" w:fill="FFFFFF"/>
      <w:spacing w:before="120" w:after="0" w:line="321" w:lineRule="exact"/>
    </w:pPr>
    <w:rPr>
      <w:rFonts w:asciiTheme="minorHAnsi" w:eastAsiaTheme="minorHAnsi" w:hAnsiTheme="minorHAnsi" w:cstheme="minorBidi"/>
      <w:sz w:val="27"/>
      <w:szCs w:val="27"/>
    </w:rPr>
  </w:style>
  <w:style w:type="character" w:styleId="ab">
    <w:name w:val="annotation reference"/>
    <w:basedOn w:val="a0"/>
    <w:uiPriority w:val="99"/>
    <w:semiHidden/>
    <w:unhideWhenUsed/>
    <w:rsid w:val="00713F1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13F1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13F1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13F1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13F1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713F1A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Strong"/>
    <w:uiPriority w:val="22"/>
    <w:qFormat/>
    <w:rsid w:val="00494060"/>
    <w:rPr>
      <w:b/>
      <w:bCs/>
    </w:rPr>
  </w:style>
  <w:style w:type="paragraph" w:customStyle="1" w:styleId="ConsNonformat">
    <w:name w:val="ConsNonformat"/>
    <w:rsid w:val="009506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Иван Михайлович</dc:creator>
  <cp:lastModifiedBy>Плоцких Ирина Николаевна</cp:lastModifiedBy>
  <cp:revision>5</cp:revision>
  <cp:lastPrinted>2022-06-07T13:53:00Z</cp:lastPrinted>
  <dcterms:created xsi:type="dcterms:W3CDTF">2026-05-28T14:08:00Z</dcterms:created>
  <dcterms:modified xsi:type="dcterms:W3CDTF">2026-06-23T13:24:00Z</dcterms:modified>
</cp:coreProperties>
</file>