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7" w:rsidRPr="00183D73" w:rsidRDefault="00FC1677">
      <w:pPr>
        <w:pStyle w:val="ConsPlusTitle"/>
        <w:jc w:val="center"/>
        <w:rPr>
          <w:rFonts w:ascii="Times New Roman" w:hAnsi="Times New Roman" w:cs="Times New Roman"/>
          <w:b w:val="0"/>
          <w:sz w:val="28"/>
          <w:szCs w:val="28"/>
        </w:rPr>
      </w:pPr>
      <w:r w:rsidRPr="00183D73">
        <w:rPr>
          <w:rFonts w:ascii="Times New Roman" w:hAnsi="Times New Roman" w:cs="Times New Roman"/>
          <w:b w:val="0"/>
          <w:sz w:val="28"/>
          <w:szCs w:val="28"/>
        </w:rPr>
        <w:t>СОВЕТ</w:t>
      </w:r>
      <w:r w:rsidR="007965CF" w:rsidRPr="00183D73">
        <w:rPr>
          <w:rFonts w:ascii="Times New Roman" w:hAnsi="Times New Roman" w:cs="Times New Roman"/>
          <w:b w:val="0"/>
          <w:sz w:val="28"/>
          <w:szCs w:val="28"/>
        </w:rPr>
        <w:t xml:space="preserve"> </w:t>
      </w:r>
      <w:r w:rsidRPr="00183D73">
        <w:rPr>
          <w:rFonts w:ascii="Times New Roman" w:hAnsi="Times New Roman" w:cs="Times New Roman"/>
          <w:b w:val="0"/>
          <w:sz w:val="28"/>
          <w:szCs w:val="28"/>
        </w:rPr>
        <w:t>ЕВРАЗИЙСКОЙ ЭКОНОМИЧЕСКОЙ КОМИССИИ</w:t>
      </w:r>
    </w:p>
    <w:p w:rsidR="00FC1677" w:rsidRPr="007965CF" w:rsidRDefault="00FC1677">
      <w:pPr>
        <w:pStyle w:val="ConsPlusTitle"/>
        <w:jc w:val="both"/>
        <w:rPr>
          <w:rFonts w:ascii="Times New Roman" w:hAnsi="Times New Roman" w:cs="Times New Roman"/>
          <w:sz w:val="28"/>
          <w:szCs w:val="28"/>
        </w:rPr>
      </w:pPr>
    </w:p>
    <w:p w:rsidR="00FC1677" w:rsidRPr="007965CF" w:rsidRDefault="00FC1677">
      <w:pPr>
        <w:pStyle w:val="ConsPlusTitle"/>
        <w:jc w:val="center"/>
        <w:rPr>
          <w:rFonts w:ascii="Times New Roman" w:hAnsi="Times New Roman" w:cs="Times New Roman"/>
          <w:sz w:val="28"/>
          <w:szCs w:val="28"/>
        </w:rPr>
      </w:pPr>
      <w:r w:rsidRPr="007965CF">
        <w:rPr>
          <w:rFonts w:ascii="Times New Roman" w:hAnsi="Times New Roman" w:cs="Times New Roman"/>
          <w:sz w:val="28"/>
          <w:szCs w:val="28"/>
        </w:rPr>
        <w:t>РЕШЕНИЕ</w:t>
      </w:r>
    </w:p>
    <w:p w:rsidR="00FC1677" w:rsidRPr="007965CF" w:rsidRDefault="00FC1677">
      <w:pPr>
        <w:pStyle w:val="ConsPlusTitle"/>
        <w:jc w:val="center"/>
        <w:rPr>
          <w:rFonts w:ascii="Times New Roman" w:hAnsi="Times New Roman" w:cs="Times New Roman"/>
          <w:sz w:val="28"/>
          <w:szCs w:val="28"/>
        </w:rPr>
      </w:pPr>
      <w:r w:rsidRPr="007965CF">
        <w:rPr>
          <w:rFonts w:ascii="Times New Roman" w:hAnsi="Times New Roman" w:cs="Times New Roman"/>
          <w:sz w:val="28"/>
          <w:szCs w:val="28"/>
        </w:rPr>
        <w:t xml:space="preserve">от 22 февраля 2019 г. </w:t>
      </w:r>
      <w:r w:rsidR="007965CF" w:rsidRPr="007965CF">
        <w:rPr>
          <w:rFonts w:ascii="Times New Roman" w:hAnsi="Times New Roman" w:cs="Times New Roman"/>
          <w:sz w:val="28"/>
          <w:szCs w:val="28"/>
        </w:rPr>
        <w:t>№</w:t>
      </w:r>
      <w:r w:rsidRPr="007965CF">
        <w:rPr>
          <w:rFonts w:ascii="Times New Roman" w:hAnsi="Times New Roman" w:cs="Times New Roman"/>
          <w:sz w:val="28"/>
          <w:szCs w:val="28"/>
        </w:rPr>
        <w:t xml:space="preserve"> 64</w:t>
      </w:r>
    </w:p>
    <w:p w:rsidR="00FC1677" w:rsidRPr="007965CF" w:rsidRDefault="00FC1677">
      <w:pPr>
        <w:pStyle w:val="ConsPlusTitle"/>
        <w:jc w:val="both"/>
        <w:rPr>
          <w:rFonts w:ascii="Times New Roman" w:hAnsi="Times New Roman" w:cs="Times New Roman"/>
          <w:sz w:val="28"/>
          <w:szCs w:val="28"/>
        </w:rPr>
      </w:pPr>
    </w:p>
    <w:p w:rsidR="007965CF" w:rsidRPr="00183D73" w:rsidRDefault="00FC1677">
      <w:pPr>
        <w:pStyle w:val="ConsPlusTitle"/>
        <w:jc w:val="center"/>
        <w:rPr>
          <w:rFonts w:ascii="Times New Roman" w:hAnsi="Times New Roman" w:cs="Times New Roman"/>
          <w:b w:val="0"/>
          <w:sz w:val="28"/>
          <w:szCs w:val="28"/>
        </w:rPr>
      </w:pPr>
      <w:r w:rsidRPr="00183D73">
        <w:rPr>
          <w:rFonts w:ascii="Times New Roman" w:hAnsi="Times New Roman" w:cs="Times New Roman"/>
          <w:b w:val="0"/>
          <w:sz w:val="28"/>
          <w:szCs w:val="28"/>
        </w:rPr>
        <w:t>ОБ УСТАНОВЛЕНИИ</w:t>
      </w:r>
      <w:r w:rsidR="007965CF" w:rsidRPr="00183D73">
        <w:rPr>
          <w:rFonts w:ascii="Times New Roman" w:hAnsi="Times New Roman" w:cs="Times New Roman"/>
          <w:b w:val="0"/>
          <w:sz w:val="28"/>
          <w:szCs w:val="28"/>
        </w:rPr>
        <w:t xml:space="preserve"> </w:t>
      </w:r>
      <w:r w:rsidRPr="00183D73">
        <w:rPr>
          <w:rFonts w:ascii="Times New Roman" w:hAnsi="Times New Roman" w:cs="Times New Roman"/>
          <w:b w:val="0"/>
          <w:sz w:val="28"/>
          <w:szCs w:val="28"/>
        </w:rPr>
        <w:t>СЛУЧАЕВ И УСЛОВИЙ</w:t>
      </w:r>
    </w:p>
    <w:p w:rsidR="00FC1677" w:rsidRPr="00183D73" w:rsidRDefault="00FC1677">
      <w:pPr>
        <w:pStyle w:val="ConsPlusTitle"/>
        <w:jc w:val="center"/>
        <w:rPr>
          <w:rFonts w:ascii="Times New Roman" w:hAnsi="Times New Roman" w:cs="Times New Roman"/>
          <w:b w:val="0"/>
          <w:sz w:val="28"/>
          <w:szCs w:val="28"/>
        </w:rPr>
      </w:pPr>
      <w:r w:rsidRPr="00183D73">
        <w:rPr>
          <w:rFonts w:ascii="Times New Roman" w:hAnsi="Times New Roman" w:cs="Times New Roman"/>
          <w:b w:val="0"/>
          <w:sz w:val="28"/>
          <w:szCs w:val="28"/>
        </w:rPr>
        <w:t>ВОССТАНОВЛЕНИЯ ТАРИФНЫХ ПРЕФЕРЕНЦИЙ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9"/>
        <w:gridCol w:w="113"/>
      </w:tblGrid>
      <w:tr w:rsidR="007965CF" w:rsidRPr="007965CF" w:rsidTr="007965CF">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FC1677" w:rsidRPr="007965CF" w:rsidRDefault="00FC1677">
            <w:pPr>
              <w:pStyle w:val="ConsPlusNormal"/>
              <w:rPr>
                <w:rFonts w:ascii="Times New Roman" w:hAnsi="Times New Roman" w:cs="Times New Roman"/>
                <w:i/>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FC1677" w:rsidRPr="007965CF" w:rsidRDefault="00FC1677">
            <w:pPr>
              <w:pStyle w:val="ConsPlusNormal"/>
              <w:rPr>
                <w:rFonts w:ascii="Times New Roman" w:hAnsi="Times New Roman" w:cs="Times New Roman"/>
                <w:i/>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7965CF" w:rsidRPr="007965CF" w:rsidRDefault="007965CF" w:rsidP="007965CF">
            <w:pPr>
              <w:pStyle w:val="ConsPlusNormal"/>
              <w:jc w:val="center"/>
              <w:rPr>
                <w:rFonts w:ascii="Times New Roman" w:hAnsi="Times New Roman" w:cs="Times New Roman"/>
                <w:i/>
                <w:sz w:val="28"/>
                <w:szCs w:val="28"/>
              </w:rPr>
            </w:pPr>
          </w:p>
          <w:p w:rsidR="00FC1677" w:rsidRPr="007965CF" w:rsidRDefault="007965CF" w:rsidP="007965CF">
            <w:pPr>
              <w:pStyle w:val="ConsPlusNormal"/>
              <w:jc w:val="center"/>
              <w:rPr>
                <w:rFonts w:ascii="Times New Roman" w:hAnsi="Times New Roman" w:cs="Times New Roman"/>
                <w:i/>
                <w:sz w:val="28"/>
                <w:szCs w:val="28"/>
              </w:rPr>
            </w:pPr>
            <w:r w:rsidRPr="007965CF">
              <w:rPr>
                <w:rFonts w:ascii="Times New Roman" w:hAnsi="Times New Roman" w:cs="Times New Roman"/>
                <w:i/>
                <w:sz w:val="28"/>
                <w:szCs w:val="28"/>
              </w:rPr>
              <w:t xml:space="preserve"> </w:t>
            </w:r>
            <w:r w:rsidR="00FC1677" w:rsidRPr="007965CF">
              <w:rPr>
                <w:rFonts w:ascii="Times New Roman" w:hAnsi="Times New Roman" w:cs="Times New Roman"/>
                <w:i/>
                <w:sz w:val="28"/>
                <w:szCs w:val="28"/>
              </w:rPr>
              <w:t xml:space="preserve">(в ред. </w:t>
            </w:r>
            <w:hyperlink r:id="rId4">
              <w:r w:rsidRPr="007965CF">
                <w:rPr>
                  <w:rFonts w:ascii="Times New Roman" w:hAnsi="Times New Roman" w:cs="Times New Roman"/>
                  <w:i/>
                  <w:sz w:val="28"/>
                  <w:szCs w:val="28"/>
                </w:rPr>
                <w:t>Р</w:t>
              </w:r>
              <w:r w:rsidR="00FC1677" w:rsidRPr="007965CF">
                <w:rPr>
                  <w:rFonts w:ascii="Times New Roman" w:hAnsi="Times New Roman" w:cs="Times New Roman"/>
                  <w:i/>
                  <w:sz w:val="28"/>
                  <w:szCs w:val="28"/>
                </w:rPr>
                <w:t>ешения</w:t>
              </w:r>
            </w:hyperlink>
            <w:r w:rsidR="00FC1677" w:rsidRPr="007965CF">
              <w:rPr>
                <w:rFonts w:ascii="Times New Roman" w:hAnsi="Times New Roman" w:cs="Times New Roman"/>
                <w:i/>
                <w:sz w:val="28"/>
                <w:szCs w:val="28"/>
              </w:rPr>
              <w:t xml:space="preserve"> Совета Е</w:t>
            </w:r>
            <w:r w:rsidRPr="007965CF">
              <w:rPr>
                <w:rFonts w:ascii="Times New Roman" w:hAnsi="Times New Roman" w:cs="Times New Roman"/>
                <w:i/>
                <w:sz w:val="28"/>
                <w:szCs w:val="28"/>
              </w:rPr>
              <w:t xml:space="preserve">ЭК </w:t>
            </w:r>
            <w:r w:rsidR="00FC1677" w:rsidRPr="007965CF">
              <w:rPr>
                <w:rFonts w:ascii="Times New Roman" w:hAnsi="Times New Roman" w:cs="Times New Roman"/>
                <w:i/>
                <w:sz w:val="28"/>
                <w:szCs w:val="28"/>
              </w:rPr>
              <w:t>от 18.11.2019</w:t>
            </w:r>
            <w:r w:rsidR="00183D73">
              <w:rPr>
                <w:rFonts w:ascii="Times New Roman" w:hAnsi="Times New Roman" w:cs="Times New Roman"/>
                <w:i/>
                <w:sz w:val="28"/>
                <w:szCs w:val="28"/>
              </w:rPr>
              <w:t xml:space="preserve"> г.</w:t>
            </w:r>
            <w:bookmarkStart w:id="0" w:name="_GoBack"/>
            <w:bookmarkEnd w:id="0"/>
            <w:r w:rsidR="00FC1677" w:rsidRPr="007965CF">
              <w:rPr>
                <w:rFonts w:ascii="Times New Roman" w:hAnsi="Times New Roman" w:cs="Times New Roman"/>
                <w:i/>
                <w:sz w:val="28"/>
                <w:szCs w:val="28"/>
              </w:rPr>
              <w:t xml:space="preserve"> </w:t>
            </w:r>
            <w:r w:rsidRPr="007965CF">
              <w:rPr>
                <w:rFonts w:ascii="Times New Roman" w:hAnsi="Times New Roman" w:cs="Times New Roman"/>
                <w:i/>
                <w:sz w:val="28"/>
                <w:szCs w:val="28"/>
              </w:rPr>
              <w:t>№</w:t>
            </w:r>
            <w:r w:rsidR="00FC1677" w:rsidRPr="007965CF">
              <w:rPr>
                <w:rFonts w:ascii="Times New Roman" w:hAnsi="Times New Roman" w:cs="Times New Roman"/>
                <w:i/>
                <w:sz w:val="28"/>
                <w:szCs w:val="28"/>
              </w:rPr>
              <w:t xml:space="preserve"> 103)</w:t>
            </w:r>
          </w:p>
        </w:tc>
        <w:tc>
          <w:tcPr>
            <w:tcW w:w="113" w:type="dxa"/>
            <w:tcBorders>
              <w:top w:val="nil"/>
              <w:left w:val="nil"/>
              <w:bottom w:val="nil"/>
              <w:right w:val="nil"/>
            </w:tcBorders>
            <w:shd w:val="clear" w:color="auto" w:fill="auto"/>
            <w:tcMar>
              <w:top w:w="0" w:type="dxa"/>
              <w:left w:w="0" w:type="dxa"/>
              <w:bottom w:w="0" w:type="dxa"/>
              <w:right w:w="0" w:type="dxa"/>
            </w:tcMar>
          </w:tcPr>
          <w:p w:rsidR="00FC1677" w:rsidRPr="007965CF" w:rsidRDefault="00FC1677">
            <w:pPr>
              <w:pStyle w:val="ConsPlusNormal"/>
              <w:rPr>
                <w:rFonts w:ascii="Times New Roman" w:hAnsi="Times New Roman" w:cs="Times New Roman"/>
                <w:i/>
                <w:sz w:val="28"/>
                <w:szCs w:val="28"/>
              </w:rPr>
            </w:pPr>
          </w:p>
        </w:tc>
      </w:tr>
    </w:tbl>
    <w:p w:rsidR="00FC1677" w:rsidRDefault="00FC1677">
      <w:pPr>
        <w:pStyle w:val="ConsPlusNormal"/>
        <w:jc w:val="both"/>
        <w:rPr>
          <w:rFonts w:ascii="Times New Roman" w:hAnsi="Times New Roman" w:cs="Times New Roman"/>
          <w:sz w:val="28"/>
          <w:szCs w:val="28"/>
        </w:rPr>
      </w:pPr>
    </w:p>
    <w:p w:rsidR="007965CF" w:rsidRPr="007965CF" w:rsidRDefault="007965CF">
      <w:pPr>
        <w:pStyle w:val="ConsPlusNormal"/>
        <w:jc w:val="both"/>
        <w:rPr>
          <w:rFonts w:ascii="Times New Roman" w:hAnsi="Times New Roman" w:cs="Times New Roman"/>
          <w:sz w:val="28"/>
          <w:szCs w:val="28"/>
        </w:rPr>
      </w:pPr>
    </w:p>
    <w:p w:rsidR="00FC1677" w:rsidRPr="007965CF" w:rsidRDefault="00FC1677">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 xml:space="preserve">В соответствии с </w:t>
      </w:r>
      <w:hyperlink r:id="rId5">
        <w:r w:rsidRPr="007965CF">
          <w:rPr>
            <w:rFonts w:ascii="Times New Roman" w:hAnsi="Times New Roman" w:cs="Times New Roman"/>
            <w:sz w:val="28"/>
            <w:szCs w:val="28"/>
          </w:rPr>
          <w:t>пунктом 4 статьи 49</w:t>
        </w:r>
      </w:hyperlink>
      <w:r w:rsidRPr="007965CF">
        <w:rPr>
          <w:rFonts w:ascii="Times New Roman" w:hAnsi="Times New Roman" w:cs="Times New Roman"/>
          <w:sz w:val="28"/>
          <w:szCs w:val="28"/>
        </w:rPr>
        <w:t xml:space="preserve"> Таможенного кодекса Евразийского экономического союза Совет Евразийской экономической комиссии решил:</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 xml:space="preserve">1. Установить, что тарифные преференции восстанавливаются в отношении ввезенных на таможенную территорию Евразийского экономического союза </w:t>
      </w:r>
      <w:r w:rsidR="007965CF">
        <w:rPr>
          <w:rFonts w:ascii="Times New Roman" w:hAnsi="Times New Roman" w:cs="Times New Roman"/>
          <w:sz w:val="28"/>
          <w:szCs w:val="28"/>
        </w:rPr>
        <w:t xml:space="preserve">  </w:t>
      </w:r>
      <w:proofErr w:type="gramStart"/>
      <w:r w:rsidR="007965CF">
        <w:rPr>
          <w:rFonts w:ascii="Times New Roman" w:hAnsi="Times New Roman" w:cs="Times New Roman"/>
          <w:sz w:val="28"/>
          <w:szCs w:val="28"/>
        </w:rPr>
        <w:t xml:space="preserve">   </w:t>
      </w:r>
      <w:r w:rsidRPr="007965CF">
        <w:rPr>
          <w:rFonts w:ascii="Times New Roman" w:hAnsi="Times New Roman" w:cs="Times New Roman"/>
          <w:sz w:val="28"/>
          <w:szCs w:val="28"/>
        </w:rPr>
        <w:t>(</w:t>
      </w:r>
      <w:proofErr w:type="gramEnd"/>
      <w:r w:rsidRPr="007965CF">
        <w:rPr>
          <w:rFonts w:ascii="Times New Roman" w:hAnsi="Times New Roman" w:cs="Times New Roman"/>
          <w:sz w:val="28"/>
          <w:szCs w:val="28"/>
        </w:rPr>
        <w:t xml:space="preserve">далее - Союз) товаров, в отношении которых в соответствии с правом Союза предусмотрено предоставление тарифных преференций, после их выпуска таможенным органом государства - члена Союза (далее - таможенный орган) </w:t>
      </w:r>
      <w:r w:rsidR="007965CF">
        <w:rPr>
          <w:rFonts w:ascii="Times New Roman" w:hAnsi="Times New Roman" w:cs="Times New Roman"/>
          <w:sz w:val="28"/>
          <w:szCs w:val="28"/>
        </w:rPr>
        <w:t xml:space="preserve">                </w:t>
      </w:r>
      <w:r w:rsidRPr="007965CF">
        <w:rPr>
          <w:rFonts w:ascii="Times New Roman" w:hAnsi="Times New Roman" w:cs="Times New Roman"/>
          <w:sz w:val="28"/>
          <w:szCs w:val="28"/>
        </w:rPr>
        <w:t>в случае, если:</w:t>
      </w:r>
    </w:p>
    <w:p w:rsidR="00FC1677" w:rsidRPr="007965CF" w:rsidRDefault="00FC1677" w:rsidP="007965CF">
      <w:pPr>
        <w:pStyle w:val="ConsPlusNormal"/>
        <w:ind w:firstLine="540"/>
        <w:jc w:val="both"/>
        <w:rPr>
          <w:rFonts w:ascii="Times New Roman" w:hAnsi="Times New Roman" w:cs="Times New Roman"/>
          <w:sz w:val="28"/>
          <w:szCs w:val="28"/>
        </w:rPr>
      </w:pPr>
      <w:bookmarkStart w:id="1" w:name="P14"/>
      <w:bookmarkEnd w:id="1"/>
      <w:r w:rsidRPr="007965CF">
        <w:rPr>
          <w:rFonts w:ascii="Times New Roman" w:hAnsi="Times New Roman" w:cs="Times New Roman"/>
          <w:sz w:val="28"/>
          <w:szCs w:val="28"/>
        </w:rPr>
        <w:t>при таможенном декларировании товаров декларантом не заявлены тарифные преференции;</w:t>
      </w:r>
    </w:p>
    <w:p w:rsidR="00FC1677" w:rsidRPr="007965CF" w:rsidRDefault="00FC1677" w:rsidP="007965CF">
      <w:pPr>
        <w:pStyle w:val="ConsPlusNormal"/>
        <w:ind w:firstLine="540"/>
        <w:jc w:val="both"/>
        <w:rPr>
          <w:rFonts w:ascii="Times New Roman" w:hAnsi="Times New Roman" w:cs="Times New Roman"/>
          <w:sz w:val="28"/>
          <w:szCs w:val="28"/>
        </w:rPr>
      </w:pPr>
      <w:bookmarkStart w:id="2" w:name="P15"/>
      <w:bookmarkEnd w:id="2"/>
      <w:r w:rsidRPr="007965CF">
        <w:rPr>
          <w:rFonts w:ascii="Times New Roman" w:hAnsi="Times New Roman" w:cs="Times New Roman"/>
          <w:sz w:val="28"/>
          <w:szCs w:val="28"/>
        </w:rPr>
        <w:t xml:space="preserve">при таможенном декларировании товаров декларантом заявлены тарифные преференции, но по результатам проведения таможенного контроля до выпуска товаров таможенными органами выявлено несоблюдение условий предоставления тарифных преференций, установленных правилами определения происхождения товаров, ввозимых на таможенную территорию Союза, которые предусмотрены </w:t>
      </w:r>
      <w:hyperlink r:id="rId6">
        <w:r w:rsidRPr="007965CF">
          <w:rPr>
            <w:rFonts w:ascii="Times New Roman" w:hAnsi="Times New Roman" w:cs="Times New Roman"/>
            <w:sz w:val="28"/>
            <w:szCs w:val="28"/>
          </w:rPr>
          <w:t>пунктами 3</w:t>
        </w:r>
      </w:hyperlink>
      <w:r w:rsidRPr="007965CF">
        <w:rPr>
          <w:rFonts w:ascii="Times New Roman" w:hAnsi="Times New Roman" w:cs="Times New Roman"/>
          <w:sz w:val="28"/>
          <w:szCs w:val="28"/>
        </w:rPr>
        <w:t xml:space="preserve"> и </w:t>
      </w:r>
      <w:hyperlink r:id="rId7">
        <w:r w:rsidRPr="007965CF">
          <w:rPr>
            <w:rFonts w:ascii="Times New Roman" w:hAnsi="Times New Roman" w:cs="Times New Roman"/>
            <w:sz w:val="28"/>
            <w:szCs w:val="28"/>
          </w:rPr>
          <w:t>4 статьи 37</w:t>
        </w:r>
      </w:hyperlink>
      <w:r w:rsidRPr="007965CF">
        <w:rPr>
          <w:rFonts w:ascii="Times New Roman" w:hAnsi="Times New Roman" w:cs="Times New Roman"/>
          <w:sz w:val="28"/>
          <w:szCs w:val="28"/>
        </w:rPr>
        <w:t xml:space="preserve"> Договора о Евразийском экономическом союзе от 29 мая 2014 года (далее соответственно - условия предоставления тарифных преференций, правила определения происхождения ввозимых товаров), в отношении таких товаров, в результате чего их выпуск произведен таможенным органом без применения тарифных преференций;</w:t>
      </w:r>
    </w:p>
    <w:p w:rsidR="00FC1677" w:rsidRPr="007965CF" w:rsidRDefault="00FC1677" w:rsidP="007965CF">
      <w:pPr>
        <w:pStyle w:val="ConsPlusNormal"/>
        <w:ind w:firstLine="540"/>
        <w:jc w:val="both"/>
        <w:rPr>
          <w:rFonts w:ascii="Times New Roman" w:hAnsi="Times New Roman" w:cs="Times New Roman"/>
          <w:sz w:val="28"/>
          <w:szCs w:val="28"/>
        </w:rPr>
      </w:pPr>
      <w:bookmarkStart w:id="3" w:name="P16"/>
      <w:bookmarkEnd w:id="3"/>
      <w:r w:rsidRPr="007965CF">
        <w:rPr>
          <w:rFonts w:ascii="Times New Roman" w:hAnsi="Times New Roman" w:cs="Times New Roman"/>
          <w:sz w:val="28"/>
          <w:szCs w:val="28"/>
        </w:rPr>
        <w:t>выпуск товаров произведен таможенным органом с применением тарифных преференций, но по результатам проведения таможенного контроля после выпуска товаров таможенными органами выявлено несоблюдение условий предоставления тарифных преференций в отношении таких товаров, в результате чего в сведения, заявленные в декларации на товары, внесены соответствующие изменения (дополнения), связанные с неприменением тарифных преференций.</w:t>
      </w:r>
    </w:p>
    <w:p w:rsidR="00FC1677"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 xml:space="preserve">Вне зависимости от положений </w:t>
      </w:r>
      <w:hyperlink w:anchor="P15">
        <w:r w:rsidRPr="007965CF">
          <w:rPr>
            <w:rFonts w:ascii="Times New Roman" w:hAnsi="Times New Roman" w:cs="Times New Roman"/>
            <w:sz w:val="28"/>
            <w:szCs w:val="28"/>
          </w:rPr>
          <w:t>абзацев третьего</w:t>
        </w:r>
      </w:hyperlink>
      <w:r w:rsidRPr="007965CF">
        <w:rPr>
          <w:rFonts w:ascii="Times New Roman" w:hAnsi="Times New Roman" w:cs="Times New Roman"/>
          <w:sz w:val="28"/>
          <w:szCs w:val="28"/>
        </w:rPr>
        <w:t xml:space="preserve"> и </w:t>
      </w:r>
      <w:hyperlink w:anchor="P16">
        <w:r w:rsidRPr="007965CF">
          <w:rPr>
            <w:rFonts w:ascii="Times New Roman" w:hAnsi="Times New Roman" w:cs="Times New Roman"/>
            <w:sz w:val="28"/>
            <w:szCs w:val="28"/>
          </w:rPr>
          <w:t>четвертого</w:t>
        </w:r>
      </w:hyperlink>
      <w:r w:rsidRPr="007965CF">
        <w:rPr>
          <w:rFonts w:ascii="Times New Roman" w:hAnsi="Times New Roman" w:cs="Times New Roman"/>
          <w:sz w:val="28"/>
          <w:szCs w:val="28"/>
        </w:rPr>
        <w:t xml:space="preserve"> настоящего пункта тарифные преференции не восстанавливаются в случае, если таможенными органами по результатам проведения таможенного контроля выявлено, что представленный при таможенном декларировании товаров сертификат о происхождении товара (а если это предусмотрено правилами определения происхождения ввозимых товаров - документ о происхождении товара) не является подлинным (фальсифицирован, подделан).</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2. Установить, что тарифные преференции восстанавливаются по результатам проведения таможенного контроля при выполнении следующих условий:</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lastRenderedPageBreak/>
        <w:t>в отношении товаров выполнены условия предоставления тарифных преференций;</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 xml:space="preserve">в таможенный орган, который произвел выпуск товаров, декларантом таких товаров представлены в соответствии с </w:t>
      </w:r>
      <w:hyperlink r:id="rId8">
        <w:r w:rsidRPr="007965CF">
          <w:rPr>
            <w:rFonts w:ascii="Times New Roman" w:hAnsi="Times New Roman" w:cs="Times New Roman"/>
            <w:sz w:val="28"/>
            <w:szCs w:val="28"/>
          </w:rPr>
          <w:t>разделом IV</w:t>
        </w:r>
      </w:hyperlink>
      <w:r w:rsidRPr="007965CF">
        <w:rPr>
          <w:rFonts w:ascii="Times New Roman" w:hAnsi="Times New Roman" w:cs="Times New Roman"/>
          <w:sz w:val="28"/>
          <w:szCs w:val="28"/>
        </w:rPr>
        <w:t xml:space="preserve"> Порядка внесения изменений (дополнений) в сведения, заявленные в декларации на товары, утвержденного Решением Коллегии Евразийской экономической комиссии от 10 декабря 2013 г. </w:t>
      </w:r>
      <w:r w:rsidR="007965CF">
        <w:rPr>
          <w:rFonts w:ascii="Times New Roman" w:hAnsi="Times New Roman" w:cs="Times New Roman"/>
          <w:sz w:val="28"/>
          <w:szCs w:val="28"/>
        </w:rPr>
        <w:t xml:space="preserve">    №</w:t>
      </w:r>
      <w:r w:rsidRPr="007965CF">
        <w:rPr>
          <w:rFonts w:ascii="Times New Roman" w:hAnsi="Times New Roman" w:cs="Times New Roman"/>
          <w:sz w:val="28"/>
          <w:szCs w:val="28"/>
        </w:rPr>
        <w:t xml:space="preserve"> 289:</w:t>
      </w:r>
    </w:p>
    <w:p w:rsidR="00FC1677" w:rsidRPr="007965CF" w:rsidRDefault="00FC1677" w:rsidP="007965CF">
      <w:pPr>
        <w:pStyle w:val="ConsPlusNormal"/>
        <w:ind w:firstLine="540"/>
        <w:jc w:val="both"/>
        <w:rPr>
          <w:rFonts w:ascii="Times New Roman" w:hAnsi="Times New Roman" w:cs="Times New Roman"/>
          <w:sz w:val="28"/>
          <w:szCs w:val="28"/>
        </w:rPr>
      </w:pPr>
      <w:bookmarkStart w:id="4" w:name="P21"/>
      <w:bookmarkEnd w:id="4"/>
      <w:r w:rsidRPr="007965CF">
        <w:rPr>
          <w:rFonts w:ascii="Times New Roman" w:hAnsi="Times New Roman" w:cs="Times New Roman"/>
          <w:sz w:val="28"/>
          <w:szCs w:val="28"/>
        </w:rPr>
        <w:t>мотивированное обращение о внесении изменений (дополнений) в сведения, заявленные в декларации на товары;</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корректировка декларации на товары;</w:t>
      </w:r>
    </w:p>
    <w:p w:rsidR="00FC1677" w:rsidRPr="007965CF" w:rsidRDefault="00FC1677" w:rsidP="007965CF">
      <w:pPr>
        <w:pStyle w:val="ConsPlusNormal"/>
        <w:ind w:firstLine="540"/>
        <w:jc w:val="both"/>
        <w:rPr>
          <w:rFonts w:ascii="Times New Roman" w:hAnsi="Times New Roman" w:cs="Times New Roman"/>
          <w:sz w:val="28"/>
          <w:szCs w:val="28"/>
        </w:rPr>
      </w:pPr>
      <w:bookmarkStart w:id="5" w:name="P23"/>
      <w:bookmarkEnd w:id="5"/>
      <w:r w:rsidRPr="007965CF">
        <w:rPr>
          <w:rFonts w:ascii="Times New Roman" w:hAnsi="Times New Roman" w:cs="Times New Roman"/>
          <w:sz w:val="28"/>
          <w:szCs w:val="28"/>
        </w:rPr>
        <w:t>сертификат о происхождении товара;</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иные документы, подтверждающие соблюдение условий предоставления тарифных преференций;</w:t>
      </w:r>
    </w:p>
    <w:p w:rsidR="00FC1677" w:rsidRPr="007965CF" w:rsidRDefault="00FC1677" w:rsidP="007965CF">
      <w:pPr>
        <w:pStyle w:val="ConsPlusNormal"/>
        <w:ind w:firstLine="540"/>
        <w:jc w:val="both"/>
        <w:rPr>
          <w:rFonts w:ascii="Times New Roman" w:hAnsi="Times New Roman" w:cs="Times New Roman"/>
          <w:sz w:val="28"/>
          <w:szCs w:val="28"/>
        </w:rPr>
      </w:pPr>
      <w:bookmarkStart w:id="6" w:name="P25"/>
      <w:bookmarkEnd w:id="6"/>
      <w:r w:rsidRPr="007965CF">
        <w:rPr>
          <w:rFonts w:ascii="Times New Roman" w:hAnsi="Times New Roman" w:cs="Times New Roman"/>
          <w:sz w:val="28"/>
          <w:szCs w:val="28"/>
        </w:rPr>
        <w:t xml:space="preserve">обращение, указанное в </w:t>
      </w:r>
      <w:hyperlink w:anchor="P21">
        <w:r w:rsidRPr="007965CF">
          <w:rPr>
            <w:rFonts w:ascii="Times New Roman" w:hAnsi="Times New Roman" w:cs="Times New Roman"/>
            <w:sz w:val="28"/>
            <w:szCs w:val="28"/>
          </w:rPr>
          <w:t>абзаце четвертом</w:t>
        </w:r>
      </w:hyperlink>
      <w:r w:rsidRPr="007965CF">
        <w:rPr>
          <w:rFonts w:ascii="Times New Roman" w:hAnsi="Times New Roman" w:cs="Times New Roman"/>
          <w:sz w:val="28"/>
          <w:szCs w:val="28"/>
        </w:rPr>
        <w:t xml:space="preserve"> настоящего пункта, зарегистрировано таможенным органом не позднее 12 месяцев со дня регистрации декларации на товары, а в случае, если правилами определения происхождения ввозимых товаров определен иной срок, - не позднее последнего дня срока, определенного такими правилами.</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 xml:space="preserve">Представление сертификата о происхождении товара, предусмотренное </w:t>
      </w:r>
      <w:hyperlink w:anchor="P23">
        <w:r w:rsidRPr="007965CF">
          <w:rPr>
            <w:rFonts w:ascii="Times New Roman" w:hAnsi="Times New Roman" w:cs="Times New Roman"/>
            <w:sz w:val="28"/>
            <w:szCs w:val="28"/>
          </w:rPr>
          <w:t>абзацем шестым</w:t>
        </w:r>
      </w:hyperlink>
      <w:r w:rsidRPr="007965CF">
        <w:rPr>
          <w:rFonts w:ascii="Times New Roman" w:hAnsi="Times New Roman" w:cs="Times New Roman"/>
          <w:sz w:val="28"/>
          <w:szCs w:val="28"/>
        </w:rPr>
        <w:t xml:space="preserve"> настоящего пункта, не требуется в случаях восстановления тарифных преференций в соответствии с </w:t>
      </w:r>
      <w:hyperlink w:anchor="P15">
        <w:r w:rsidRPr="007965CF">
          <w:rPr>
            <w:rFonts w:ascii="Times New Roman" w:hAnsi="Times New Roman" w:cs="Times New Roman"/>
            <w:sz w:val="28"/>
            <w:szCs w:val="28"/>
          </w:rPr>
          <w:t>абзацами третьим</w:t>
        </w:r>
      </w:hyperlink>
      <w:r w:rsidRPr="007965CF">
        <w:rPr>
          <w:rFonts w:ascii="Times New Roman" w:hAnsi="Times New Roman" w:cs="Times New Roman"/>
          <w:sz w:val="28"/>
          <w:szCs w:val="28"/>
        </w:rPr>
        <w:t xml:space="preserve"> и </w:t>
      </w:r>
      <w:hyperlink w:anchor="P16">
        <w:r w:rsidRPr="007965CF">
          <w:rPr>
            <w:rFonts w:ascii="Times New Roman" w:hAnsi="Times New Roman" w:cs="Times New Roman"/>
            <w:sz w:val="28"/>
            <w:szCs w:val="28"/>
          </w:rPr>
          <w:t>четвертым пункта 1</w:t>
        </w:r>
      </w:hyperlink>
      <w:r w:rsidRPr="007965CF">
        <w:rPr>
          <w:rFonts w:ascii="Times New Roman" w:hAnsi="Times New Roman" w:cs="Times New Roman"/>
          <w:sz w:val="28"/>
          <w:szCs w:val="28"/>
        </w:rPr>
        <w:t xml:space="preserve"> настоящего Решения, если до подачи обращения, указанного в </w:t>
      </w:r>
      <w:hyperlink w:anchor="P21">
        <w:r w:rsidRPr="007965CF">
          <w:rPr>
            <w:rFonts w:ascii="Times New Roman" w:hAnsi="Times New Roman" w:cs="Times New Roman"/>
            <w:sz w:val="28"/>
            <w:szCs w:val="28"/>
          </w:rPr>
          <w:t>абзаце четвертом</w:t>
        </w:r>
      </w:hyperlink>
      <w:r w:rsidRPr="007965CF">
        <w:rPr>
          <w:rFonts w:ascii="Times New Roman" w:hAnsi="Times New Roman" w:cs="Times New Roman"/>
          <w:sz w:val="28"/>
          <w:szCs w:val="28"/>
        </w:rPr>
        <w:t xml:space="preserve"> настоящего пункта, таможенными органами по результатам проведения таможенного контроля не выявлено, что происхождение товаров считается неподтвержденным в соответствии с </w:t>
      </w:r>
      <w:hyperlink r:id="rId9">
        <w:r w:rsidRPr="007965CF">
          <w:rPr>
            <w:rFonts w:ascii="Times New Roman" w:hAnsi="Times New Roman" w:cs="Times New Roman"/>
            <w:sz w:val="28"/>
            <w:szCs w:val="28"/>
          </w:rPr>
          <w:t>пунктом 5 статьи 314</w:t>
        </w:r>
      </w:hyperlink>
      <w:r w:rsidRPr="007965CF">
        <w:rPr>
          <w:rFonts w:ascii="Times New Roman" w:hAnsi="Times New Roman" w:cs="Times New Roman"/>
          <w:sz w:val="28"/>
          <w:szCs w:val="28"/>
        </w:rPr>
        <w:t xml:space="preserve"> Таможенного кодекса Евразийского экономического союза.</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 xml:space="preserve">Условие, предусмотренное </w:t>
      </w:r>
      <w:hyperlink w:anchor="P25">
        <w:r w:rsidRPr="007965CF">
          <w:rPr>
            <w:rFonts w:ascii="Times New Roman" w:hAnsi="Times New Roman" w:cs="Times New Roman"/>
            <w:sz w:val="28"/>
            <w:szCs w:val="28"/>
          </w:rPr>
          <w:t>абзацем восьмым</w:t>
        </w:r>
      </w:hyperlink>
      <w:r w:rsidRPr="007965CF">
        <w:rPr>
          <w:rFonts w:ascii="Times New Roman" w:hAnsi="Times New Roman" w:cs="Times New Roman"/>
          <w:sz w:val="28"/>
          <w:szCs w:val="28"/>
        </w:rPr>
        <w:t xml:space="preserve"> настоящего пункта, не применяется в случае восстановления тарифных преференций в соответствии с </w:t>
      </w:r>
      <w:hyperlink w:anchor="P16">
        <w:r w:rsidRPr="007965CF">
          <w:rPr>
            <w:rFonts w:ascii="Times New Roman" w:hAnsi="Times New Roman" w:cs="Times New Roman"/>
            <w:sz w:val="28"/>
            <w:szCs w:val="28"/>
          </w:rPr>
          <w:t>абзацем четвертым пункта 1</w:t>
        </w:r>
      </w:hyperlink>
      <w:r w:rsidRPr="007965CF">
        <w:rPr>
          <w:rFonts w:ascii="Times New Roman" w:hAnsi="Times New Roman" w:cs="Times New Roman"/>
          <w:sz w:val="28"/>
          <w:szCs w:val="28"/>
        </w:rPr>
        <w:t xml:space="preserve"> настоящего Решения.</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 xml:space="preserve">3. Установить, что в случае, указанном в </w:t>
      </w:r>
      <w:hyperlink w:anchor="P14">
        <w:r w:rsidRPr="007965CF">
          <w:rPr>
            <w:rFonts w:ascii="Times New Roman" w:hAnsi="Times New Roman" w:cs="Times New Roman"/>
            <w:sz w:val="28"/>
            <w:szCs w:val="28"/>
          </w:rPr>
          <w:t>абзаце втором пункта 1</w:t>
        </w:r>
      </w:hyperlink>
      <w:r w:rsidRPr="007965CF">
        <w:rPr>
          <w:rFonts w:ascii="Times New Roman" w:hAnsi="Times New Roman" w:cs="Times New Roman"/>
          <w:sz w:val="28"/>
          <w:szCs w:val="28"/>
        </w:rPr>
        <w:t xml:space="preserve"> настоящего Решения, декларант вправе заявить в декларации на товары в соответствии с </w:t>
      </w:r>
      <w:hyperlink r:id="rId10">
        <w:r w:rsidRPr="007965CF">
          <w:rPr>
            <w:rFonts w:ascii="Times New Roman" w:hAnsi="Times New Roman" w:cs="Times New Roman"/>
            <w:sz w:val="28"/>
            <w:szCs w:val="28"/>
          </w:rPr>
          <w:t>Порядком</w:t>
        </w:r>
      </w:hyperlink>
      <w:r w:rsidRPr="007965CF">
        <w:rPr>
          <w:rFonts w:ascii="Times New Roman" w:hAnsi="Times New Roman" w:cs="Times New Roman"/>
          <w:sz w:val="28"/>
          <w:szCs w:val="28"/>
        </w:rPr>
        <w:t xml:space="preserve"> заполнения декларации на товары, утвержденным Решением Комиссии Таможенного союза от 20 мая 2010 г. </w:t>
      </w:r>
      <w:r w:rsidR="007965CF">
        <w:rPr>
          <w:rFonts w:ascii="Times New Roman" w:hAnsi="Times New Roman" w:cs="Times New Roman"/>
          <w:sz w:val="28"/>
          <w:szCs w:val="28"/>
        </w:rPr>
        <w:t>№</w:t>
      </w:r>
      <w:r w:rsidRPr="007965CF">
        <w:rPr>
          <w:rFonts w:ascii="Times New Roman" w:hAnsi="Times New Roman" w:cs="Times New Roman"/>
          <w:sz w:val="28"/>
          <w:szCs w:val="28"/>
        </w:rPr>
        <w:t xml:space="preserve"> 257, информацию о намерении восстановить тарифные преференции после выпуска товаров.</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Отсутствие такой информации в декларации на товары не является основанием для отказа в восстановлении тарифных преференций.</w:t>
      </w:r>
    </w:p>
    <w:p w:rsidR="00FC1677" w:rsidRPr="007965CF" w:rsidRDefault="00FC1677" w:rsidP="007965CF">
      <w:pPr>
        <w:pStyle w:val="ConsPlusNormal"/>
        <w:ind w:firstLine="540"/>
        <w:jc w:val="both"/>
        <w:rPr>
          <w:rFonts w:ascii="Times New Roman" w:hAnsi="Times New Roman" w:cs="Times New Roman"/>
          <w:sz w:val="28"/>
          <w:szCs w:val="28"/>
        </w:rPr>
      </w:pPr>
      <w:r w:rsidRPr="007965CF">
        <w:rPr>
          <w:rFonts w:ascii="Times New Roman" w:hAnsi="Times New Roman" w:cs="Times New Roman"/>
          <w:sz w:val="28"/>
          <w:szCs w:val="28"/>
        </w:rPr>
        <w:t>4. Настоящее Решение вступает в силу по истечении 30 календарных дней с даты его официального опубликования.</w:t>
      </w:r>
    </w:p>
    <w:p w:rsidR="00FC1677" w:rsidRPr="007965CF" w:rsidRDefault="00FC1677">
      <w:pPr>
        <w:pStyle w:val="ConsPlusNormal"/>
        <w:jc w:val="both"/>
        <w:rPr>
          <w:rFonts w:ascii="Times New Roman" w:hAnsi="Times New Roman" w:cs="Times New Roman"/>
          <w:sz w:val="28"/>
          <w:szCs w:val="28"/>
        </w:rPr>
      </w:pPr>
    </w:p>
    <w:p w:rsidR="00FC1677"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Члены Совета Евразийской экономической комиссии:</w:t>
      </w:r>
    </w:p>
    <w:p w:rsidR="007965CF" w:rsidRPr="007965CF" w:rsidRDefault="007965CF">
      <w:pPr>
        <w:pStyle w:val="ConsPlusNormal"/>
        <w:jc w:val="center"/>
        <w:rPr>
          <w:rFonts w:ascii="Times New Roman" w:hAnsi="Times New Roman" w:cs="Times New Roman"/>
          <w:sz w:val="28"/>
          <w:szCs w:val="28"/>
        </w:rPr>
      </w:pPr>
    </w:p>
    <w:tbl>
      <w:tblPr>
        <w:tblW w:w="10485" w:type="dxa"/>
        <w:tblInd w:w="-147" w:type="dxa"/>
        <w:tblLayout w:type="fixed"/>
        <w:tblCellMar>
          <w:top w:w="102" w:type="dxa"/>
          <w:left w:w="62" w:type="dxa"/>
          <w:bottom w:w="102" w:type="dxa"/>
          <w:right w:w="62" w:type="dxa"/>
        </w:tblCellMar>
        <w:tblLook w:val="04A0" w:firstRow="1" w:lastRow="0" w:firstColumn="1" w:lastColumn="0" w:noHBand="0" w:noVBand="1"/>
      </w:tblPr>
      <w:tblGrid>
        <w:gridCol w:w="1980"/>
        <w:gridCol w:w="2410"/>
        <w:gridCol w:w="1984"/>
        <w:gridCol w:w="2126"/>
        <w:gridCol w:w="1985"/>
      </w:tblGrid>
      <w:tr w:rsidR="007965CF" w:rsidRPr="007965CF" w:rsidTr="007965CF">
        <w:tc>
          <w:tcPr>
            <w:tcW w:w="1980" w:type="dxa"/>
          </w:tcPr>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От Республики Армения</w:t>
            </w:r>
          </w:p>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М.ГРИГОРЯН</w:t>
            </w:r>
          </w:p>
        </w:tc>
        <w:tc>
          <w:tcPr>
            <w:tcW w:w="2410" w:type="dxa"/>
          </w:tcPr>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От Республики Беларусь</w:t>
            </w:r>
          </w:p>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И.ПЕТРИШЕНКО</w:t>
            </w:r>
          </w:p>
        </w:tc>
        <w:tc>
          <w:tcPr>
            <w:tcW w:w="1984" w:type="dxa"/>
          </w:tcPr>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От Республики Казахстан</w:t>
            </w:r>
          </w:p>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А.МАМИН</w:t>
            </w:r>
          </w:p>
        </w:tc>
        <w:tc>
          <w:tcPr>
            <w:tcW w:w="2126" w:type="dxa"/>
          </w:tcPr>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 xml:space="preserve">От </w:t>
            </w:r>
            <w:proofErr w:type="spellStart"/>
            <w:r w:rsidRPr="007965CF">
              <w:rPr>
                <w:rFonts w:ascii="Times New Roman" w:hAnsi="Times New Roman" w:cs="Times New Roman"/>
                <w:sz w:val="28"/>
                <w:szCs w:val="28"/>
              </w:rPr>
              <w:t>Кыргызской</w:t>
            </w:r>
            <w:proofErr w:type="spellEnd"/>
            <w:r w:rsidRPr="007965CF">
              <w:rPr>
                <w:rFonts w:ascii="Times New Roman" w:hAnsi="Times New Roman" w:cs="Times New Roman"/>
                <w:sz w:val="28"/>
                <w:szCs w:val="28"/>
              </w:rPr>
              <w:t xml:space="preserve"> Республики</w:t>
            </w:r>
          </w:p>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Ж.РАЗАКОВ</w:t>
            </w:r>
          </w:p>
        </w:tc>
        <w:tc>
          <w:tcPr>
            <w:tcW w:w="1985" w:type="dxa"/>
          </w:tcPr>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От Российской Федерации</w:t>
            </w:r>
          </w:p>
          <w:p w:rsidR="00FC1677" w:rsidRPr="007965CF" w:rsidRDefault="00FC1677">
            <w:pPr>
              <w:pStyle w:val="ConsPlusNormal"/>
              <w:jc w:val="center"/>
              <w:rPr>
                <w:rFonts w:ascii="Times New Roman" w:hAnsi="Times New Roman" w:cs="Times New Roman"/>
                <w:sz w:val="28"/>
                <w:szCs w:val="28"/>
              </w:rPr>
            </w:pPr>
            <w:r w:rsidRPr="007965CF">
              <w:rPr>
                <w:rFonts w:ascii="Times New Roman" w:hAnsi="Times New Roman" w:cs="Times New Roman"/>
                <w:sz w:val="28"/>
                <w:szCs w:val="28"/>
              </w:rPr>
              <w:t>А.СИЛУАНОВ</w:t>
            </w:r>
          </w:p>
        </w:tc>
      </w:tr>
    </w:tbl>
    <w:p w:rsidR="00F76EF8" w:rsidRPr="007965CF" w:rsidRDefault="00F76EF8" w:rsidP="007965CF">
      <w:pPr>
        <w:pStyle w:val="ConsPlusNormal"/>
        <w:pBdr>
          <w:bottom w:val="single" w:sz="6" w:space="0" w:color="auto"/>
        </w:pBdr>
        <w:spacing w:before="100" w:after="100"/>
        <w:jc w:val="both"/>
        <w:rPr>
          <w:rFonts w:ascii="Times New Roman" w:hAnsi="Times New Roman" w:cs="Times New Roman"/>
          <w:sz w:val="28"/>
          <w:szCs w:val="28"/>
        </w:rPr>
      </w:pPr>
    </w:p>
    <w:sectPr w:rsidR="00F76EF8" w:rsidRPr="007965CF" w:rsidSect="007965CF">
      <w:pgSz w:w="11906" w:h="16838"/>
      <w:pgMar w:top="993"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7"/>
    <w:rsid w:val="00183D73"/>
    <w:rsid w:val="007965CF"/>
    <w:rsid w:val="00F76EF8"/>
    <w:rsid w:val="00FC1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48DF6-0834-41C8-BBEA-B58EA623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16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C167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C167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0949&amp;dst=2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6082&amp;dst=10034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6082&amp;dst=100347" TargetMode="External"/><Relationship Id="rId11" Type="http://schemas.openxmlformats.org/officeDocument/2006/relationships/fontTable" Target="fontTable.xml"/><Relationship Id="rId5" Type="http://schemas.openxmlformats.org/officeDocument/2006/relationships/hyperlink" Target="https://login.consultant.ru/link/?req=doc&amp;base=LAW&amp;n=380602&amp;dst=100610" TargetMode="External"/><Relationship Id="rId10" Type="http://schemas.openxmlformats.org/officeDocument/2006/relationships/hyperlink" Target="https://login.consultant.ru/link/?req=doc&amp;base=LAW&amp;n=463886&amp;dst=5632" TargetMode="External"/><Relationship Id="rId4" Type="http://schemas.openxmlformats.org/officeDocument/2006/relationships/hyperlink" Target="https://login.consultant.ru/link/?req=doc&amp;base=LAW&amp;n=340759&amp;dst=100005" TargetMode="External"/><Relationship Id="rId9" Type="http://schemas.openxmlformats.org/officeDocument/2006/relationships/hyperlink" Target="https://login.consultant.ru/link/?req=doc&amp;base=LAW&amp;n=380602&amp;dst=1045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883</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Могучий Владимир Михайлович</dc:creator>
  <cp:keywords/>
  <dc:description/>
  <cp:lastModifiedBy>Могучий Владимир Михайлович</cp:lastModifiedBy>
  <cp:revision>4</cp:revision>
  <dcterms:created xsi:type="dcterms:W3CDTF">2024-07-17T12:35:00Z</dcterms:created>
  <dcterms:modified xsi:type="dcterms:W3CDTF">2024-07-17T12:46:00Z</dcterms:modified>
</cp:coreProperties>
</file>