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845EFA" wp14:editId="003C7D68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A3B76E" wp14:editId="42C0B6B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78A68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5A0703" w:rsidRDefault="005A0703" w:rsidP="001E1E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74D30" w:rsidRPr="001E1E66" w:rsidRDefault="00274D30" w:rsidP="001E1E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A0703" w:rsidRPr="005A0703" w:rsidRDefault="005A0703" w:rsidP="00274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Об основных ориентирах макроэкономической политики</w:t>
      </w:r>
    </w:p>
    <w:p w:rsidR="005A0703" w:rsidRPr="005A0703" w:rsidRDefault="005A0703" w:rsidP="00274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государств</w:t>
      </w:r>
      <w:proofErr w:type="gramEnd"/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членов Евразийско</w:t>
      </w:r>
      <w:r w:rsidR="00E739E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го экономического союза </w:t>
      </w:r>
      <w:r w:rsidR="00E739E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на 20</w:t>
      </w:r>
      <w:r w:rsidR="004810A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19</w:t>
      </w:r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20</w:t>
      </w:r>
      <w:r w:rsidR="004810A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20</w:t>
      </w:r>
      <w:r w:rsidRPr="005A070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годы</w:t>
      </w:r>
    </w:p>
    <w:p w:rsidR="005A0703" w:rsidRDefault="005A0703" w:rsidP="0027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74D30" w:rsidRPr="005A0703" w:rsidRDefault="00274D30" w:rsidP="0027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A0703" w:rsidRPr="005A0703" w:rsidRDefault="005A0703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Высший Евразийский экономический совет </w:t>
      </w:r>
      <w:r w:rsidRPr="00EC2258">
        <w:rPr>
          <w:rFonts w:ascii="Times New Roman Полужирный" w:eastAsia="Times New Roman" w:hAnsi="Times New Roman Полужирный" w:cs="Times New Roman"/>
          <w:b/>
          <w:bCs/>
          <w:snapToGrid w:val="0"/>
          <w:spacing w:val="40"/>
          <w:sz w:val="30"/>
          <w:szCs w:val="30"/>
        </w:rPr>
        <w:t>реши</w:t>
      </w:r>
      <w:r w:rsidRPr="0055712F">
        <w:rPr>
          <w:rFonts w:ascii="Times New Roman Полужирный" w:eastAsia="Times New Roman" w:hAnsi="Times New Roman Полужирный" w:cs="Times New Roman"/>
          <w:b/>
          <w:bCs/>
          <w:snapToGrid w:val="0"/>
          <w:sz w:val="30"/>
          <w:szCs w:val="30"/>
        </w:rPr>
        <w:t>л</w:t>
      </w:r>
      <w:r w:rsidRPr="00557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:</w:t>
      </w:r>
    </w:p>
    <w:p w:rsidR="005A0703" w:rsidRPr="005A0703" w:rsidRDefault="005A0703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1. Утвердить прилагаемые основные ориентиры макроэкономической политики государств – членов Евразийского экономического союза</w:t>
      </w:r>
      <w:r w:rsidRPr="005A070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на 201</w:t>
      </w:r>
      <w:r w:rsidR="004810A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9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– 20</w:t>
      </w:r>
      <w:r w:rsidR="004810A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20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годы.</w:t>
      </w:r>
    </w:p>
    <w:p w:rsidR="005A0703" w:rsidRPr="005A0703" w:rsidRDefault="005A0703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2. Рекомендовать правительствам государств –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55712F" w:rsidRP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государств – членов Евразийского экономического союза на 201</w:t>
      </w:r>
      <w:r w:rsidR="004810A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9</w:t>
      </w:r>
      <w:r w:rsidR="0055712F" w:rsidRP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– 20</w:t>
      </w:r>
      <w:r w:rsidR="004810A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20</w:t>
      </w:r>
      <w:r w:rsidR="0055712F" w:rsidRP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годы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</w:t>
      </w:r>
    </w:p>
    <w:p w:rsidR="008740A7" w:rsidRDefault="005A0703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3. Евразийской 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экономической комиссии</w:t>
      </w:r>
      <w:r w:rsidR="0055712F" w:rsidRP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прово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дить </w:t>
      </w:r>
      <w:r w:rsidR="00274D30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анализ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мер,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реализ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уемых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государствами – членами Евразийского экономического союза в обла</w:t>
      </w:r>
      <w:r w:rsidR="0055712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сти макроэкономической политики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,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и оценивать соответствие таких мер утвержденным настоящим Решением основным ориентирам макроэкономической политики</w:t>
      </w:r>
      <w:r w:rsid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910FBF" w:rsidRP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государств – членов Евразийского экономического союза на 201</w:t>
      </w:r>
      <w:r w:rsidR="004810A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9</w:t>
      </w:r>
      <w:r w:rsidR="00E739E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– 20</w:t>
      </w:r>
      <w:r w:rsidR="004810A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20</w:t>
      </w:r>
      <w:bookmarkStart w:id="0" w:name="_GoBack"/>
      <w:bookmarkEnd w:id="0"/>
      <w:r w:rsidR="00910FBF" w:rsidRPr="00910FBF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годы</w:t>
      </w:r>
      <w:r w:rsidR="001E1E66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</w:t>
      </w:r>
      <w:r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</w:p>
    <w:p w:rsidR="008740A7" w:rsidRDefault="005B50D5" w:rsidP="00274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lastRenderedPageBreak/>
        <w:t>4.</w:t>
      </w:r>
      <w:r w:rsidR="00274D30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Настоящее Решение вступает в силу с даты его официального опубликования.</w:t>
      </w:r>
    </w:p>
    <w:p w:rsidR="005B50D5" w:rsidRDefault="005B50D5" w:rsidP="0027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274D30" w:rsidRDefault="00274D30" w:rsidP="00274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740A7" w:rsidRPr="00481F8C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740A7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740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62FD5" w:rsidRPr="00D248E5" w:rsidRDefault="00256E8E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B62FD5" w:rsidRPr="00D248E5" w:rsidSect="008D315D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E8E" w:rsidRDefault="00256E8E" w:rsidP="008D315D">
      <w:pPr>
        <w:spacing w:after="0" w:line="240" w:lineRule="auto"/>
      </w:pPr>
      <w:r>
        <w:separator/>
      </w:r>
    </w:p>
  </w:endnote>
  <w:endnote w:type="continuationSeparator" w:id="0">
    <w:p w:rsidR="00256E8E" w:rsidRDefault="00256E8E" w:rsidP="008D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E8E" w:rsidRDefault="00256E8E" w:rsidP="008D315D">
      <w:pPr>
        <w:spacing w:after="0" w:line="240" w:lineRule="auto"/>
      </w:pPr>
      <w:r>
        <w:separator/>
      </w:r>
    </w:p>
  </w:footnote>
  <w:footnote w:type="continuationSeparator" w:id="0">
    <w:p w:rsidR="00256E8E" w:rsidRDefault="00256E8E" w:rsidP="008D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802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D315D" w:rsidRPr="008D315D" w:rsidRDefault="008D315D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D315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D315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D315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810A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D315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D315D" w:rsidRDefault="008D31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D"/>
    <w:rsid w:val="000B094E"/>
    <w:rsid w:val="000E5DFC"/>
    <w:rsid w:val="00141F9E"/>
    <w:rsid w:val="001952EF"/>
    <w:rsid w:val="001E1E66"/>
    <w:rsid w:val="00256E8E"/>
    <w:rsid w:val="00274D30"/>
    <w:rsid w:val="002909EA"/>
    <w:rsid w:val="002A06B1"/>
    <w:rsid w:val="003B43AF"/>
    <w:rsid w:val="003F49AD"/>
    <w:rsid w:val="00425A5D"/>
    <w:rsid w:val="004810A7"/>
    <w:rsid w:val="0048163A"/>
    <w:rsid w:val="004D4BD4"/>
    <w:rsid w:val="0055712F"/>
    <w:rsid w:val="005A0703"/>
    <w:rsid w:val="005B50D5"/>
    <w:rsid w:val="0063495F"/>
    <w:rsid w:val="00646F14"/>
    <w:rsid w:val="006535A4"/>
    <w:rsid w:val="00676667"/>
    <w:rsid w:val="007237B7"/>
    <w:rsid w:val="007D6DC0"/>
    <w:rsid w:val="00823392"/>
    <w:rsid w:val="008269D4"/>
    <w:rsid w:val="008740A7"/>
    <w:rsid w:val="00896321"/>
    <w:rsid w:val="008D14E2"/>
    <w:rsid w:val="008D315D"/>
    <w:rsid w:val="00910FBF"/>
    <w:rsid w:val="00912D19"/>
    <w:rsid w:val="00971B73"/>
    <w:rsid w:val="00992AD5"/>
    <w:rsid w:val="00A628FA"/>
    <w:rsid w:val="00B560D7"/>
    <w:rsid w:val="00BE7DE9"/>
    <w:rsid w:val="00BF4594"/>
    <w:rsid w:val="00C67E60"/>
    <w:rsid w:val="00D248E5"/>
    <w:rsid w:val="00DD2047"/>
    <w:rsid w:val="00E306DE"/>
    <w:rsid w:val="00E739E6"/>
    <w:rsid w:val="00EC2258"/>
    <w:rsid w:val="00F128CF"/>
    <w:rsid w:val="00FA0001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DD225-855B-4422-93BC-C85F641A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header"/>
    <w:basedOn w:val="a"/>
    <w:link w:val="a7"/>
    <w:uiPriority w:val="99"/>
    <w:unhideWhenUsed/>
    <w:rsid w:val="008D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15D"/>
  </w:style>
  <w:style w:type="paragraph" w:styleId="a8">
    <w:name w:val="footer"/>
    <w:basedOn w:val="a"/>
    <w:link w:val="a9"/>
    <w:uiPriority w:val="99"/>
    <w:unhideWhenUsed/>
    <w:rsid w:val="008D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1E7343"/>
    <w:rsid w:val="00311258"/>
    <w:rsid w:val="0044172F"/>
    <w:rsid w:val="0062421B"/>
    <w:rsid w:val="006D54B7"/>
    <w:rsid w:val="008F725B"/>
    <w:rsid w:val="00942348"/>
    <w:rsid w:val="00CD6BD1"/>
    <w:rsid w:val="00D93E57"/>
    <w:rsid w:val="00E37267"/>
    <w:rsid w:val="00F45CA6"/>
    <w:rsid w:val="00F81AFC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Наталья Александровна</dc:creator>
  <cp:lastModifiedBy>Филина Наталья Александровна</cp:lastModifiedBy>
  <cp:revision>2</cp:revision>
  <cp:lastPrinted>2019-02-21T15:26:00Z</cp:lastPrinted>
  <dcterms:created xsi:type="dcterms:W3CDTF">2019-02-21T15:27:00Z</dcterms:created>
  <dcterms:modified xsi:type="dcterms:W3CDTF">2019-02-21T15:27:00Z</dcterms:modified>
</cp:coreProperties>
</file>