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D6FD" w14:textId="77777777" w:rsidR="00137184" w:rsidRDefault="00137184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A45F3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6CA50FF" w14:textId="77777777" w:rsidR="00095C78" w:rsidRDefault="00252A41" w:rsidP="0010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в рамках Союза на </w:t>
      </w:r>
      <w:r w:rsidRPr="004D77CF">
        <w:rPr>
          <w:rFonts w:ascii="Times New Roman" w:hAnsi="Times New Roman" w:cs="Times New Roman"/>
          <w:b/>
          <w:sz w:val="28"/>
          <w:szCs w:val="28"/>
        </w:rPr>
        <w:t>условия ведения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3A9218AF" w14:textId="77777777" w:rsidR="00682012" w:rsidRDefault="00682012" w:rsidP="0010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C5098" w14:textId="77777777" w:rsidR="00137184" w:rsidRPr="00682012" w:rsidRDefault="00137184" w:rsidP="0010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9C772" w14:textId="47E63013" w:rsidR="00686FA8" w:rsidRDefault="00CC17E9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340D53">
        <w:rPr>
          <w:rFonts w:ascii="Times New Roman" w:hAnsi="Times New Roman" w:cs="Times New Roman"/>
          <w:sz w:val="28"/>
          <w:szCs w:val="28"/>
        </w:rPr>
        <w:t xml:space="preserve"> международного договора</w:t>
      </w:r>
      <w:r w:rsidR="00D32A12">
        <w:rPr>
          <w:rFonts w:ascii="Times New Roman" w:hAnsi="Times New Roman" w:cs="Times New Roman"/>
          <w:sz w:val="28"/>
          <w:szCs w:val="28"/>
        </w:rPr>
        <w:t>:</w:t>
      </w:r>
      <w:r w:rsidR="00340D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126F">
        <w:rPr>
          <w:rFonts w:ascii="Times New Roman" w:hAnsi="Times New Roman"/>
          <w:bCs/>
          <w:color w:val="000000"/>
          <w:sz w:val="28"/>
          <w:szCs w:val="28"/>
        </w:rPr>
        <w:t>Протокол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о внесении изменений в Договор о Евразийском экономическом союзе от 29 мая 2014 года в части </w:t>
      </w:r>
      <w:r w:rsidR="00DD571E">
        <w:rPr>
          <w:rFonts w:ascii="Times New Roman" w:hAnsi="Times New Roman"/>
          <w:bCs/>
          <w:color w:val="000000"/>
          <w:sz w:val="28"/>
          <w:szCs w:val="28"/>
        </w:rPr>
        <w:t>государственного ценового регулирования</w:t>
      </w:r>
      <w:r w:rsidR="00340D53">
        <w:rPr>
          <w:rFonts w:ascii="Times New Roman" w:hAnsi="Times New Roman"/>
          <w:sz w:val="28"/>
          <w:szCs w:val="28"/>
        </w:rPr>
        <w:t xml:space="preserve"> </w:t>
      </w:r>
      <w:r w:rsidRPr="004D77CF">
        <w:rPr>
          <w:rFonts w:ascii="Times New Roman" w:hAnsi="Times New Roman"/>
          <w:sz w:val="28"/>
          <w:szCs w:val="28"/>
        </w:rPr>
        <w:t>(далее</w:t>
      </w:r>
      <w:r w:rsidR="003F7939">
        <w:rPr>
          <w:rFonts w:ascii="Times New Roman" w:hAnsi="Times New Roman"/>
          <w:sz w:val="28"/>
          <w:szCs w:val="28"/>
        </w:rPr>
        <w:t xml:space="preserve"> соответственно</w:t>
      </w:r>
      <w:r w:rsidRPr="004D77CF">
        <w:rPr>
          <w:rFonts w:ascii="Times New Roman" w:hAnsi="Times New Roman"/>
          <w:sz w:val="28"/>
          <w:szCs w:val="28"/>
        </w:rPr>
        <w:t xml:space="preserve"> –</w:t>
      </w:r>
      <w:r w:rsidR="0010126F">
        <w:rPr>
          <w:rFonts w:ascii="Times New Roman" w:hAnsi="Times New Roman"/>
          <w:sz w:val="28"/>
          <w:szCs w:val="28"/>
        </w:rPr>
        <w:t xml:space="preserve"> </w:t>
      </w:r>
      <w:r w:rsidR="004A1648">
        <w:rPr>
          <w:rFonts w:ascii="Times New Roman" w:hAnsi="Times New Roman"/>
          <w:sz w:val="28"/>
          <w:szCs w:val="28"/>
        </w:rPr>
        <w:t>проект Протокола</w:t>
      </w:r>
      <w:r w:rsidR="003F7939">
        <w:rPr>
          <w:rFonts w:ascii="Times New Roman" w:hAnsi="Times New Roman"/>
          <w:sz w:val="28"/>
          <w:szCs w:val="28"/>
        </w:rPr>
        <w:t>, Договор, ЕАЭС</w:t>
      </w:r>
      <w:r w:rsidR="00A563C1">
        <w:rPr>
          <w:rFonts w:ascii="Times New Roman" w:hAnsi="Times New Roman"/>
          <w:sz w:val="28"/>
          <w:szCs w:val="28"/>
        </w:rPr>
        <w:t>).</w:t>
      </w:r>
      <w:r w:rsidR="00556E75">
        <w:rPr>
          <w:rFonts w:ascii="Times New Roman" w:hAnsi="Times New Roman"/>
          <w:sz w:val="28"/>
          <w:szCs w:val="28"/>
        </w:rPr>
        <w:t xml:space="preserve"> </w:t>
      </w:r>
    </w:p>
    <w:p w14:paraId="04F51A0A" w14:textId="77777777" w:rsidR="001042AA" w:rsidRPr="00682012" w:rsidRDefault="001042AA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9F498E5" w14:textId="77777777" w:rsidR="00836FC0" w:rsidRDefault="00252A41" w:rsidP="00836FC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</w:t>
      </w:r>
      <w:r w:rsidR="00836FC0">
        <w:rPr>
          <w:rFonts w:ascii="Times New Roman" w:hAnsi="Times New Roman" w:cs="Times New Roman"/>
          <w:b/>
          <w:sz w:val="28"/>
          <w:szCs w:val="28"/>
        </w:rPr>
        <w:t>проект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D53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14:paraId="479A69EC" w14:textId="77777777" w:rsidR="007F7BA3" w:rsidRPr="007F7BA3" w:rsidRDefault="007F7BA3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BA3">
        <w:rPr>
          <w:rFonts w:ascii="Times New Roman" w:hAnsi="Times New Roman" w:cs="Times New Roman"/>
          <w:sz w:val="28"/>
          <w:szCs w:val="28"/>
        </w:rPr>
        <w:t xml:space="preserve">Проект Протокола </w:t>
      </w:r>
      <w:r w:rsidRPr="005823A2">
        <w:rPr>
          <w:rFonts w:ascii="Times New Roman" w:hAnsi="Times New Roman" w:cs="Times New Roman"/>
          <w:sz w:val="28"/>
          <w:szCs w:val="28"/>
        </w:rPr>
        <w:t xml:space="preserve">подготовлен на основании предложения Российской Федерации (письмо Минэкономразвития России от 21 февраля 2024 г. </w:t>
      </w:r>
      <w:r w:rsidRPr="005823A2">
        <w:rPr>
          <w:rFonts w:ascii="Times New Roman" w:hAnsi="Times New Roman" w:cs="Times New Roman"/>
          <w:sz w:val="28"/>
          <w:szCs w:val="28"/>
        </w:rPr>
        <w:br/>
        <w:t>№ 5760-ДВ/Д10и и письмо Правительства Российской Федерации № АО-П11-12019 от 07.04.2025 г.) об актуализации перечня товаров (пункт 85 Приложения № 19 к Договору), в отношении которых не</w:t>
      </w:r>
      <w:r w:rsidRPr="007F7BA3">
        <w:rPr>
          <w:rFonts w:ascii="Times New Roman" w:hAnsi="Times New Roman" w:cs="Times New Roman"/>
          <w:sz w:val="28"/>
          <w:szCs w:val="28"/>
        </w:rPr>
        <w:t xml:space="preserve"> применяются ограничения по введению государственного ценового регулирования, установленные пунктами 81 – 83 Приложения № 19 к Договору. </w:t>
      </w:r>
    </w:p>
    <w:p w14:paraId="09DE6FAF" w14:textId="4F975E7E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23A2"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 w:rsidRPr="005823A2">
        <w:rPr>
          <w:rFonts w:ascii="Times New Roman" w:hAnsi="Times New Roman" w:cs="Times New Roman"/>
          <w:i/>
          <w:sz w:val="24"/>
          <w:szCs w:val="24"/>
        </w:rPr>
        <w:t>: статьей 77 Договора</w:t>
      </w:r>
      <w:r w:rsidR="007051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23A2">
        <w:rPr>
          <w:rFonts w:ascii="Times New Roman" w:hAnsi="Times New Roman" w:cs="Times New Roman"/>
          <w:i/>
          <w:sz w:val="24"/>
          <w:szCs w:val="24"/>
        </w:rPr>
        <w:t>предусмотрено, что порядок введения государственного ценового регулирования, а также оспаривания решений государств-членов ЕАЭС о его введении определяются приложением № 19 к Договору.</w:t>
      </w:r>
    </w:p>
    <w:p w14:paraId="356F4419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Так, пунктом 81 Приложения № 19 к Договору установлено, что введение государствами-членами государственного ценового регулирования на товарных рынках, не находящихся в состоянии естественной монополии, осуществляется в исключительных случаях, к которым относятся в том числе чрезвычайные ситуации, стихийные бедствия, соображения национальной безопасности, при условии, что возникшие проблемы невозможно решить способом, имеющим меньшие негативные последствия для состояния конкуренции.</w:t>
      </w:r>
    </w:p>
    <w:p w14:paraId="08943D6A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В качестве временной меры государства-члены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порядке, предусмотренном законодательством государств-членов (пункт 82 Приложения № 19).</w:t>
      </w:r>
    </w:p>
    <w:p w14:paraId="3A04C62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 xml:space="preserve">Вместе с тем, пунктами 84 и 85 Приложения № 19 к Договору определено, что положения пунктов 81 - 83 Приложения № 19 к Договору не применяются к государственному ценовому регулированию всех услуг, включая услуги субъектов </w:t>
      </w:r>
      <w:r w:rsidRPr="005823A2">
        <w:rPr>
          <w:rFonts w:ascii="Times New Roman" w:hAnsi="Times New Roman" w:cs="Times New Roman"/>
          <w:i/>
          <w:sz w:val="24"/>
          <w:szCs w:val="24"/>
        </w:rPr>
        <w:lastRenderedPageBreak/>
        <w:t>естественных монополий, к сфере государственных закупочных и товарных интервенций, а также к случаям государственного ценового регулирования на следующие товары:</w:t>
      </w:r>
    </w:p>
    <w:p w14:paraId="64338EC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1) природный газ;</w:t>
      </w:r>
    </w:p>
    <w:p w14:paraId="28FA423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2) сжиженный газ для бытовых нужд;</w:t>
      </w:r>
    </w:p>
    <w:p w14:paraId="23CBE9F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3) электрическая и тепловая энергия;</w:t>
      </w:r>
    </w:p>
    <w:p w14:paraId="60DC61DB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4) водка, ликероводочная и другая алкогольная продукция крепостью свыше 28 процентов (минимальная цена);</w:t>
      </w:r>
    </w:p>
    <w:p w14:paraId="01A2EB53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5) этиловый спирт из пищевого сырья (минимальная цена);</w:t>
      </w:r>
    </w:p>
    <w:p w14:paraId="622A7DAE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6) топливо твердое, топливо печное;</w:t>
      </w:r>
    </w:p>
    <w:p w14:paraId="132474B3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7) продукция ядерно-энергетического цикла;</w:t>
      </w:r>
    </w:p>
    <w:p w14:paraId="789DB8F6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8) керосин для бытовых нужд;</w:t>
      </w:r>
    </w:p>
    <w:p w14:paraId="55CDAF93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9) нефтепродукты;</w:t>
      </w:r>
    </w:p>
    <w:p w14:paraId="4ED57E22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10) лекарственные препараты;</w:t>
      </w:r>
    </w:p>
    <w:p w14:paraId="6F54AF1F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11) табачные изделия</w:t>
      </w:r>
    </w:p>
    <w:p w14:paraId="1ECF3120" w14:textId="2C0169CA" w:rsidR="007F7BA3" w:rsidRPr="007F7BA3" w:rsidRDefault="007F7BA3" w:rsidP="005823A2">
      <w:pPr>
        <w:pStyle w:val="a3"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BA3">
        <w:rPr>
          <w:rFonts w:ascii="Times New Roman" w:hAnsi="Times New Roman" w:cs="Times New Roman"/>
          <w:sz w:val="28"/>
          <w:szCs w:val="28"/>
        </w:rPr>
        <w:t xml:space="preserve">На сегодняшний день Договор предусматривает возможность установления государствами-членами ЕАЭС на постоянной основе минимальной цены на водку, ликероводочную продукцию крепостью свыше 28 процентов, на этиловый спирт из пищевого сырья, а также на табачные изделия. На иные виды продукции </w:t>
      </w:r>
      <w:r w:rsidR="003E4950">
        <w:rPr>
          <w:rFonts w:ascii="Times New Roman" w:hAnsi="Times New Roman" w:cs="Times New Roman"/>
          <w:sz w:val="28"/>
          <w:szCs w:val="28"/>
        </w:rPr>
        <w:t xml:space="preserve">государственное ценовое регулирование </w:t>
      </w:r>
      <w:r w:rsidRPr="007F7BA3">
        <w:rPr>
          <w:rFonts w:ascii="Times New Roman" w:hAnsi="Times New Roman" w:cs="Times New Roman"/>
          <w:sz w:val="28"/>
          <w:szCs w:val="28"/>
        </w:rPr>
        <w:t xml:space="preserve">может устанавливаться в исключительных случаях, на временной основе на срок не более </w:t>
      </w:r>
      <w:r w:rsidR="0070518E">
        <w:rPr>
          <w:rFonts w:ascii="Times New Roman" w:hAnsi="Times New Roman" w:cs="Times New Roman"/>
          <w:sz w:val="28"/>
          <w:szCs w:val="28"/>
        </w:rPr>
        <w:t>240 календарных</w:t>
      </w:r>
      <w:r w:rsidRPr="007F7BA3">
        <w:rPr>
          <w:rFonts w:ascii="Times New Roman" w:hAnsi="Times New Roman" w:cs="Times New Roman"/>
          <w:sz w:val="28"/>
          <w:szCs w:val="28"/>
        </w:rPr>
        <w:t xml:space="preserve"> дней в течение 1</w:t>
      </w:r>
      <w:r w:rsidR="0070518E">
        <w:rPr>
          <w:rFonts w:ascii="Times New Roman" w:hAnsi="Times New Roman" w:cs="Times New Roman"/>
          <w:sz w:val="28"/>
          <w:szCs w:val="28"/>
        </w:rPr>
        <w:t>2 месяцев</w:t>
      </w:r>
      <w:r w:rsidRPr="007F7BA3">
        <w:rPr>
          <w:rFonts w:ascii="Times New Roman" w:hAnsi="Times New Roman" w:cs="Times New Roman"/>
          <w:sz w:val="28"/>
          <w:szCs w:val="28"/>
        </w:rPr>
        <w:t>.</w:t>
      </w:r>
    </w:p>
    <w:p w14:paraId="0D9C4BA8" w14:textId="6F9115A9" w:rsidR="007F7BA3" w:rsidRPr="007F7BA3" w:rsidRDefault="007F7BA3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BA3">
        <w:rPr>
          <w:rFonts w:ascii="Times New Roman" w:hAnsi="Times New Roman" w:cs="Times New Roman"/>
          <w:sz w:val="28"/>
          <w:szCs w:val="28"/>
        </w:rPr>
        <w:t xml:space="preserve">Подготовленный проект Протокола, предусматривает </w:t>
      </w:r>
      <w:r w:rsidR="00C72598">
        <w:rPr>
          <w:rFonts w:ascii="Times New Roman" w:hAnsi="Times New Roman" w:cs="Times New Roman"/>
          <w:sz w:val="28"/>
          <w:szCs w:val="28"/>
        </w:rPr>
        <w:t>право</w:t>
      </w:r>
      <w:r w:rsidRPr="007F7BA3">
        <w:rPr>
          <w:rFonts w:ascii="Times New Roman" w:hAnsi="Times New Roman" w:cs="Times New Roman"/>
          <w:sz w:val="28"/>
          <w:szCs w:val="28"/>
        </w:rPr>
        <w:t xml:space="preserve"> введения государствами - членами ЕАЭС государственного ценового регулирования (в форме установления минимальных цен) на все виды этилового спирта, алкогольную и спиртосодержащую продукцию, а также </w:t>
      </w:r>
      <w:proofErr w:type="spellStart"/>
      <w:r w:rsidRPr="007F7BA3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Pr="007F7BA3">
        <w:rPr>
          <w:rFonts w:ascii="Times New Roman" w:hAnsi="Times New Roman" w:cs="Times New Roman"/>
          <w:sz w:val="28"/>
          <w:szCs w:val="28"/>
        </w:rPr>
        <w:t xml:space="preserve"> продукцию, учитывая, что в законодательстве государств – членов ЕАЭС понятия «табачные изделия» и «</w:t>
      </w:r>
      <w:proofErr w:type="spellStart"/>
      <w:r w:rsidRPr="007F7BA3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7F7BA3">
        <w:rPr>
          <w:rFonts w:ascii="Times New Roman" w:hAnsi="Times New Roman" w:cs="Times New Roman"/>
          <w:sz w:val="28"/>
          <w:szCs w:val="28"/>
        </w:rPr>
        <w:t xml:space="preserve"> продукция» различаются.</w:t>
      </w:r>
    </w:p>
    <w:p w14:paraId="400F13E5" w14:textId="39A6F89E" w:rsidR="007F7BA3" w:rsidRDefault="00C72598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F7BA3" w:rsidRPr="007F7BA3">
        <w:rPr>
          <w:rFonts w:ascii="Times New Roman" w:hAnsi="Times New Roman" w:cs="Times New Roman"/>
          <w:sz w:val="28"/>
          <w:szCs w:val="28"/>
        </w:rPr>
        <w:t xml:space="preserve">осударства-члены ЕАЭС смогут использовать данный механизм регулирования, исходя из возникающей необходимости и в зависимости от ситуации, складывающейся на соответствующем товарном рынке </w:t>
      </w:r>
      <w:r w:rsidR="007545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7BA3" w:rsidRPr="007F7BA3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754514">
        <w:rPr>
          <w:rFonts w:ascii="Times New Roman" w:hAnsi="Times New Roman" w:cs="Times New Roman"/>
          <w:sz w:val="28"/>
          <w:szCs w:val="28"/>
        </w:rPr>
        <w:t>-</w:t>
      </w:r>
      <w:r w:rsidR="007F7BA3" w:rsidRPr="007F7BA3">
        <w:rPr>
          <w:rFonts w:ascii="Times New Roman" w:hAnsi="Times New Roman" w:cs="Times New Roman"/>
          <w:sz w:val="28"/>
          <w:szCs w:val="28"/>
        </w:rPr>
        <w:t xml:space="preserve"> члена ЕАЭС.</w:t>
      </w:r>
    </w:p>
    <w:p w14:paraId="5FCDB877" w14:textId="54E21B6E" w:rsidR="003E4950" w:rsidRDefault="003E4950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E4950">
        <w:rPr>
          <w:rFonts w:ascii="Times New Roman" w:hAnsi="Times New Roman" w:cs="Times New Roman"/>
          <w:sz w:val="28"/>
          <w:szCs w:val="28"/>
        </w:rPr>
        <w:t>словия введени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4950">
        <w:rPr>
          <w:rFonts w:ascii="Times New Roman" w:hAnsi="Times New Roman" w:cs="Times New Roman"/>
          <w:sz w:val="28"/>
          <w:szCs w:val="28"/>
        </w:rPr>
        <w:t xml:space="preserve"> минимальн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3E4950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Pr="003E4950">
        <w:rPr>
          <w:rFonts w:ascii="Times New Roman" w:hAnsi="Times New Roman" w:cs="Times New Roman"/>
          <w:sz w:val="28"/>
          <w:szCs w:val="28"/>
        </w:rPr>
        <w:t>возможным решением, которое</w:t>
      </w:r>
      <w:r>
        <w:rPr>
          <w:rFonts w:ascii="Times New Roman" w:hAnsi="Times New Roman" w:cs="Times New Roman"/>
          <w:sz w:val="28"/>
          <w:szCs w:val="28"/>
        </w:rPr>
        <w:t xml:space="preserve"> стабилизирует ситуацию на рынках</w:t>
      </w:r>
      <w:r w:rsidRPr="003E4950">
        <w:rPr>
          <w:rFonts w:ascii="Times New Roman" w:hAnsi="Times New Roman" w:cs="Times New Roman"/>
          <w:sz w:val="28"/>
          <w:szCs w:val="28"/>
        </w:rPr>
        <w:t xml:space="preserve">, позволит пресечь </w:t>
      </w:r>
      <w:r>
        <w:rPr>
          <w:rFonts w:ascii="Times New Roman" w:hAnsi="Times New Roman" w:cs="Times New Roman"/>
          <w:sz w:val="28"/>
          <w:szCs w:val="28"/>
        </w:rPr>
        <w:t>возможную практику</w:t>
      </w:r>
      <w:r w:rsidRPr="003E4950">
        <w:rPr>
          <w:rFonts w:ascii="Times New Roman" w:hAnsi="Times New Roman" w:cs="Times New Roman"/>
          <w:sz w:val="28"/>
          <w:szCs w:val="28"/>
        </w:rPr>
        <w:t xml:space="preserve"> демпинга, ухода от уплаты акцизов и лишит </w:t>
      </w:r>
      <w:r w:rsidRPr="003E4950">
        <w:rPr>
          <w:rFonts w:ascii="Times New Roman" w:hAnsi="Times New Roman" w:cs="Times New Roman"/>
          <w:sz w:val="28"/>
          <w:szCs w:val="28"/>
        </w:rPr>
        <w:lastRenderedPageBreak/>
        <w:t>недобросовестных производителей преимуществ, которые они получают от выпуска продукции из низкокачественного сырья по ускоренной технологии, а также позволит снизить риски для здоровья и качества жизни потребителей.</w:t>
      </w:r>
    </w:p>
    <w:p w14:paraId="6573B2F3" w14:textId="77777777" w:rsidR="008A18A2" w:rsidRPr="007F7BA3" w:rsidRDefault="008A18A2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5326E5" w14:textId="77777777" w:rsidR="00252A41" w:rsidRPr="005823A2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3A2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5823A2">
        <w:rPr>
          <w:rFonts w:ascii="Times New Roman" w:hAnsi="Times New Roman" w:cs="Times New Roman"/>
          <w:b/>
          <w:sz w:val="28"/>
          <w:szCs w:val="28"/>
        </w:rPr>
        <w:t> </w:t>
      </w:r>
      <w:r w:rsidRPr="005823A2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E21570" w:rsidRPr="005823A2">
        <w:rPr>
          <w:rFonts w:ascii="Times New Roman" w:hAnsi="Times New Roman" w:cs="Times New Roman"/>
          <w:b/>
          <w:sz w:val="28"/>
          <w:szCs w:val="28"/>
        </w:rPr>
        <w:t>.</w:t>
      </w:r>
    </w:p>
    <w:p w14:paraId="7807D9B5" w14:textId="77777777" w:rsidR="00F944D4" w:rsidRPr="005823A2" w:rsidRDefault="00F944D4" w:rsidP="005823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A2">
        <w:rPr>
          <w:rFonts w:ascii="Times New Roman" w:hAnsi="Times New Roman" w:cs="Times New Roman"/>
          <w:sz w:val="28"/>
          <w:szCs w:val="28"/>
        </w:rPr>
        <w:t>Целью предлагаемых изменений является необходимость развития эффективного инструментария борьбы с производством и распространением нелегальной продукции, представляющей опасность для жизни и здоровья населения государств-членов ЕАЭС, а также обеспечения добросовестной конкуренции. Низкокачественная продукция, произведенная с нарушением установленных требований к безопасности, как правило, реализуется по заведомо заниженной цене, которая обеспечивает необоснованное конкурентное преимущество при ее реализации, создавая существенные риски для потребителей.</w:t>
      </w:r>
    </w:p>
    <w:p w14:paraId="6037EFA2" w14:textId="77777777" w:rsidR="00F64208" w:rsidRPr="004D77CF" w:rsidRDefault="00F64208" w:rsidP="00B46F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115DB" w14:textId="77777777" w:rsidR="00341C9F" w:rsidRDefault="00252A41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2E4194">
        <w:rPr>
          <w:rFonts w:ascii="Times New Roman" w:hAnsi="Times New Roman"/>
          <w:b/>
          <w:sz w:val="28"/>
          <w:szCs w:val="28"/>
        </w:rPr>
        <w:t>международного договора.</w:t>
      </w:r>
    </w:p>
    <w:p w14:paraId="27E06400" w14:textId="77777777" w:rsidR="005D23BD" w:rsidRPr="004D77CF" w:rsidRDefault="00F612D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и ф</w:t>
      </w:r>
      <w:r w:rsidR="00570D34">
        <w:rPr>
          <w:rFonts w:ascii="Times New Roman" w:hAnsi="Times New Roman" w:cs="Times New Roman"/>
          <w:sz w:val="28"/>
          <w:szCs w:val="28"/>
        </w:rPr>
        <w:t>изические</w:t>
      </w:r>
      <w:r w:rsidR="00260CD6">
        <w:rPr>
          <w:rFonts w:ascii="Times New Roman" w:hAnsi="Times New Roman" w:cs="Times New Roman"/>
          <w:sz w:val="28"/>
          <w:szCs w:val="28"/>
        </w:rPr>
        <w:t xml:space="preserve"> лица </w:t>
      </w:r>
      <w:r w:rsidR="009169A1">
        <w:rPr>
          <w:rFonts w:ascii="Times New Roman" w:hAnsi="Times New Roman" w:cs="Times New Roman"/>
          <w:sz w:val="28"/>
          <w:szCs w:val="28"/>
        </w:rPr>
        <w:t xml:space="preserve">государств-членов ЕАЭС. </w:t>
      </w:r>
    </w:p>
    <w:p w14:paraId="66692DFD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162284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28371977" w14:textId="6C20C7FE" w:rsidR="007F7BA3" w:rsidRDefault="007F7BA3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2260">
        <w:rPr>
          <w:rFonts w:ascii="Times New Roman" w:hAnsi="Times New Roman" w:cs="Times New Roman"/>
          <w:sz w:val="28"/>
          <w:szCs w:val="28"/>
        </w:rPr>
        <w:t>епосредственн</w:t>
      </w:r>
      <w:r>
        <w:rPr>
          <w:rFonts w:ascii="Times New Roman" w:hAnsi="Times New Roman" w:cs="Times New Roman"/>
          <w:sz w:val="28"/>
          <w:szCs w:val="28"/>
        </w:rPr>
        <w:t xml:space="preserve">ыми адресатами регулирования являются органы государственной власти </w:t>
      </w:r>
      <w:r w:rsidR="00864203">
        <w:rPr>
          <w:rFonts w:ascii="Times New Roman" w:hAnsi="Times New Roman" w:cs="Times New Roman"/>
          <w:sz w:val="28"/>
          <w:szCs w:val="28"/>
        </w:rPr>
        <w:t>государств-членов</w:t>
      </w:r>
      <w:r w:rsidR="0015204F" w:rsidRPr="0015204F">
        <w:t xml:space="preserve"> </w:t>
      </w:r>
      <w:r w:rsidR="0015204F" w:rsidRPr="0015204F">
        <w:rPr>
          <w:rFonts w:ascii="Times New Roman" w:hAnsi="Times New Roman" w:cs="Times New Roman"/>
          <w:sz w:val="28"/>
          <w:szCs w:val="28"/>
        </w:rPr>
        <w:t>ЕАЭС</w:t>
      </w:r>
      <w:r w:rsidR="00B46FA3">
        <w:rPr>
          <w:rFonts w:ascii="Times New Roman" w:hAnsi="Times New Roman" w:cs="Times New Roman"/>
          <w:sz w:val="28"/>
          <w:szCs w:val="28"/>
        </w:rPr>
        <w:t>,</w:t>
      </w:r>
      <w:r w:rsidR="00F65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 изменениями п</w:t>
      </w:r>
      <w:r w:rsidR="00340784">
        <w:rPr>
          <w:rFonts w:ascii="Times New Roman" w:hAnsi="Times New Roman" w:cs="Times New Roman"/>
          <w:sz w:val="28"/>
          <w:szCs w:val="28"/>
        </w:rPr>
        <w:t>редоставляется право государству-члену</w:t>
      </w:r>
      <w:r>
        <w:rPr>
          <w:rFonts w:ascii="Times New Roman" w:hAnsi="Times New Roman" w:cs="Times New Roman"/>
          <w:sz w:val="28"/>
          <w:szCs w:val="28"/>
        </w:rPr>
        <w:t xml:space="preserve"> ЕАЭС вводить государственное ценовое регулирование</w:t>
      </w:r>
      <w:r w:rsidR="007C600A">
        <w:rPr>
          <w:rFonts w:ascii="Times New Roman" w:hAnsi="Times New Roman" w:cs="Times New Roman"/>
          <w:sz w:val="28"/>
          <w:szCs w:val="28"/>
        </w:rPr>
        <w:t>. Вместе с тем данные изменения также затрагивают права и законные интересы хозяйствующих субъектов, осуществляющих свою деятельность на соответствующих товарных рынках.</w:t>
      </w:r>
    </w:p>
    <w:p w14:paraId="64D8B947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48CAD5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289A38C1" w14:textId="77777777" w:rsidR="009F456F" w:rsidRPr="009F456F" w:rsidRDefault="00BA02CE" w:rsidP="005823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A2">
        <w:rPr>
          <w:rFonts w:ascii="Times New Roman" w:hAnsi="Times New Roman" w:cs="Times New Roman"/>
          <w:sz w:val="28"/>
          <w:szCs w:val="28"/>
        </w:rPr>
        <w:t>Р</w:t>
      </w:r>
      <w:r w:rsidR="009F456F" w:rsidRPr="005823A2">
        <w:rPr>
          <w:rFonts w:ascii="Times New Roman" w:hAnsi="Times New Roman" w:cs="Times New Roman"/>
          <w:sz w:val="28"/>
          <w:szCs w:val="28"/>
        </w:rPr>
        <w:t>асширение перечня товаров, в отношении которых государствами-членами может быть самостоятельно введено государственное ценовое регулирование (установления минимальной цены) на своей территории</w:t>
      </w:r>
      <w:r w:rsidR="00E7412E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9F456F" w:rsidRPr="005823A2">
        <w:rPr>
          <w:rFonts w:ascii="Times New Roman" w:hAnsi="Times New Roman" w:cs="Times New Roman"/>
          <w:sz w:val="28"/>
          <w:szCs w:val="28"/>
        </w:rPr>
        <w:t xml:space="preserve">в отношении этилового спирта, алкогольной и спиртосодержащей продукции, а также </w:t>
      </w:r>
      <w:proofErr w:type="spellStart"/>
      <w:r w:rsidR="009F456F" w:rsidRPr="005823A2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9F456F" w:rsidRPr="005823A2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14:paraId="3F8002C1" w14:textId="77777777" w:rsidR="00F64208" w:rsidRPr="00905C6D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67A42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2E4194" w:rsidRPr="002E4194">
        <w:rPr>
          <w:rFonts w:ascii="Times New Roman" w:hAnsi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  <w:r w:rsidR="002E4194">
        <w:rPr>
          <w:rFonts w:ascii="Times New Roman" w:hAnsi="Times New Roman" w:cs="Times New Roman"/>
          <w:b/>
          <w:sz w:val="28"/>
          <w:szCs w:val="28"/>
        </w:rPr>
        <w:t>.</w:t>
      </w:r>
    </w:p>
    <w:p w14:paraId="06BD0F25" w14:textId="77777777" w:rsidR="00F80364" w:rsidRPr="005823A2" w:rsidRDefault="00762962" w:rsidP="005823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A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2E4194" w:rsidRPr="005823A2">
        <w:rPr>
          <w:rFonts w:ascii="Times New Roman" w:hAnsi="Times New Roman" w:cs="Times New Roman"/>
          <w:sz w:val="28"/>
          <w:szCs w:val="28"/>
        </w:rPr>
        <w:t>Протокола</w:t>
      </w:r>
      <w:r w:rsidR="00F4654E" w:rsidRPr="005823A2">
        <w:rPr>
          <w:rFonts w:ascii="Times New Roman" w:hAnsi="Times New Roman" w:cs="Times New Roman"/>
          <w:sz w:val="28"/>
          <w:szCs w:val="28"/>
        </w:rPr>
        <w:t xml:space="preserve"> </w:t>
      </w:r>
      <w:r w:rsidR="00F80364" w:rsidRPr="005823A2">
        <w:rPr>
          <w:rFonts w:ascii="Times New Roman" w:hAnsi="Times New Roman" w:cs="Times New Roman"/>
          <w:sz w:val="28"/>
          <w:szCs w:val="28"/>
        </w:rPr>
        <w:t xml:space="preserve">предоставит государствам – членам ЕАЭС право на введение государственного ценового регулирования </w:t>
      </w:r>
      <w:r w:rsidR="00F612D6" w:rsidRPr="00F612D6">
        <w:rPr>
          <w:rFonts w:ascii="Times New Roman" w:hAnsi="Times New Roman" w:cs="Times New Roman"/>
          <w:sz w:val="28"/>
          <w:szCs w:val="28"/>
        </w:rPr>
        <w:t xml:space="preserve">(установления минимальной цены) </w:t>
      </w:r>
      <w:r w:rsidR="00F80364" w:rsidRPr="005823A2">
        <w:rPr>
          <w:rFonts w:ascii="Times New Roman" w:hAnsi="Times New Roman" w:cs="Times New Roman"/>
          <w:sz w:val="28"/>
          <w:szCs w:val="28"/>
        </w:rPr>
        <w:t xml:space="preserve">на этиловый спирт, алкогольную и спиртосодержащую продукцию, </w:t>
      </w:r>
      <w:r w:rsidR="00F612D6">
        <w:rPr>
          <w:rFonts w:ascii="Times New Roman" w:hAnsi="Times New Roman" w:cs="Times New Roman"/>
          <w:sz w:val="28"/>
          <w:szCs w:val="28"/>
        </w:rPr>
        <w:t xml:space="preserve">а также на </w:t>
      </w:r>
      <w:proofErr w:type="spellStart"/>
      <w:r w:rsidR="00F80364" w:rsidRPr="005823A2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="00F80364" w:rsidRPr="005823A2">
        <w:rPr>
          <w:rFonts w:ascii="Times New Roman" w:hAnsi="Times New Roman" w:cs="Times New Roman"/>
          <w:sz w:val="28"/>
          <w:szCs w:val="28"/>
        </w:rPr>
        <w:t xml:space="preserve"> продукцию. Государства – члены ЕАЭС смогут использовать данный механизм регулирования, исходя из возникающей необходимости и в зависимости от ситуации, складывающейся на соответствующем рынке государства – члена ЕАЭС.</w:t>
      </w:r>
    </w:p>
    <w:p w14:paraId="1DFAB7C4" w14:textId="77777777" w:rsidR="00F751C9" w:rsidRPr="00F612D6" w:rsidRDefault="00F751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688BF5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63CE00DB" w14:textId="77777777"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7103BD01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76BB56" w14:textId="77777777" w:rsidR="002E4194" w:rsidRDefault="00252A41" w:rsidP="00A838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14:paraId="60FDA257" w14:textId="77777777" w:rsidR="00A8387E" w:rsidRDefault="00E21570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1570">
        <w:rPr>
          <w:rFonts w:ascii="Times New Roman" w:hAnsi="Times New Roman"/>
          <w:sz w:val="28"/>
          <w:szCs w:val="28"/>
        </w:rPr>
        <w:t>Договор о Евразийском экономическом союзе от 29 мая 2014 года.</w:t>
      </w:r>
    </w:p>
    <w:p w14:paraId="7D49C41C" w14:textId="77777777" w:rsidR="003E58B6" w:rsidRDefault="003E58B6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F5649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14:paraId="0E2045BB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0B51C073" w14:textId="77777777" w:rsidR="00991461" w:rsidRPr="004D77CF" w:rsidRDefault="0099146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32207F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6615A26B" w14:textId="77777777" w:rsidR="005C0EE0" w:rsidRDefault="005C0EE0" w:rsidP="005C0E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EE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проекта Протокола</w:t>
      </w:r>
      <w:r w:rsidRPr="005C0EE0">
        <w:rPr>
          <w:rFonts w:ascii="Times New Roman" w:hAnsi="Times New Roman" w:cs="Times New Roman"/>
          <w:sz w:val="28"/>
          <w:szCs w:val="28"/>
        </w:rPr>
        <w:t xml:space="preserve"> не приведет</w:t>
      </w:r>
      <w:r>
        <w:rPr>
          <w:rFonts w:ascii="Times New Roman" w:hAnsi="Times New Roman" w:cs="Times New Roman"/>
          <w:sz w:val="28"/>
          <w:szCs w:val="28"/>
        </w:rPr>
        <w:t xml:space="preserve"> к возникновению дополнительных </w:t>
      </w:r>
      <w:r w:rsidRPr="005C0EE0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B373F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0EE0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7E5D61" w:rsidRPr="007E5D61">
        <w:rPr>
          <w:rFonts w:ascii="Times New Roman" w:hAnsi="Times New Roman" w:cs="Times New Roman"/>
          <w:sz w:val="28"/>
          <w:szCs w:val="28"/>
        </w:rPr>
        <w:t xml:space="preserve"> государств-членов </w:t>
      </w:r>
      <w:r w:rsidR="00ED5C7B">
        <w:rPr>
          <w:rFonts w:ascii="Times New Roman" w:hAnsi="Times New Roman" w:cs="Times New Roman"/>
          <w:sz w:val="28"/>
          <w:szCs w:val="28"/>
        </w:rPr>
        <w:t xml:space="preserve">ЕАЭС. </w:t>
      </w:r>
    </w:p>
    <w:p w14:paraId="0D5E60A4" w14:textId="77777777" w:rsidR="00385E47" w:rsidRDefault="00385E47" w:rsidP="005C0E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04CD7E" w14:textId="77777777" w:rsidR="005E7234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2E4194" w:rsidRPr="003B03F9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3B03F9">
        <w:rPr>
          <w:rFonts w:ascii="Times New Roman" w:hAnsi="Times New Roman" w:cs="Times New Roman"/>
          <w:b/>
          <w:sz w:val="28"/>
          <w:szCs w:val="28"/>
        </w:rPr>
        <w:t>в силу</w:t>
      </w:r>
      <w:r w:rsidR="002E4194" w:rsidRPr="003B03F9">
        <w:rPr>
          <w:rFonts w:ascii="Times New Roman" w:hAnsi="Times New Roman" w:cs="Times New Roman"/>
          <w:b/>
          <w:sz w:val="28"/>
          <w:szCs w:val="28"/>
        </w:rPr>
        <w:t>.</w:t>
      </w:r>
    </w:p>
    <w:p w14:paraId="3E4C46D2" w14:textId="77777777" w:rsidR="00F64208" w:rsidRDefault="002E4194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F9">
        <w:rPr>
          <w:rFonts w:ascii="Times New Roman" w:hAnsi="Times New Roman"/>
          <w:sz w:val="28"/>
          <w:szCs w:val="28"/>
        </w:rPr>
        <w:t>Протокол</w:t>
      </w:r>
      <w:r w:rsidR="00F4654E" w:rsidRPr="003B03F9">
        <w:rPr>
          <w:rFonts w:ascii="Times New Roman" w:hAnsi="Times New Roman"/>
          <w:sz w:val="28"/>
          <w:szCs w:val="28"/>
        </w:rPr>
        <w:t xml:space="preserve"> </w:t>
      </w:r>
      <w:r w:rsidR="00B75F04" w:rsidRPr="003B03F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15EA1" w:rsidRPr="003B03F9">
        <w:rPr>
          <w:rFonts w:ascii="Times New Roman" w:hAnsi="Times New Roman" w:cs="Times New Roman"/>
          <w:sz w:val="28"/>
          <w:szCs w:val="28"/>
        </w:rPr>
        <w:t>с даты получения депозитарием по дипломатическим каналам после</w:t>
      </w:r>
      <w:r w:rsidR="003E58B6" w:rsidRPr="003B03F9">
        <w:rPr>
          <w:rFonts w:ascii="Times New Roman" w:hAnsi="Times New Roman" w:cs="Times New Roman"/>
          <w:sz w:val="28"/>
          <w:szCs w:val="28"/>
        </w:rPr>
        <w:t xml:space="preserve">днего письменного уведомления о выполнении </w:t>
      </w:r>
      <w:r w:rsidR="00B15EA1" w:rsidRPr="003B03F9">
        <w:rPr>
          <w:rFonts w:ascii="Times New Roman" w:hAnsi="Times New Roman" w:cs="Times New Roman"/>
          <w:sz w:val="28"/>
          <w:szCs w:val="28"/>
        </w:rPr>
        <w:t>государствами-членами внутригосударственных процедур, необходимых для его вступления в силу.</w:t>
      </w:r>
    </w:p>
    <w:p w14:paraId="78AE1C69" w14:textId="77777777" w:rsidR="00385E47" w:rsidRDefault="00385E47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45BD49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88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F86788">
        <w:rPr>
          <w:rFonts w:ascii="Times New Roman" w:hAnsi="Times New Roman" w:cs="Times New Roman"/>
          <w:b/>
          <w:sz w:val="28"/>
          <w:szCs w:val="28"/>
        </w:rPr>
        <w:t> </w:t>
      </w:r>
      <w:r w:rsidRPr="00F86788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  <w:r w:rsidR="00E21570" w:rsidRPr="00F86788">
        <w:rPr>
          <w:rFonts w:ascii="Times New Roman" w:hAnsi="Times New Roman" w:cs="Times New Roman"/>
          <w:b/>
          <w:sz w:val="28"/>
          <w:szCs w:val="28"/>
        </w:rPr>
        <w:t>.</w:t>
      </w:r>
    </w:p>
    <w:p w14:paraId="017B4894" w14:textId="0FF9748B" w:rsidR="003B03F9" w:rsidRDefault="001D7D0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государствами-членами ЕАЭС права </w:t>
      </w:r>
      <w:r w:rsidR="002A281D">
        <w:rPr>
          <w:rFonts w:ascii="Times New Roman" w:hAnsi="Times New Roman" w:cs="Times New Roman"/>
          <w:sz w:val="28"/>
          <w:szCs w:val="28"/>
        </w:rPr>
        <w:t xml:space="preserve">на </w:t>
      </w:r>
      <w:r w:rsidRPr="005823A2">
        <w:rPr>
          <w:rFonts w:ascii="Times New Roman" w:hAnsi="Times New Roman" w:cs="Times New Roman"/>
          <w:sz w:val="28"/>
          <w:szCs w:val="28"/>
        </w:rPr>
        <w:t xml:space="preserve">введение государственного ценового регулирования </w:t>
      </w:r>
      <w:r w:rsidRPr="00F612D6">
        <w:rPr>
          <w:rFonts w:ascii="Times New Roman" w:hAnsi="Times New Roman" w:cs="Times New Roman"/>
          <w:sz w:val="28"/>
          <w:szCs w:val="28"/>
        </w:rPr>
        <w:t xml:space="preserve">(установления минимальной цены) </w:t>
      </w:r>
      <w:r w:rsidRPr="005823A2">
        <w:rPr>
          <w:rFonts w:ascii="Times New Roman" w:hAnsi="Times New Roman" w:cs="Times New Roman"/>
          <w:sz w:val="28"/>
          <w:szCs w:val="28"/>
        </w:rPr>
        <w:t xml:space="preserve">на этиловый спирт, алкогольную и спиртосодержащую продукцию, </w:t>
      </w:r>
      <w:r>
        <w:rPr>
          <w:rFonts w:ascii="Times New Roman" w:hAnsi="Times New Roman" w:cs="Times New Roman"/>
          <w:sz w:val="28"/>
          <w:szCs w:val="28"/>
        </w:rPr>
        <w:t xml:space="preserve">а также на </w:t>
      </w:r>
      <w:proofErr w:type="spellStart"/>
      <w:r w:rsidRPr="005823A2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Pr="005823A2">
        <w:rPr>
          <w:rFonts w:ascii="Times New Roman" w:hAnsi="Times New Roman" w:cs="Times New Roman"/>
          <w:sz w:val="28"/>
          <w:szCs w:val="28"/>
        </w:rPr>
        <w:t xml:space="preserve"> продукцию</w:t>
      </w:r>
      <w:r w:rsidR="003E4950">
        <w:rPr>
          <w:rFonts w:ascii="Times New Roman" w:hAnsi="Times New Roman" w:cs="Times New Roman"/>
          <w:sz w:val="28"/>
          <w:szCs w:val="28"/>
        </w:rPr>
        <w:t xml:space="preserve"> на неограниченный срок</w:t>
      </w:r>
      <w:r w:rsidRPr="005823A2">
        <w:rPr>
          <w:rFonts w:ascii="Times New Roman" w:hAnsi="Times New Roman" w:cs="Times New Roman"/>
          <w:sz w:val="28"/>
          <w:szCs w:val="28"/>
        </w:rPr>
        <w:t xml:space="preserve">. </w:t>
      </w:r>
      <w:r w:rsidR="003E4950">
        <w:rPr>
          <w:rFonts w:ascii="Times New Roman" w:hAnsi="Times New Roman" w:cs="Times New Roman"/>
          <w:sz w:val="28"/>
          <w:szCs w:val="28"/>
        </w:rPr>
        <w:t>Предлагаемое регулирование не</w:t>
      </w:r>
      <w:r w:rsidR="003E4950" w:rsidRPr="003E4950">
        <w:rPr>
          <w:rFonts w:ascii="Times New Roman" w:hAnsi="Times New Roman" w:cs="Times New Roman"/>
          <w:sz w:val="28"/>
          <w:szCs w:val="28"/>
        </w:rPr>
        <w:t xml:space="preserve"> создас</w:t>
      </w:r>
      <w:r w:rsidR="003E4950">
        <w:rPr>
          <w:rFonts w:ascii="Times New Roman" w:hAnsi="Times New Roman" w:cs="Times New Roman"/>
          <w:sz w:val="28"/>
          <w:szCs w:val="28"/>
        </w:rPr>
        <w:t>т</w:t>
      </w:r>
      <w:r w:rsidR="003E4950" w:rsidRPr="003E4950">
        <w:rPr>
          <w:rFonts w:ascii="Times New Roman" w:hAnsi="Times New Roman" w:cs="Times New Roman"/>
          <w:sz w:val="28"/>
          <w:szCs w:val="28"/>
        </w:rPr>
        <w:t xml:space="preserve"> барьеры </w:t>
      </w:r>
      <w:r w:rsidR="003E4950">
        <w:rPr>
          <w:rFonts w:ascii="Times New Roman" w:hAnsi="Times New Roman" w:cs="Times New Roman"/>
          <w:sz w:val="28"/>
          <w:szCs w:val="28"/>
        </w:rPr>
        <w:t xml:space="preserve">в </w:t>
      </w:r>
      <w:r w:rsidR="003E4950" w:rsidRPr="003E4950">
        <w:rPr>
          <w:rFonts w:ascii="Times New Roman" w:hAnsi="Times New Roman" w:cs="Times New Roman"/>
          <w:sz w:val="28"/>
          <w:szCs w:val="28"/>
        </w:rPr>
        <w:t>межгосударственной торговле</w:t>
      </w:r>
      <w:r w:rsidR="003E4950">
        <w:rPr>
          <w:rFonts w:ascii="Times New Roman" w:hAnsi="Times New Roman" w:cs="Times New Roman"/>
          <w:sz w:val="28"/>
          <w:szCs w:val="28"/>
        </w:rPr>
        <w:t xml:space="preserve"> и не обяжет</w:t>
      </w:r>
      <w:r w:rsidR="003E4950" w:rsidRPr="003E4950">
        <w:rPr>
          <w:rFonts w:ascii="Times New Roman" w:hAnsi="Times New Roman" w:cs="Times New Roman"/>
          <w:sz w:val="28"/>
          <w:szCs w:val="28"/>
        </w:rPr>
        <w:t xml:space="preserve"> предпринимателей к выполнению новых обязательств или увеличению издержек. Таким образом, предлагаемые изменения не приведут к ограничению свободы движения товаров, услуг, капитала и рабочей силы внутри </w:t>
      </w:r>
      <w:r w:rsidR="003E4950">
        <w:rPr>
          <w:rFonts w:ascii="Times New Roman" w:hAnsi="Times New Roman" w:cs="Times New Roman"/>
          <w:sz w:val="28"/>
          <w:szCs w:val="28"/>
        </w:rPr>
        <w:t>ЕАЭС</w:t>
      </w:r>
      <w:r w:rsidR="003E4950" w:rsidRPr="003E4950">
        <w:rPr>
          <w:rFonts w:ascii="Times New Roman" w:hAnsi="Times New Roman" w:cs="Times New Roman"/>
          <w:sz w:val="28"/>
          <w:szCs w:val="28"/>
        </w:rPr>
        <w:t xml:space="preserve"> и не затруднят ведение бизнеса.</w:t>
      </w:r>
    </w:p>
    <w:p w14:paraId="4A84E81F" w14:textId="77777777" w:rsidR="00385E47" w:rsidRDefault="00385E4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9C0BF0" w14:textId="77777777" w:rsidR="00252A41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государств-членов </w:t>
      </w:r>
      <w:r w:rsidR="00D375B4" w:rsidRPr="003B03F9">
        <w:rPr>
          <w:rFonts w:ascii="Times New Roman" w:hAnsi="Times New Roman" w:cs="Times New Roman"/>
          <w:b/>
          <w:sz w:val="28"/>
          <w:szCs w:val="28"/>
        </w:rPr>
        <w:t>ЕАЭС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F9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 w:rsidRPr="003B03F9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3B03F9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  <w:r w:rsidR="00E21570" w:rsidRPr="003B03F9">
        <w:rPr>
          <w:rFonts w:ascii="Times New Roman" w:hAnsi="Times New Roman" w:cs="Times New Roman"/>
          <w:b/>
          <w:sz w:val="28"/>
          <w:szCs w:val="28"/>
        </w:rPr>
        <w:t>.</w:t>
      </w:r>
    </w:p>
    <w:p w14:paraId="0A82DC8B" w14:textId="77777777" w:rsidR="00DB40D1" w:rsidRPr="003B03F9" w:rsidRDefault="00F85D2F" w:rsidP="0015660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F9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3B03F9">
        <w:rPr>
          <w:rFonts w:ascii="Times New Roman" w:hAnsi="Times New Roman"/>
          <w:sz w:val="28"/>
          <w:szCs w:val="28"/>
        </w:rPr>
        <w:t>п</w:t>
      </w:r>
      <w:r w:rsidR="00D24C62" w:rsidRPr="003B03F9">
        <w:rPr>
          <w:rFonts w:ascii="Times New Roman" w:hAnsi="Times New Roman"/>
          <w:sz w:val="28"/>
          <w:szCs w:val="28"/>
        </w:rPr>
        <w:t xml:space="preserve">роекта </w:t>
      </w:r>
      <w:r w:rsidR="002E4194" w:rsidRPr="003B03F9">
        <w:rPr>
          <w:rFonts w:ascii="Times New Roman" w:hAnsi="Times New Roman"/>
          <w:sz w:val="28"/>
          <w:szCs w:val="28"/>
        </w:rPr>
        <w:t>Протокола</w:t>
      </w:r>
      <w:r w:rsidR="00F4654E" w:rsidRPr="003B03F9">
        <w:rPr>
          <w:rFonts w:ascii="Times New Roman" w:hAnsi="Times New Roman"/>
          <w:sz w:val="28"/>
          <w:szCs w:val="28"/>
        </w:rPr>
        <w:t xml:space="preserve"> </w:t>
      </w:r>
      <w:r w:rsidRPr="003B03F9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3B03F9">
        <w:rPr>
          <w:rFonts w:ascii="Times New Roman" w:hAnsi="Times New Roman" w:cs="Times New Roman"/>
          <w:sz w:val="28"/>
          <w:szCs w:val="28"/>
        </w:rPr>
        <w:t>ЕАЭС</w:t>
      </w:r>
      <w:r w:rsidR="00EF7384" w:rsidRPr="003B03F9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3B03F9">
        <w:rPr>
          <w:rFonts w:ascii="Times New Roman" w:hAnsi="Times New Roman" w:cs="Times New Roman"/>
          <w:sz w:val="28"/>
          <w:szCs w:val="28"/>
        </w:rPr>
        <w:t>.</w:t>
      </w:r>
    </w:p>
    <w:p w14:paraId="35421FAE" w14:textId="3F58870E" w:rsidR="003E4950" w:rsidRDefault="003E49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50">
        <w:rPr>
          <w:rFonts w:ascii="Times New Roman" w:hAnsi="Times New Roman" w:cs="Times New Roman"/>
          <w:sz w:val="28"/>
          <w:szCs w:val="28"/>
        </w:rPr>
        <w:t>По результатам анализа законодательства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ЕАЭС </w:t>
      </w:r>
      <w:r w:rsidRPr="003E4950">
        <w:rPr>
          <w:rFonts w:ascii="Times New Roman" w:hAnsi="Times New Roman" w:cs="Times New Roman"/>
          <w:sz w:val="28"/>
          <w:szCs w:val="28"/>
        </w:rPr>
        <w:t xml:space="preserve">в части понятийного аппарата рассматриваемой продукции, отмечена некоторая гармонизация по алкогольной продукции и этиловому спирту. Что касается табачных изделий и </w:t>
      </w:r>
      <w:proofErr w:type="spellStart"/>
      <w:r w:rsidRPr="003E4950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3E4950">
        <w:rPr>
          <w:rFonts w:ascii="Times New Roman" w:hAnsi="Times New Roman" w:cs="Times New Roman"/>
          <w:sz w:val="28"/>
          <w:szCs w:val="28"/>
        </w:rPr>
        <w:t xml:space="preserve"> продукции, – подходы у государств – членов ЕАЭС различаются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538428" w14:textId="44C61BBF" w:rsidR="00F64208" w:rsidRPr="003B03F9" w:rsidRDefault="0015660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F9">
        <w:rPr>
          <w:rFonts w:ascii="Times New Roman" w:hAnsi="Times New Roman" w:cs="Times New Roman"/>
          <w:sz w:val="28"/>
          <w:szCs w:val="28"/>
        </w:rPr>
        <w:t>Проект Протокола подготовлен Комиссией совместно с экспертами органов государственной власти государств-членов ЕАЭС, на основе имеющейся практики.</w:t>
      </w:r>
    </w:p>
    <w:p w14:paraId="7401CD31" w14:textId="77777777" w:rsidR="001042AA" w:rsidRPr="003B03F9" w:rsidRDefault="001042A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9C8C4" w14:textId="77777777"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3B03F9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договора. </w:t>
      </w:r>
    </w:p>
    <w:p w14:paraId="62C693BC" w14:textId="59D04306" w:rsidR="009021E6" w:rsidRDefault="009021E6" w:rsidP="009021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C4">
        <w:rPr>
          <w:rFonts w:ascii="Times New Roman" w:hAnsi="Times New Roman" w:cs="Times New Roman"/>
          <w:sz w:val="28"/>
          <w:szCs w:val="28"/>
        </w:rPr>
        <w:t>Пу</w:t>
      </w:r>
      <w:r w:rsidR="00B515C4" w:rsidRPr="00B515C4">
        <w:rPr>
          <w:rFonts w:ascii="Times New Roman" w:hAnsi="Times New Roman" w:cs="Times New Roman"/>
          <w:sz w:val="28"/>
          <w:szCs w:val="28"/>
        </w:rPr>
        <w:t>бличное обсуждение проведено с 9 июля по 23 августа</w:t>
      </w:r>
      <w:r w:rsidRPr="00B515C4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4301F160" w14:textId="56318324" w:rsidR="00B515C4" w:rsidRDefault="00B515C4" w:rsidP="009021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C4">
        <w:rPr>
          <w:rFonts w:ascii="Times New Roman" w:hAnsi="Times New Roman" w:cs="Times New Roman"/>
          <w:sz w:val="28"/>
          <w:szCs w:val="28"/>
        </w:rPr>
        <w:t>Проект Протокола, информационно-аналитическая справка и опросный лист были размещены на официальном сайте ЕАЭС (Правовой портал Евразийского экономического союза, раздел «Оценка регул</w:t>
      </w:r>
      <w:r>
        <w:rPr>
          <w:rFonts w:ascii="Times New Roman" w:hAnsi="Times New Roman" w:cs="Times New Roman"/>
          <w:sz w:val="28"/>
          <w:szCs w:val="28"/>
        </w:rPr>
        <w:t xml:space="preserve">ирующего воздействия», </w:t>
      </w:r>
      <w:r w:rsidRPr="00B515C4">
        <w:rPr>
          <w:rFonts w:ascii="Times New Roman" w:hAnsi="Times New Roman" w:cs="Times New Roman"/>
          <w:sz w:val="28"/>
          <w:szCs w:val="28"/>
        </w:rPr>
        <w:t>https://regulation.eaeunion.org/orv/3125/).</w:t>
      </w:r>
    </w:p>
    <w:p w14:paraId="7E7C32C8" w14:textId="77777777" w:rsidR="00FF39A1" w:rsidRPr="006D223C" w:rsidRDefault="00FF39A1" w:rsidP="00FF39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Представление предложений к проекту </w:t>
      </w:r>
      <w:r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6D223C">
        <w:rPr>
          <w:rFonts w:ascii="Times New Roman" w:hAnsi="Times New Roman" w:cs="Times New Roman"/>
          <w:sz w:val="28"/>
          <w:szCs w:val="28"/>
        </w:rPr>
        <w:t>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14:paraId="6F479A18" w14:textId="15DE0477" w:rsidR="00FF39A1" w:rsidRDefault="005C5E9A" w:rsidP="009021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E9A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Протокола были письменно извещены: Департамент развития предпринимательской деятельности и члены рабочей группы по проведению оценки регулирующего </w:t>
      </w:r>
      <w:r w:rsidRPr="005C5E9A">
        <w:rPr>
          <w:rFonts w:ascii="Times New Roman" w:hAnsi="Times New Roman" w:cs="Times New Roman"/>
          <w:sz w:val="28"/>
          <w:szCs w:val="28"/>
        </w:rPr>
        <w:lastRenderedPageBreak/>
        <w:t>воздействия проектов решений К</w:t>
      </w:r>
      <w:r>
        <w:rPr>
          <w:rFonts w:ascii="Times New Roman" w:hAnsi="Times New Roman" w:cs="Times New Roman"/>
          <w:sz w:val="28"/>
          <w:szCs w:val="28"/>
        </w:rPr>
        <w:t xml:space="preserve">омиссии (служебная записка от 10.07.2025      № </w:t>
      </w:r>
      <w:r w:rsidRPr="005C5E9A">
        <w:rPr>
          <w:rFonts w:ascii="Times New Roman" w:hAnsi="Times New Roman" w:cs="Times New Roman"/>
          <w:sz w:val="28"/>
          <w:szCs w:val="28"/>
        </w:rPr>
        <w:t>23-12098/Э), координаторы от бизнес-сообществ госу</w:t>
      </w:r>
      <w:r>
        <w:rPr>
          <w:rFonts w:ascii="Times New Roman" w:hAnsi="Times New Roman" w:cs="Times New Roman"/>
          <w:sz w:val="28"/>
          <w:szCs w:val="28"/>
        </w:rPr>
        <w:t>дарств-членов ЕАЭС (письма от 10.07.2025 № 23-225</w:t>
      </w:r>
      <w:r w:rsidRPr="005C5E9A">
        <w:rPr>
          <w:rFonts w:ascii="Times New Roman" w:hAnsi="Times New Roman" w:cs="Times New Roman"/>
          <w:sz w:val="28"/>
          <w:szCs w:val="28"/>
        </w:rPr>
        <w:t>): Председатель Президиума, исполняющий обязанности Председателя Правления Национальной палаты предпринимателей Республики Казахстан (НПП РК) «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>» Баталов Р.А.; главный советник Республиканской ассоциации предприятий промышленности «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» Коношенко Е.В.;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И.В.; менеджер по внешним связям Общества с ограниченной ответственностью «Филип Моррис Армения» Погосян В.А.; Руководитель секретариата Национального альянса бизнес-ассоциаций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Гелетюк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И.Д.; президент Союза промышленников и предпринимателей (работодателей) Республики Армения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А.Д.; Управляющий директор – директор Департамента экономической интеграции Национальной палаты предпринимателей Республики Казахстан (НПП РК) «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</w:t>
      </w:r>
      <w:proofErr w:type="spellStart"/>
      <w:r w:rsidRPr="005C5E9A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Pr="005C5E9A">
        <w:rPr>
          <w:rFonts w:ascii="Times New Roman" w:hAnsi="Times New Roman" w:cs="Times New Roman"/>
          <w:sz w:val="28"/>
          <w:szCs w:val="28"/>
        </w:rPr>
        <w:t xml:space="preserve"> союза промышленников и предпринимателей (КСПП) Ибраев Д.Т.</w:t>
      </w:r>
    </w:p>
    <w:p w14:paraId="6FA26969" w14:textId="5A1C71EC" w:rsidR="00FF39A1" w:rsidRDefault="00DB319C" w:rsidP="009021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Поступили предложения </w:t>
      </w:r>
      <w:r w:rsidR="009677B3">
        <w:rPr>
          <w:rFonts w:ascii="Times New Roman" w:hAnsi="Times New Roman" w:cs="Times New Roman"/>
          <w:sz w:val="28"/>
          <w:szCs w:val="28"/>
        </w:rPr>
        <w:t xml:space="preserve">Департамента развития интеграции (служебная записка от 21.07.2025 № </w:t>
      </w:r>
      <w:r w:rsidR="009677B3" w:rsidRPr="009677B3">
        <w:rPr>
          <w:rFonts w:ascii="Times New Roman" w:hAnsi="Times New Roman" w:cs="Times New Roman"/>
          <w:sz w:val="28"/>
          <w:szCs w:val="28"/>
        </w:rPr>
        <w:t>06-12698/Э</w:t>
      </w:r>
      <w:r w:rsidR="009677B3">
        <w:rPr>
          <w:rFonts w:ascii="Times New Roman" w:hAnsi="Times New Roman" w:cs="Times New Roman"/>
          <w:sz w:val="28"/>
          <w:szCs w:val="28"/>
        </w:rPr>
        <w:t>) и</w:t>
      </w:r>
      <w:r w:rsidR="002C19FD">
        <w:rPr>
          <w:rFonts w:ascii="Times New Roman" w:hAnsi="Times New Roman" w:cs="Times New Roman"/>
          <w:sz w:val="28"/>
          <w:szCs w:val="28"/>
        </w:rPr>
        <w:t xml:space="preserve"> замечания</w:t>
      </w:r>
      <w:r w:rsidR="009677B3">
        <w:rPr>
          <w:rFonts w:ascii="Times New Roman" w:hAnsi="Times New Roman" w:cs="Times New Roman"/>
          <w:sz w:val="28"/>
          <w:szCs w:val="28"/>
        </w:rPr>
        <w:t xml:space="preserve"> Департамента развития предпринимательской деятельности (служебная записка от 25.05.2025               № </w:t>
      </w:r>
      <w:r w:rsidR="009677B3" w:rsidRPr="009677B3">
        <w:rPr>
          <w:rFonts w:ascii="Times New Roman" w:hAnsi="Times New Roman" w:cs="Times New Roman"/>
          <w:sz w:val="28"/>
          <w:szCs w:val="28"/>
        </w:rPr>
        <w:t>10-13097/Э</w:t>
      </w:r>
      <w:r w:rsidR="009677B3">
        <w:rPr>
          <w:rFonts w:ascii="Times New Roman" w:hAnsi="Times New Roman" w:cs="Times New Roman"/>
          <w:sz w:val="28"/>
          <w:szCs w:val="28"/>
        </w:rPr>
        <w:t>).</w:t>
      </w:r>
    </w:p>
    <w:p w14:paraId="6B0F6D17" w14:textId="0A2AD640" w:rsidR="00DB319C" w:rsidRPr="006D223C" w:rsidRDefault="009677B3" w:rsidP="009677B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транспорта и инфраструктуры (служебная записка от 21.07.2025 № 20-12734/Э), Департамент таможенного законодательства </w:t>
      </w:r>
      <w:r w:rsidRPr="009677B3">
        <w:rPr>
          <w:rFonts w:ascii="Times New Roman" w:hAnsi="Times New Roman" w:cs="Times New Roman"/>
          <w:sz w:val="28"/>
          <w:szCs w:val="28"/>
        </w:rPr>
        <w:t>и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(служебная записка от 23.07.2025 № 18-12946/Э) и Департамент </w:t>
      </w:r>
      <w:r w:rsidRPr="009677B3">
        <w:rPr>
          <w:rFonts w:ascii="Times New Roman" w:hAnsi="Times New Roman" w:cs="Times New Roman"/>
          <w:sz w:val="28"/>
          <w:szCs w:val="28"/>
        </w:rPr>
        <w:t>таможенной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(служебная записка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23.07.2025 № 19-12917/Э) </w:t>
      </w:r>
      <w:r w:rsidR="00DB319C">
        <w:rPr>
          <w:rFonts w:ascii="Times New Roman" w:hAnsi="Times New Roman" w:cs="Times New Roman"/>
          <w:sz w:val="28"/>
          <w:szCs w:val="28"/>
        </w:rPr>
        <w:t xml:space="preserve">проинформировали об отсутствии замечаний и предложений. </w:t>
      </w:r>
    </w:p>
    <w:p w14:paraId="49D8F23B" w14:textId="4C3790A2" w:rsidR="00DB319C" w:rsidRDefault="00DB319C" w:rsidP="004B79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В рамках публичного обсуждения проекта </w:t>
      </w:r>
      <w:r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6D223C">
        <w:rPr>
          <w:rFonts w:ascii="Times New Roman" w:hAnsi="Times New Roman" w:cs="Times New Roman"/>
          <w:sz w:val="28"/>
          <w:szCs w:val="28"/>
        </w:rPr>
        <w:t>предложения в фор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9677B3">
        <w:rPr>
          <w:rFonts w:ascii="Times New Roman" w:hAnsi="Times New Roman" w:cs="Times New Roman"/>
          <w:sz w:val="28"/>
          <w:szCs w:val="28"/>
        </w:rPr>
        <w:t xml:space="preserve"> комментария и заполненных опросных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7B3">
        <w:rPr>
          <w:rFonts w:ascii="Times New Roman" w:hAnsi="Times New Roman" w:cs="Times New Roman"/>
          <w:sz w:val="28"/>
          <w:szCs w:val="28"/>
        </w:rPr>
        <w:t>листов</w:t>
      </w:r>
      <w:r w:rsidR="00022B7C">
        <w:rPr>
          <w:rFonts w:ascii="Times New Roman" w:hAnsi="Times New Roman" w:cs="Times New Roman"/>
          <w:sz w:val="28"/>
          <w:szCs w:val="28"/>
        </w:rPr>
        <w:t xml:space="preserve"> с положительными отзывами</w:t>
      </w:r>
      <w:r w:rsidR="009677B3">
        <w:rPr>
          <w:rFonts w:ascii="Times New Roman" w:hAnsi="Times New Roman" w:cs="Times New Roman"/>
          <w:sz w:val="28"/>
          <w:szCs w:val="28"/>
        </w:rPr>
        <w:t xml:space="preserve"> поступили от</w:t>
      </w:r>
      <w:r w:rsidR="004B7948">
        <w:rPr>
          <w:rFonts w:ascii="Times New Roman" w:hAnsi="Times New Roman" w:cs="Times New Roman"/>
          <w:sz w:val="28"/>
          <w:szCs w:val="28"/>
        </w:rPr>
        <w:t xml:space="preserve"> </w:t>
      </w:r>
      <w:r w:rsidR="004B7948" w:rsidRPr="004B7948">
        <w:rPr>
          <w:rFonts w:ascii="Times New Roman" w:hAnsi="Times New Roman" w:cs="Times New Roman"/>
          <w:sz w:val="28"/>
          <w:szCs w:val="28"/>
        </w:rPr>
        <w:t>Ассоциации «Комитет производит</w:t>
      </w:r>
      <w:r w:rsidR="004B7948">
        <w:rPr>
          <w:rFonts w:ascii="Times New Roman" w:hAnsi="Times New Roman" w:cs="Times New Roman"/>
          <w:sz w:val="28"/>
          <w:szCs w:val="28"/>
        </w:rPr>
        <w:t xml:space="preserve">елей алкогольной продукции»; </w:t>
      </w:r>
      <w:r w:rsidR="004B7948" w:rsidRPr="004B7948">
        <w:rPr>
          <w:rFonts w:ascii="Times New Roman" w:hAnsi="Times New Roman" w:cs="Times New Roman"/>
          <w:sz w:val="28"/>
          <w:szCs w:val="28"/>
        </w:rPr>
        <w:t xml:space="preserve">Объединения юридических лиц «Ассоциация производителей и импортёров алкогольной и </w:t>
      </w:r>
      <w:proofErr w:type="spellStart"/>
      <w:r w:rsidR="004B7948" w:rsidRPr="004B7948">
        <w:rPr>
          <w:rFonts w:ascii="Times New Roman" w:hAnsi="Times New Roman" w:cs="Times New Roman"/>
          <w:sz w:val="28"/>
          <w:szCs w:val="28"/>
        </w:rPr>
        <w:t>никотиносодерж</w:t>
      </w:r>
      <w:r w:rsidR="004B7948">
        <w:rPr>
          <w:rFonts w:ascii="Times New Roman" w:hAnsi="Times New Roman" w:cs="Times New Roman"/>
          <w:sz w:val="28"/>
          <w:szCs w:val="28"/>
        </w:rPr>
        <w:t>ащей</w:t>
      </w:r>
      <w:proofErr w:type="spellEnd"/>
      <w:r w:rsidR="004B7948">
        <w:rPr>
          <w:rFonts w:ascii="Times New Roman" w:hAnsi="Times New Roman" w:cs="Times New Roman"/>
          <w:sz w:val="28"/>
          <w:szCs w:val="28"/>
        </w:rPr>
        <w:t xml:space="preserve"> продукции </w:t>
      </w:r>
      <w:proofErr w:type="spellStart"/>
      <w:r w:rsidR="004B7948">
        <w:rPr>
          <w:rFonts w:ascii="Times New Roman" w:hAnsi="Times New Roman" w:cs="Times New Roman"/>
          <w:sz w:val="28"/>
          <w:szCs w:val="28"/>
        </w:rPr>
        <w:t>QazSpirits</w:t>
      </w:r>
      <w:proofErr w:type="spellEnd"/>
      <w:r w:rsidR="004B7948">
        <w:rPr>
          <w:rFonts w:ascii="Times New Roman" w:hAnsi="Times New Roman" w:cs="Times New Roman"/>
          <w:sz w:val="28"/>
          <w:szCs w:val="28"/>
        </w:rPr>
        <w:t xml:space="preserve">»; </w:t>
      </w:r>
      <w:r w:rsidR="004B7948" w:rsidRPr="004B7948">
        <w:rPr>
          <w:rFonts w:ascii="Times New Roman" w:hAnsi="Times New Roman" w:cs="Times New Roman"/>
          <w:sz w:val="28"/>
          <w:szCs w:val="28"/>
        </w:rPr>
        <w:t>Ассоциации «Совет по вопросам развити</w:t>
      </w:r>
      <w:r w:rsidR="004B7948">
        <w:rPr>
          <w:rFonts w:ascii="Times New Roman" w:hAnsi="Times New Roman" w:cs="Times New Roman"/>
          <w:sz w:val="28"/>
          <w:szCs w:val="28"/>
        </w:rPr>
        <w:t xml:space="preserve">я табачной промышленности»; </w:t>
      </w:r>
      <w:r w:rsidR="004B7948" w:rsidRPr="004B7948">
        <w:rPr>
          <w:rFonts w:ascii="Times New Roman" w:hAnsi="Times New Roman" w:cs="Times New Roman"/>
          <w:sz w:val="28"/>
          <w:szCs w:val="28"/>
        </w:rPr>
        <w:t>Союза российских производителей пив</w:t>
      </w:r>
      <w:r w:rsidR="004B7948">
        <w:rPr>
          <w:rFonts w:ascii="Times New Roman" w:hAnsi="Times New Roman" w:cs="Times New Roman"/>
          <w:sz w:val="28"/>
          <w:szCs w:val="28"/>
        </w:rPr>
        <w:t xml:space="preserve">обезалкогольной продукции; </w:t>
      </w:r>
      <w:r w:rsidR="004B7948" w:rsidRPr="004B7948">
        <w:rPr>
          <w:rFonts w:ascii="Times New Roman" w:hAnsi="Times New Roman" w:cs="Times New Roman"/>
          <w:sz w:val="28"/>
          <w:szCs w:val="28"/>
        </w:rPr>
        <w:t>Республиканского объединения юридических лиц «Союз товаропроизводителей и экспор</w:t>
      </w:r>
      <w:r w:rsidR="004B7948">
        <w:rPr>
          <w:rFonts w:ascii="Times New Roman" w:hAnsi="Times New Roman" w:cs="Times New Roman"/>
          <w:sz w:val="28"/>
          <w:szCs w:val="28"/>
        </w:rPr>
        <w:t>тёров Казахстана»</w:t>
      </w:r>
      <w:r w:rsidR="004B7948" w:rsidRPr="004B7948">
        <w:rPr>
          <w:rFonts w:ascii="Times New Roman" w:hAnsi="Times New Roman" w:cs="Times New Roman"/>
          <w:sz w:val="28"/>
          <w:szCs w:val="28"/>
        </w:rPr>
        <w:t>;</w:t>
      </w:r>
      <w:r w:rsidR="004B7948">
        <w:rPr>
          <w:rFonts w:ascii="Times New Roman" w:hAnsi="Times New Roman" w:cs="Times New Roman"/>
          <w:sz w:val="28"/>
          <w:szCs w:val="28"/>
        </w:rPr>
        <w:t xml:space="preserve"> </w:t>
      </w:r>
      <w:r w:rsidR="004B7948" w:rsidRPr="004B7948">
        <w:rPr>
          <w:rFonts w:ascii="Times New Roman" w:hAnsi="Times New Roman" w:cs="Times New Roman"/>
          <w:sz w:val="28"/>
          <w:szCs w:val="28"/>
        </w:rPr>
        <w:t>Ассоциации добросовестных производителей, импортеров и продавцов алкогольной и табачной продукци</w:t>
      </w:r>
      <w:r w:rsidR="004B7948">
        <w:rPr>
          <w:rFonts w:ascii="Times New Roman" w:hAnsi="Times New Roman" w:cs="Times New Roman"/>
          <w:sz w:val="28"/>
          <w:szCs w:val="28"/>
        </w:rPr>
        <w:t>и Казахстана «</w:t>
      </w:r>
      <w:proofErr w:type="spellStart"/>
      <w:r w:rsidR="004B7948">
        <w:rPr>
          <w:rFonts w:ascii="Times New Roman" w:hAnsi="Times New Roman" w:cs="Times New Roman"/>
          <w:sz w:val="28"/>
          <w:szCs w:val="28"/>
        </w:rPr>
        <w:t>КазАлкоТабак</w:t>
      </w:r>
      <w:proofErr w:type="spellEnd"/>
      <w:r w:rsidR="004B7948">
        <w:rPr>
          <w:rFonts w:ascii="Times New Roman" w:hAnsi="Times New Roman" w:cs="Times New Roman"/>
          <w:sz w:val="28"/>
          <w:szCs w:val="28"/>
        </w:rPr>
        <w:t>»</w:t>
      </w:r>
      <w:r w:rsidR="004B7948" w:rsidRPr="004B7948">
        <w:rPr>
          <w:rFonts w:ascii="Times New Roman" w:hAnsi="Times New Roman" w:cs="Times New Roman"/>
          <w:sz w:val="28"/>
          <w:szCs w:val="28"/>
        </w:rPr>
        <w:t>;</w:t>
      </w:r>
      <w:r w:rsidR="004B7948">
        <w:rPr>
          <w:rFonts w:ascii="Times New Roman" w:hAnsi="Times New Roman" w:cs="Times New Roman"/>
          <w:sz w:val="28"/>
          <w:szCs w:val="28"/>
        </w:rPr>
        <w:t xml:space="preserve"> </w:t>
      </w:r>
      <w:r w:rsidR="004B7948" w:rsidRPr="004B7948">
        <w:rPr>
          <w:rFonts w:ascii="Times New Roman" w:hAnsi="Times New Roman" w:cs="Times New Roman"/>
          <w:sz w:val="28"/>
          <w:szCs w:val="28"/>
        </w:rPr>
        <w:t>Ассоциации «Федеральная саморегулируемая организация виноградарей и виноделов России».</w:t>
      </w:r>
    </w:p>
    <w:p w14:paraId="2A7EEFE9" w14:textId="608343FA" w:rsidR="009021E6" w:rsidRPr="00DB319C" w:rsidRDefault="00DB319C" w:rsidP="00DB319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Сводная информация о предложениях, поступивших в ходе проведения публичного обсуждения проекта </w:t>
      </w:r>
      <w:r w:rsidRPr="002B65B8">
        <w:rPr>
          <w:rFonts w:ascii="Times New Roman" w:hAnsi="Times New Roman" w:cs="Times New Roman"/>
          <w:sz w:val="28"/>
          <w:szCs w:val="28"/>
        </w:rPr>
        <w:t>Протокола</w:t>
      </w:r>
      <w:r w:rsidRPr="006D223C">
        <w:rPr>
          <w:rFonts w:ascii="Times New Roman" w:hAnsi="Times New Roman" w:cs="Times New Roman"/>
          <w:sz w:val="28"/>
          <w:szCs w:val="28"/>
        </w:rPr>
        <w:t>, прилагается.</w:t>
      </w:r>
    </w:p>
    <w:p w14:paraId="5207B356" w14:textId="77777777" w:rsidR="002E262D" w:rsidRPr="003B03F9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7C38F" w14:textId="77777777" w:rsidR="00F4654E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на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проект международного договора.</w:t>
      </w:r>
    </w:p>
    <w:p w14:paraId="69960C34" w14:textId="77777777" w:rsidR="002B10B1" w:rsidRPr="003B03F9" w:rsidRDefault="002B10B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F1D21" w14:textId="77777777"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3B03F9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3B03F9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</w:t>
      </w:r>
      <w:r w:rsidR="00F4654E" w:rsidRPr="003B03F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международного договора</w:t>
      </w:r>
      <w:r w:rsidRPr="003B03F9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проекте р</w:t>
      </w:r>
      <w:r w:rsidR="00F4654E" w:rsidRPr="003B03F9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F4654E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.</w:t>
      </w:r>
    </w:p>
    <w:p w14:paraId="6F396E5D" w14:textId="0C0D4986" w:rsidR="003E4950" w:rsidRPr="003E4950" w:rsidRDefault="003E49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50">
        <w:rPr>
          <w:rFonts w:ascii="Times New Roman" w:hAnsi="Times New Roman" w:cs="Times New Roman"/>
          <w:sz w:val="28"/>
          <w:szCs w:val="28"/>
        </w:rPr>
        <w:t>Отсутствует.</w:t>
      </w:r>
    </w:p>
    <w:p w14:paraId="27ED4698" w14:textId="77777777"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D4FAE" w14:textId="77777777" w:rsidR="00B51C03" w:rsidRDefault="00B51C03" w:rsidP="00340B80">
      <w:pPr>
        <w:spacing w:after="0" w:line="240" w:lineRule="auto"/>
      </w:pPr>
      <w:r>
        <w:separator/>
      </w:r>
    </w:p>
  </w:endnote>
  <w:endnote w:type="continuationSeparator" w:id="0">
    <w:p w14:paraId="3DDD9ECC" w14:textId="77777777" w:rsidR="00B51C03" w:rsidRDefault="00B51C03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9A740" w14:textId="77777777" w:rsidR="00B51C03" w:rsidRDefault="00B51C03" w:rsidP="00340B80">
      <w:pPr>
        <w:spacing w:after="0" w:line="240" w:lineRule="auto"/>
      </w:pPr>
      <w:r>
        <w:separator/>
      </w:r>
    </w:p>
  </w:footnote>
  <w:footnote w:type="continuationSeparator" w:id="0">
    <w:p w14:paraId="6F2F6F2E" w14:textId="77777777" w:rsidR="00B51C03" w:rsidRDefault="00B51C03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A2FE6A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146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0721D2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38"/>
    <w:rsid w:val="000056C4"/>
    <w:rsid w:val="00012E7F"/>
    <w:rsid w:val="000130E7"/>
    <w:rsid w:val="00014EE1"/>
    <w:rsid w:val="00016E03"/>
    <w:rsid w:val="00021A37"/>
    <w:rsid w:val="00022234"/>
    <w:rsid w:val="00022804"/>
    <w:rsid w:val="00022B7C"/>
    <w:rsid w:val="00023A7F"/>
    <w:rsid w:val="00025103"/>
    <w:rsid w:val="00025BD0"/>
    <w:rsid w:val="00032F07"/>
    <w:rsid w:val="00040C7F"/>
    <w:rsid w:val="000414C9"/>
    <w:rsid w:val="000426A7"/>
    <w:rsid w:val="0004449E"/>
    <w:rsid w:val="000475C9"/>
    <w:rsid w:val="00047785"/>
    <w:rsid w:val="00054BEB"/>
    <w:rsid w:val="00054F38"/>
    <w:rsid w:val="0007194A"/>
    <w:rsid w:val="00073281"/>
    <w:rsid w:val="00073637"/>
    <w:rsid w:val="000751E0"/>
    <w:rsid w:val="00075D50"/>
    <w:rsid w:val="00090973"/>
    <w:rsid w:val="00095C78"/>
    <w:rsid w:val="000A15CF"/>
    <w:rsid w:val="000A3B84"/>
    <w:rsid w:val="000A79F3"/>
    <w:rsid w:val="000B5628"/>
    <w:rsid w:val="000C0399"/>
    <w:rsid w:val="000C0535"/>
    <w:rsid w:val="000C2ED1"/>
    <w:rsid w:val="000C7E49"/>
    <w:rsid w:val="000D1CF1"/>
    <w:rsid w:val="000E1E8B"/>
    <w:rsid w:val="000F7E78"/>
    <w:rsid w:val="0010126F"/>
    <w:rsid w:val="00102070"/>
    <w:rsid w:val="001042AA"/>
    <w:rsid w:val="001115E9"/>
    <w:rsid w:val="00112FBF"/>
    <w:rsid w:val="001160E2"/>
    <w:rsid w:val="00121B5F"/>
    <w:rsid w:val="00124FEC"/>
    <w:rsid w:val="0012510C"/>
    <w:rsid w:val="00130BAB"/>
    <w:rsid w:val="00137184"/>
    <w:rsid w:val="001407A1"/>
    <w:rsid w:val="001451DE"/>
    <w:rsid w:val="0015204F"/>
    <w:rsid w:val="00156606"/>
    <w:rsid w:val="00160374"/>
    <w:rsid w:val="001616E6"/>
    <w:rsid w:val="00161CE3"/>
    <w:rsid w:val="0016245E"/>
    <w:rsid w:val="0017216D"/>
    <w:rsid w:val="0017398C"/>
    <w:rsid w:val="00174205"/>
    <w:rsid w:val="00190E55"/>
    <w:rsid w:val="00197980"/>
    <w:rsid w:val="001A0D8D"/>
    <w:rsid w:val="001A18BA"/>
    <w:rsid w:val="001A4868"/>
    <w:rsid w:val="001A5097"/>
    <w:rsid w:val="001A70AE"/>
    <w:rsid w:val="001B3CED"/>
    <w:rsid w:val="001C1C01"/>
    <w:rsid w:val="001C2608"/>
    <w:rsid w:val="001C7F04"/>
    <w:rsid w:val="001D269B"/>
    <w:rsid w:val="001D79F6"/>
    <w:rsid w:val="001D7D0A"/>
    <w:rsid w:val="001E27BB"/>
    <w:rsid w:val="001E39F6"/>
    <w:rsid w:val="001F2BD6"/>
    <w:rsid w:val="001F389F"/>
    <w:rsid w:val="00201284"/>
    <w:rsid w:val="0021531A"/>
    <w:rsid w:val="002225ED"/>
    <w:rsid w:val="00226098"/>
    <w:rsid w:val="002300B0"/>
    <w:rsid w:val="002319B2"/>
    <w:rsid w:val="00234C63"/>
    <w:rsid w:val="0024131A"/>
    <w:rsid w:val="002430BE"/>
    <w:rsid w:val="002449CD"/>
    <w:rsid w:val="002458CA"/>
    <w:rsid w:val="0024607B"/>
    <w:rsid w:val="00252A41"/>
    <w:rsid w:val="00260CD6"/>
    <w:rsid w:val="00284B1C"/>
    <w:rsid w:val="00284DC0"/>
    <w:rsid w:val="00286AD8"/>
    <w:rsid w:val="00286D3F"/>
    <w:rsid w:val="00287163"/>
    <w:rsid w:val="00287F75"/>
    <w:rsid w:val="002906B6"/>
    <w:rsid w:val="002A0E55"/>
    <w:rsid w:val="002A281D"/>
    <w:rsid w:val="002A2F02"/>
    <w:rsid w:val="002A61EC"/>
    <w:rsid w:val="002B10B1"/>
    <w:rsid w:val="002B12B7"/>
    <w:rsid w:val="002B16F4"/>
    <w:rsid w:val="002B1CC9"/>
    <w:rsid w:val="002B26CA"/>
    <w:rsid w:val="002B2A43"/>
    <w:rsid w:val="002B75D6"/>
    <w:rsid w:val="002C19FD"/>
    <w:rsid w:val="002D7BD7"/>
    <w:rsid w:val="002E262D"/>
    <w:rsid w:val="002E2A2D"/>
    <w:rsid w:val="002E4194"/>
    <w:rsid w:val="002F3051"/>
    <w:rsid w:val="00301732"/>
    <w:rsid w:val="00306E4C"/>
    <w:rsid w:val="00330FDE"/>
    <w:rsid w:val="00331A84"/>
    <w:rsid w:val="0033595A"/>
    <w:rsid w:val="00335978"/>
    <w:rsid w:val="00340784"/>
    <w:rsid w:val="00340B80"/>
    <w:rsid w:val="00340D53"/>
    <w:rsid w:val="00341C9F"/>
    <w:rsid w:val="00354B20"/>
    <w:rsid w:val="0035510D"/>
    <w:rsid w:val="0036705B"/>
    <w:rsid w:val="00370A36"/>
    <w:rsid w:val="0037685B"/>
    <w:rsid w:val="00385E47"/>
    <w:rsid w:val="00392DA9"/>
    <w:rsid w:val="00396F22"/>
    <w:rsid w:val="003A0EA8"/>
    <w:rsid w:val="003A1F51"/>
    <w:rsid w:val="003A27A9"/>
    <w:rsid w:val="003A5592"/>
    <w:rsid w:val="003B03F9"/>
    <w:rsid w:val="003B30DC"/>
    <w:rsid w:val="003B3DD0"/>
    <w:rsid w:val="003B70CC"/>
    <w:rsid w:val="003D3845"/>
    <w:rsid w:val="003D55F2"/>
    <w:rsid w:val="003D723D"/>
    <w:rsid w:val="003E4950"/>
    <w:rsid w:val="003E547C"/>
    <w:rsid w:val="003E58B6"/>
    <w:rsid w:val="003E5F28"/>
    <w:rsid w:val="003E7A77"/>
    <w:rsid w:val="003F7939"/>
    <w:rsid w:val="00407DC7"/>
    <w:rsid w:val="00410BAE"/>
    <w:rsid w:val="00414376"/>
    <w:rsid w:val="00414BA6"/>
    <w:rsid w:val="004174DF"/>
    <w:rsid w:val="004176A8"/>
    <w:rsid w:val="00420774"/>
    <w:rsid w:val="00425164"/>
    <w:rsid w:val="0042547F"/>
    <w:rsid w:val="004263E4"/>
    <w:rsid w:val="00431D08"/>
    <w:rsid w:val="00435C92"/>
    <w:rsid w:val="0044135C"/>
    <w:rsid w:val="0044466C"/>
    <w:rsid w:val="00445E7C"/>
    <w:rsid w:val="00447DC1"/>
    <w:rsid w:val="00461B0A"/>
    <w:rsid w:val="00462260"/>
    <w:rsid w:val="00471919"/>
    <w:rsid w:val="00475EEC"/>
    <w:rsid w:val="00477E66"/>
    <w:rsid w:val="0048699E"/>
    <w:rsid w:val="0049523B"/>
    <w:rsid w:val="004A1648"/>
    <w:rsid w:val="004B1127"/>
    <w:rsid w:val="004B3FE8"/>
    <w:rsid w:val="004B7948"/>
    <w:rsid w:val="004C0BE1"/>
    <w:rsid w:val="004C0E77"/>
    <w:rsid w:val="004C2051"/>
    <w:rsid w:val="004C465D"/>
    <w:rsid w:val="004C57BB"/>
    <w:rsid w:val="004C6617"/>
    <w:rsid w:val="004D23D1"/>
    <w:rsid w:val="004D2552"/>
    <w:rsid w:val="004D77CF"/>
    <w:rsid w:val="004E27D3"/>
    <w:rsid w:val="004E32E8"/>
    <w:rsid w:val="004F3A72"/>
    <w:rsid w:val="004F3A92"/>
    <w:rsid w:val="004F6AAB"/>
    <w:rsid w:val="0050285A"/>
    <w:rsid w:val="00504884"/>
    <w:rsid w:val="00505DBB"/>
    <w:rsid w:val="00510B87"/>
    <w:rsid w:val="00510EE9"/>
    <w:rsid w:val="005117DC"/>
    <w:rsid w:val="005130B6"/>
    <w:rsid w:val="00516772"/>
    <w:rsid w:val="005169AA"/>
    <w:rsid w:val="00517F35"/>
    <w:rsid w:val="00526049"/>
    <w:rsid w:val="0053202D"/>
    <w:rsid w:val="00533DAC"/>
    <w:rsid w:val="0054030A"/>
    <w:rsid w:val="00540329"/>
    <w:rsid w:val="00543479"/>
    <w:rsid w:val="00555354"/>
    <w:rsid w:val="005565C4"/>
    <w:rsid w:val="00556E75"/>
    <w:rsid w:val="00565024"/>
    <w:rsid w:val="00570D34"/>
    <w:rsid w:val="00571BED"/>
    <w:rsid w:val="0057374B"/>
    <w:rsid w:val="00573DF7"/>
    <w:rsid w:val="0057744D"/>
    <w:rsid w:val="005821B2"/>
    <w:rsid w:val="005823A2"/>
    <w:rsid w:val="005835A1"/>
    <w:rsid w:val="0058582F"/>
    <w:rsid w:val="00586768"/>
    <w:rsid w:val="005B373F"/>
    <w:rsid w:val="005B3D7E"/>
    <w:rsid w:val="005B404B"/>
    <w:rsid w:val="005C0AFF"/>
    <w:rsid w:val="005C0EE0"/>
    <w:rsid w:val="005C36B2"/>
    <w:rsid w:val="005C5E9A"/>
    <w:rsid w:val="005C752C"/>
    <w:rsid w:val="005D0593"/>
    <w:rsid w:val="005D0889"/>
    <w:rsid w:val="005D23BD"/>
    <w:rsid w:val="005E3D2D"/>
    <w:rsid w:val="005E7234"/>
    <w:rsid w:val="005E723E"/>
    <w:rsid w:val="005E76D8"/>
    <w:rsid w:val="006030E2"/>
    <w:rsid w:val="00610B79"/>
    <w:rsid w:val="00613FC9"/>
    <w:rsid w:val="006154E8"/>
    <w:rsid w:val="0062052D"/>
    <w:rsid w:val="00630488"/>
    <w:rsid w:val="0063325B"/>
    <w:rsid w:val="00633984"/>
    <w:rsid w:val="0063585E"/>
    <w:rsid w:val="00635896"/>
    <w:rsid w:val="00637F9B"/>
    <w:rsid w:val="00641FB8"/>
    <w:rsid w:val="00642D3A"/>
    <w:rsid w:val="00645B36"/>
    <w:rsid w:val="00657AD1"/>
    <w:rsid w:val="00660E9B"/>
    <w:rsid w:val="00663367"/>
    <w:rsid w:val="00676603"/>
    <w:rsid w:val="00681BC4"/>
    <w:rsid w:val="00682012"/>
    <w:rsid w:val="006820BE"/>
    <w:rsid w:val="00683B5A"/>
    <w:rsid w:val="006851FD"/>
    <w:rsid w:val="00686FA8"/>
    <w:rsid w:val="00693C87"/>
    <w:rsid w:val="006960C6"/>
    <w:rsid w:val="006B31E9"/>
    <w:rsid w:val="006C1323"/>
    <w:rsid w:val="006C14C6"/>
    <w:rsid w:val="006C2BD3"/>
    <w:rsid w:val="006C5714"/>
    <w:rsid w:val="006C72D0"/>
    <w:rsid w:val="006D0FFB"/>
    <w:rsid w:val="006D5FBA"/>
    <w:rsid w:val="006D75AA"/>
    <w:rsid w:val="006E12DE"/>
    <w:rsid w:val="006E55EC"/>
    <w:rsid w:val="006E69AD"/>
    <w:rsid w:val="006E6DD1"/>
    <w:rsid w:val="00700B3C"/>
    <w:rsid w:val="0070518E"/>
    <w:rsid w:val="00721AA9"/>
    <w:rsid w:val="0072520C"/>
    <w:rsid w:val="00731336"/>
    <w:rsid w:val="00734112"/>
    <w:rsid w:val="007343C9"/>
    <w:rsid w:val="0074447A"/>
    <w:rsid w:val="00751E8C"/>
    <w:rsid w:val="00754514"/>
    <w:rsid w:val="007553C5"/>
    <w:rsid w:val="00762962"/>
    <w:rsid w:val="007670C1"/>
    <w:rsid w:val="0076754D"/>
    <w:rsid w:val="007717AD"/>
    <w:rsid w:val="00772366"/>
    <w:rsid w:val="00774ABF"/>
    <w:rsid w:val="00785302"/>
    <w:rsid w:val="007866D1"/>
    <w:rsid w:val="00787D2C"/>
    <w:rsid w:val="00792EAB"/>
    <w:rsid w:val="007A0E7C"/>
    <w:rsid w:val="007A132C"/>
    <w:rsid w:val="007B1733"/>
    <w:rsid w:val="007B5B1E"/>
    <w:rsid w:val="007B7109"/>
    <w:rsid w:val="007C57EA"/>
    <w:rsid w:val="007C600A"/>
    <w:rsid w:val="007D1915"/>
    <w:rsid w:val="007D701F"/>
    <w:rsid w:val="007D736C"/>
    <w:rsid w:val="007E5D61"/>
    <w:rsid w:val="007E6BD9"/>
    <w:rsid w:val="007F6D73"/>
    <w:rsid w:val="007F799A"/>
    <w:rsid w:val="007F7BA3"/>
    <w:rsid w:val="0080259E"/>
    <w:rsid w:val="008034C3"/>
    <w:rsid w:val="008138E5"/>
    <w:rsid w:val="008230D5"/>
    <w:rsid w:val="008234A5"/>
    <w:rsid w:val="00831159"/>
    <w:rsid w:val="00831D78"/>
    <w:rsid w:val="00835467"/>
    <w:rsid w:val="00836FC0"/>
    <w:rsid w:val="00837F8F"/>
    <w:rsid w:val="0084139B"/>
    <w:rsid w:val="00861DD3"/>
    <w:rsid w:val="00861F7C"/>
    <w:rsid w:val="00864203"/>
    <w:rsid w:val="00871532"/>
    <w:rsid w:val="008737F6"/>
    <w:rsid w:val="00876BB0"/>
    <w:rsid w:val="00885104"/>
    <w:rsid w:val="008856F0"/>
    <w:rsid w:val="0088637E"/>
    <w:rsid w:val="00886E53"/>
    <w:rsid w:val="00887309"/>
    <w:rsid w:val="0089411D"/>
    <w:rsid w:val="008962EC"/>
    <w:rsid w:val="008A0736"/>
    <w:rsid w:val="008A18A2"/>
    <w:rsid w:val="008A1CD0"/>
    <w:rsid w:val="008A28D1"/>
    <w:rsid w:val="008A7B51"/>
    <w:rsid w:val="008B2F8D"/>
    <w:rsid w:val="008C47EB"/>
    <w:rsid w:val="008C7D5D"/>
    <w:rsid w:val="008F3190"/>
    <w:rsid w:val="009021E6"/>
    <w:rsid w:val="0090303F"/>
    <w:rsid w:val="00905C6D"/>
    <w:rsid w:val="00907BDE"/>
    <w:rsid w:val="00910A00"/>
    <w:rsid w:val="009169A1"/>
    <w:rsid w:val="00920048"/>
    <w:rsid w:val="009255E9"/>
    <w:rsid w:val="00936F3A"/>
    <w:rsid w:val="009461C4"/>
    <w:rsid w:val="009523DC"/>
    <w:rsid w:val="00952DC7"/>
    <w:rsid w:val="0095415E"/>
    <w:rsid w:val="00955E07"/>
    <w:rsid w:val="00964C6D"/>
    <w:rsid w:val="0096531A"/>
    <w:rsid w:val="009677B3"/>
    <w:rsid w:val="009707A9"/>
    <w:rsid w:val="00974FC3"/>
    <w:rsid w:val="0097720A"/>
    <w:rsid w:val="00980881"/>
    <w:rsid w:val="0098657C"/>
    <w:rsid w:val="00986684"/>
    <w:rsid w:val="00991461"/>
    <w:rsid w:val="00997937"/>
    <w:rsid w:val="009A17AE"/>
    <w:rsid w:val="009A5AC2"/>
    <w:rsid w:val="009B07CE"/>
    <w:rsid w:val="009B3CFF"/>
    <w:rsid w:val="009C2759"/>
    <w:rsid w:val="009C34F2"/>
    <w:rsid w:val="009C4DBF"/>
    <w:rsid w:val="009C73BF"/>
    <w:rsid w:val="009D06DE"/>
    <w:rsid w:val="009D42BF"/>
    <w:rsid w:val="009D5791"/>
    <w:rsid w:val="009D6A62"/>
    <w:rsid w:val="009E2A2E"/>
    <w:rsid w:val="009E4E8E"/>
    <w:rsid w:val="009E65DF"/>
    <w:rsid w:val="009E7065"/>
    <w:rsid w:val="009F058E"/>
    <w:rsid w:val="009F456F"/>
    <w:rsid w:val="00A028FC"/>
    <w:rsid w:val="00A02B35"/>
    <w:rsid w:val="00A03CE2"/>
    <w:rsid w:val="00A16570"/>
    <w:rsid w:val="00A17E81"/>
    <w:rsid w:val="00A17EA8"/>
    <w:rsid w:val="00A21A07"/>
    <w:rsid w:val="00A23CC3"/>
    <w:rsid w:val="00A25FB1"/>
    <w:rsid w:val="00A3186E"/>
    <w:rsid w:val="00A3349D"/>
    <w:rsid w:val="00A37299"/>
    <w:rsid w:val="00A43E75"/>
    <w:rsid w:val="00A563C1"/>
    <w:rsid w:val="00A56D6C"/>
    <w:rsid w:val="00A65250"/>
    <w:rsid w:val="00A73B28"/>
    <w:rsid w:val="00A74AA8"/>
    <w:rsid w:val="00A75553"/>
    <w:rsid w:val="00A75BA2"/>
    <w:rsid w:val="00A76BA2"/>
    <w:rsid w:val="00A80334"/>
    <w:rsid w:val="00A82815"/>
    <w:rsid w:val="00A83225"/>
    <w:rsid w:val="00A8387E"/>
    <w:rsid w:val="00A911FD"/>
    <w:rsid w:val="00A93DB1"/>
    <w:rsid w:val="00AA0ADE"/>
    <w:rsid w:val="00AB31C6"/>
    <w:rsid w:val="00AB6FB9"/>
    <w:rsid w:val="00AC196A"/>
    <w:rsid w:val="00AC42DC"/>
    <w:rsid w:val="00AC6491"/>
    <w:rsid w:val="00AD1F53"/>
    <w:rsid w:val="00AD6961"/>
    <w:rsid w:val="00AE04FC"/>
    <w:rsid w:val="00AE2FA6"/>
    <w:rsid w:val="00AE4C9A"/>
    <w:rsid w:val="00AF4D8B"/>
    <w:rsid w:val="00B013E6"/>
    <w:rsid w:val="00B10808"/>
    <w:rsid w:val="00B15EA1"/>
    <w:rsid w:val="00B22D05"/>
    <w:rsid w:val="00B33F0A"/>
    <w:rsid w:val="00B350E6"/>
    <w:rsid w:val="00B44901"/>
    <w:rsid w:val="00B45290"/>
    <w:rsid w:val="00B46FA3"/>
    <w:rsid w:val="00B50F95"/>
    <w:rsid w:val="00B515C4"/>
    <w:rsid w:val="00B51C03"/>
    <w:rsid w:val="00B535AE"/>
    <w:rsid w:val="00B64068"/>
    <w:rsid w:val="00B6735F"/>
    <w:rsid w:val="00B754BE"/>
    <w:rsid w:val="00B756D3"/>
    <w:rsid w:val="00B75F04"/>
    <w:rsid w:val="00B84B30"/>
    <w:rsid w:val="00B9510C"/>
    <w:rsid w:val="00BA02CE"/>
    <w:rsid w:val="00BA61D8"/>
    <w:rsid w:val="00BB3BBB"/>
    <w:rsid w:val="00BB4207"/>
    <w:rsid w:val="00BC3956"/>
    <w:rsid w:val="00BC4F59"/>
    <w:rsid w:val="00BC5451"/>
    <w:rsid w:val="00BC5E0A"/>
    <w:rsid w:val="00BE7E78"/>
    <w:rsid w:val="00BF000B"/>
    <w:rsid w:val="00BF2E25"/>
    <w:rsid w:val="00BF3F08"/>
    <w:rsid w:val="00BF45FA"/>
    <w:rsid w:val="00BF52E9"/>
    <w:rsid w:val="00C03F65"/>
    <w:rsid w:val="00C2004D"/>
    <w:rsid w:val="00C26318"/>
    <w:rsid w:val="00C30486"/>
    <w:rsid w:val="00C346AC"/>
    <w:rsid w:val="00C36234"/>
    <w:rsid w:val="00C47AE3"/>
    <w:rsid w:val="00C5128B"/>
    <w:rsid w:val="00C52A30"/>
    <w:rsid w:val="00C600E1"/>
    <w:rsid w:val="00C715E1"/>
    <w:rsid w:val="00C72598"/>
    <w:rsid w:val="00C73AB1"/>
    <w:rsid w:val="00C76B9B"/>
    <w:rsid w:val="00C91903"/>
    <w:rsid w:val="00C93493"/>
    <w:rsid w:val="00C95296"/>
    <w:rsid w:val="00CA0AF2"/>
    <w:rsid w:val="00CA1E3A"/>
    <w:rsid w:val="00CA459B"/>
    <w:rsid w:val="00CA4B3B"/>
    <w:rsid w:val="00CA53AF"/>
    <w:rsid w:val="00CC17E9"/>
    <w:rsid w:val="00CC42F6"/>
    <w:rsid w:val="00CD0CA8"/>
    <w:rsid w:val="00CD5E4B"/>
    <w:rsid w:val="00CD7B57"/>
    <w:rsid w:val="00CE1510"/>
    <w:rsid w:val="00CE2A23"/>
    <w:rsid w:val="00CE480A"/>
    <w:rsid w:val="00CF4A13"/>
    <w:rsid w:val="00CF6740"/>
    <w:rsid w:val="00D015F1"/>
    <w:rsid w:val="00D057DC"/>
    <w:rsid w:val="00D22B3F"/>
    <w:rsid w:val="00D24C62"/>
    <w:rsid w:val="00D258F6"/>
    <w:rsid w:val="00D2785F"/>
    <w:rsid w:val="00D3106F"/>
    <w:rsid w:val="00D32A12"/>
    <w:rsid w:val="00D35DD0"/>
    <w:rsid w:val="00D375B4"/>
    <w:rsid w:val="00D42538"/>
    <w:rsid w:val="00D472EE"/>
    <w:rsid w:val="00D62555"/>
    <w:rsid w:val="00D62EB2"/>
    <w:rsid w:val="00D63B59"/>
    <w:rsid w:val="00D7001B"/>
    <w:rsid w:val="00D77E32"/>
    <w:rsid w:val="00D9246D"/>
    <w:rsid w:val="00D9305C"/>
    <w:rsid w:val="00DA2A79"/>
    <w:rsid w:val="00DA3590"/>
    <w:rsid w:val="00DB319C"/>
    <w:rsid w:val="00DB40D1"/>
    <w:rsid w:val="00DC1608"/>
    <w:rsid w:val="00DD3763"/>
    <w:rsid w:val="00DD4E96"/>
    <w:rsid w:val="00DD53D8"/>
    <w:rsid w:val="00DD571E"/>
    <w:rsid w:val="00DD628F"/>
    <w:rsid w:val="00DE63A3"/>
    <w:rsid w:val="00DF2A2B"/>
    <w:rsid w:val="00DF4424"/>
    <w:rsid w:val="00E019A3"/>
    <w:rsid w:val="00E038BD"/>
    <w:rsid w:val="00E11975"/>
    <w:rsid w:val="00E174C1"/>
    <w:rsid w:val="00E208AA"/>
    <w:rsid w:val="00E21570"/>
    <w:rsid w:val="00E358E6"/>
    <w:rsid w:val="00E5412C"/>
    <w:rsid w:val="00E55777"/>
    <w:rsid w:val="00E55E25"/>
    <w:rsid w:val="00E60446"/>
    <w:rsid w:val="00E61348"/>
    <w:rsid w:val="00E6178B"/>
    <w:rsid w:val="00E7412E"/>
    <w:rsid w:val="00E7617A"/>
    <w:rsid w:val="00E84FE9"/>
    <w:rsid w:val="00E85703"/>
    <w:rsid w:val="00E917FC"/>
    <w:rsid w:val="00E92461"/>
    <w:rsid w:val="00E93A0E"/>
    <w:rsid w:val="00E94F2A"/>
    <w:rsid w:val="00EA5ECF"/>
    <w:rsid w:val="00EA684E"/>
    <w:rsid w:val="00EA6CF3"/>
    <w:rsid w:val="00EB39E8"/>
    <w:rsid w:val="00EB5CE8"/>
    <w:rsid w:val="00EB6B13"/>
    <w:rsid w:val="00EC042F"/>
    <w:rsid w:val="00EC245A"/>
    <w:rsid w:val="00ED0465"/>
    <w:rsid w:val="00ED5C7B"/>
    <w:rsid w:val="00EE7061"/>
    <w:rsid w:val="00EF0E4E"/>
    <w:rsid w:val="00EF1480"/>
    <w:rsid w:val="00EF23C9"/>
    <w:rsid w:val="00EF2709"/>
    <w:rsid w:val="00EF5F50"/>
    <w:rsid w:val="00EF7384"/>
    <w:rsid w:val="00F01FF4"/>
    <w:rsid w:val="00F0244E"/>
    <w:rsid w:val="00F06250"/>
    <w:rsid w:val="00F23F71"/>
    <w:rsid w:val="00F27DA7"/>
    <w:rsid w:val="00F30A64"/>
    <w:rsid w:val="00F33EAB"/>
    <w:rsid w:val="00F3491C"/>
    <w:rsid w:val="00F35DE2"/>
    <w:rsid w:val="00F4654E"/>
    <w:rsid w:val="00F47010"/>
    <w:rsid w:val="00F54E52"/>
    <w:rsid w:val="00F612D6"/>
    <w:rsid w:val="00F62B86"/>
    <w:rsid w:val="00F63C0B"/>
    <w:rsid w:val="00F64208"/>
    <w:rsid w:val="00F65E83"/>
    <w:rsid w:val="00F67EEC"/>
    <w:rsid w:val="00F708B9"/>
    <w:rsid w:val="00F710D9"/>
    <w:rsid w:val="00F7178A"/>
    <w:rsid w:val="00F72F88"/>
    <w:rsid w:val="00F751C9"/>
    <w:rsid w:val="00F77F01"/>
    <w:rsid w:val="00F80364"/>
    <w:rsid w:val="00F81980"/>
    <w:rsid w:val="00F81F14"/>
    <w:rsid w:val="00F85D2F"/>
    <w:rsid w:val="00F86788"/>
    <w:rsid w:val="00F9125A"/>
    <w:rsid w:val="00F944D4"/>
    <w:rsid w:val="00F973C6"/>
    <w:rsid w:val="00FA004F"/>
    <w:rsid w:val="00FA47E6"/>
    <w:rsid w:val="00FA78B3"/>
    <w:rsid w:val="00FC52BD"/>
    <w:rsid w:val="00FD45CD"/>
    <w:rsid w:val="00FD4B98"/>
    <w:rsid w:val="00FD75EE"/>
    <w:rsid w:val="00FE15B2"/>
    <w:rsid w:val="00FE2800"/>
    <w:rsid w:val="00FE4327"/>
    <w:rsid w:val="00FE586F"/>
    <w:rsid w:val="00FE7F52"/>
    <w:rsid w:val="00FF070D"/>
    <w:rsid w:val="00FF39A1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F47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8668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668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6684"/>
    <w:rPr>
      <w:vertAlign w:val="superscript"/>
    </w:rPr>
  </w:style>
  <w:style w:type="character" w:customStyle="1" w:styleId="CharStyle8">
    <w:name w:val="Char Style 8"/>
    <w:basedOn w:val="a0"/>
    <w:link w:val="Style7"/>
    <w:rsid w:val="007F7BA3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Style7">
    <w:name w:val="Style 7"/>
    <w:basedOn w:val="a"/>
    <w:link w:val="CharStyle8"/>
    <w:rsid w:val="007F7BA3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character" w:customStyle="1" w:styleId="CharStyle3">
    <w:name w:val="Char Style 3"/>
    <w:basedOn w:val="a0"/>
    <w:link w:val="Style2"/>
    <w:rsid w:val="007F7BA3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7F7BA3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  <w:style w:type="character" w:styleId="af4">
    <w:name w:val="Hyperlink"/>
    <w:basedOn w:val="a0"/>
    <w:uiPriority w:val="99"/>
    <w:unhideWhenUsed/>
    <w:rsid w:val="00FF3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C8FD-B3B7-4027-A25B-4FA4E80B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Борова Злата Федоровна</cp:lastModifiedBy>
  <cp:revision>37</cp:revision>
  <cp:lastPrinted>2025-09-02T14:59:00Z</cp:lastPrinted>
  <dcterms:created xsi:type="dcterms:W3CDTF">2025-07-08T14:02:00Z</dcterms:created>
  <dcterms:modified xsi:type="dcterms:W3CDTF">2025-09-02T15:22:00Z</dcterms:modified>
</cp:coreProperties>
</file>