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BF3A0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7F311B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Правила надлежащей производственной практики Евразийского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7F311B">
              <w:rPr>
                <w:sz w:val="25"/>
                <w:szCs w:val="25"/>
                <w:lang w:eastAsia="x-none"/>
              </w:rPr>
              <w:t>23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7F311B">
              <w:rPr>
                <w:sz w:val="25"/>
                <w:szCs w:val="25"/>
                <w:lang w:eastAsia="x-none"/>
              </w:rPr>
              <w:t xml:space="preserve">июня </w:t>
            </w:r>
            <w:r w:rsidR="00A1198B">
              <w:rPr>
                <w:sz w:val="25"/>
                <w:szCs w:val="25"/>
                <w:lang w:eastAsia="x-none"/>
              </w:rPr>
              <w:t>202</w:t>
            </w:r>
            <w:r w:rsidR="007F311B">
              <w:rPr>
                <w:sz w:val="25"/>
                <w:szCs w:val="25"/>
                <w:lang w:eastAsia="x-none"/>
              </w:rPr>
              <w:t>5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7F311B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7F311B">
              <w:rPr>
                <w:spacing w:val="-4"/>
                <w:kern w:val="25"/>
                <w:sz w:val="25"/>
                <w:szCs w:val="25"/>
                <w:lang w:eastAsia="x-none"/>
              </w:rPr>
              <w:t>23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7F311B">
              <w:rPr>
                <w:spacing w:val="-4"/>
                <w:kern w:val="25"/>
                <w:sz w:val="25"/>
                <w:szCs w:val="25"/>
                <w:lang w:eastAsia="x-none"/>
              </w:rPr>
              <w:t>июля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7F311B">
              <w:rPr>
                <w:spacing w:val="-4"/>
                <w:kern w:val="25"/>
                <w:sz w:val="25"/>
                <w:szCs w:val="25"/>
                <w:lang w:eastAsia="x-none"/>
              </w:rPr>
              <w:t>5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7F311B">
              <w:rPr>
                <w:sz w:val="25"/>
                <w:szCs w:val="25"/>
                <w:u w:val="single"/>
              </w:rPr>
              <w:t>Момышев Т.А.</w:t>
            </w:r>
            <w:bookmarkStart w:id="0" w:name="_GoBack"/>
            <w:bookmarkEnd w:id="0"/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21" w:rsidRDefault="00774621" w:rsidP="005029A2">
      <w:pPr>
        <w:spacing w:after="0" w:line="240" w:lineRule="auto"/>
      </w:pPr>
      <w:r>
        <w:separator/>
      </w:r>
    </w:p>
  </w:endnote>
  <w:endnote w:type="continuationSeparator" w:id="0">
    <w:p w:rsidR="00774621" w:rsidRDefault="00774621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21" w:rsidRDefault="00774621" w:rsidP="005029A2">
      <w:pPr>
        <w:spacing w:after="0" w:line="240" w:lineRule="auto"/>
      </w:pPr>
      <w:r>
        <w:separator/>
      </w:r>
    </w:p>
  </w:footnote>
  <w:footnote w:type="continuationSeparator" w:id="0">
    <w:p w:rsidR="00774621" w:rsidRDefault="00774621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F311B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621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311B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3A07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1B72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573E0-DB81-468B-8A73-59114E39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80356-6189-4225-9F71-11931BAC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12</cp:revision>
  <cp:lastPrinted>2017-05-12T12:55:00Z</cp:lastPrinted>
  <dcterms:created xsi:type="dcterms:W3CDTF">2019-03-06T12:46:00Z</dcterms:created>
  <dcterms:modified xsi:type="dcterms:W3CDTF">2025-06-17T12:04:00Z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