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13CB" w:rsidRPr="00CE0737" w:rsidRDefault="008813CB" w:rsidP="008813C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napToGrid w:val="0"/>
          <w:sz w:val="16"/>
          <w:szCs w:val="16"/>
        </w:rPr>
      </w:pPr>
      <w:r w:rsidRPr="00CE0737">
        <w:rPr>
          <w:noProof/>
          <w:lang w:eastAsia="ru-RU"/>
        </w:rPr>
        <w:drawing>
          <wp:inline distT="0" distB="0" distL="0" distR="0" wp14:anchorId="13DF5A85" wp14:editId="7AA06F11">
            <wp:extent cx="1097856" cy="704850"/>
            <wp:effectExtent l="0" t="0" r="7620" b="0"/>
            <wp:docPr id="2" name="Рисунок 2" descr="C:\Users\sosedova\Desktop\EAEU_sing_cmy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osedova\Desktop\EAEU_sing_cmyk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2141" cy="7076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13CB" w:rsidRPr="00CE0737" w:rsidRDefault="008813CB" w:rsidP="008813C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napToGrid w:val="0"/>
          <w:sz w:val="16"/>
          <w:szCs w:val="16"/>
        </w:rPr>
      </w:pPr>
    </w:p>
    <w:p w:rsidR="008813CB" w:rsidRPr="00CE0737" w:rsidRDefault="008813CB" w:rsidP="008813C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417E"/>
          <w:sz w:val="32"/>
          <w:szCs w:val="32"/>
          <w:lang w:eastAsia="ru-RU"/>
        </w:rPr>
      </w:pPr>
      <w:r w:rsidRPr="00CE0737">
        <w:rPr>
          <w:rFonts w:ascii="Times New Roman" w:eastAsia="Times New Roman" w:hAnsi="Times New Roman" w:cs="Times New Roman"/>
          <w:b/>
          <w:color w:val="00417E"/>
          <w:sz w:val="32"/>
          <w:szCs w:val="32"/>
          <w:lang w:eastAsia="ru-RU"/>
        </w:rPr>
        <w:t>ЕВРАЗИЙСКАЯ ЭКОНОМИЧЕСКАЯ КОМИССИЯ</w:t>
      </w:r>
    </w:p>
    <w:p w:rsidR="008813CB" w:rsidRPr="00CE0737" w:rsidRDefault="008813CB" w:rsidP="008813CB">
      <w:pPr>
        <w:spacing w:line="240" w:lineRule="auto"/>
        <w:jc w:val="center"/>
        <w:rPr>
          <w:rFonts w:ascii="Times New Roman" w:eastAsia="Times New Roman" w:hAnsi="Times New Roman" w:cs="Times New Roman"/>
          <w:b/>
          <w:snapToGrid w:val="0"/>
          <w:color w:val="00417E"/>
          <w:sz w:val="36"/>
          <w:szCs w:val="36"/>
        </w:rPr>
      </w:pPr>
      <w:r w:rsidRPr="00CE0737">
        <w:rPr>
          <w:rFonts w:ascii="Times New Roman" w:eastAsia="Times New Roman" w:hAnsi="Times New Roman" w:cs="Times New Roman"/>
          <w:b/>
          <w:snapToGrid w:val="0"/>
          <w:color w:val="00417E"/>
          <w:sz w:val="36"/>
          <w:szCs w:val="36"/>
        </w:rPr>
        <w:t>КОЛЛЕГИЯ</w:t>
      </w:r>
    </w:p>
    <w:p w:rsidR="008813CB" w:rsidRPr="00CE0737" w:rsidRDefault="00C44D55" w:rsidP="00E216D4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E0737">
        <w:rPr>
          <w:rFonts w:ascii="Times New Roman" w:eastAsia="Times New Roman" w:hAnsi="Times New Roman" w:cs="Times New Roman"/>
          <w:noProof/>
          <w:color w:val="00417E"/>
          <w:sz w:val="28"/>
          <w:szCs w:val="28"/>
          <w:lang w:eastAsia="ru-RU"/>
        </w:rPr>
        <mc:AlternateContent>
          <mc:Choice Requires="wps">
            <w:drawing>
              <wp:anchor distT="4294967293" distB="4294967293" distL="114300" distR="114300" simplePos="0" relativeHeight="251659264" behindDoc="0" locked="0" layoutInCell="1" allowOverlap="1" wp14:anchorId="77D1CC58" wp14:editId="46993ED5">
                <wp:simplePos x="0" y="0"/>
                <wp:positionH relativeFrom="column">
                  <wp:posOffset>1270</wp:posOffset>
                </wp:positionH>
                <wp:positionV relativeFrom="paragraph">
                  <wp:posOffset>1904</wp:posOffset>
                </wp:positionV>
                <wp:extent cx="5931535" cy="0"/>
                <wp:effectExtent l="0" t="19050" r="12065" b="19050"/>
                <wp:wrapNone/>
                <wp:docPr id="7" name="Прямая со стрелкой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31535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417E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7F08C24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7" o:spid="_x0000_s1026" type="#_x0000_t32" style="position:absolute;margin-left:.1pt;margin-top:.15pt;width:467.05pt;height:0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" strokecolor="#00417e" strokeweight="2.25pt"/>
            </w:pict>
          </mc:Fallback>
        </mc:AlternateContent>
      </w:r>
    </w:p>
    <w:p w:rsidR="00E216D4" w:rsidRPr="00CE0737" w:rsidRDefault="00E216D4" w:rsidP="00E216D4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E216D4" w:rsidRPr="00CE0737" w:rsidRDefault="00E216D4" w:rsidP="00E216D4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napToGrid w:val="0"/>
          <w:spacing w:val="80"/>
          <w:sz w:val="30"/>
          <w:szCs w:val="30"/>
        </w:rPr>
      </w:pPr>
      <w:r w:rsidRPr="00CE0737">
        <w:rPr>
          <w:rFonts w:ascii="Times New Roman" w:eastAsia="Times New Roman" w:hAnsi="Times New Roman" w:cs="Times New Roman"/>
          <w:b/>
          <w:snapToGrid w:val="0"/>
          <w:spacing w:val="80"/>
          <w:sz w:val="30"/>
          <w:szCs w:val="30"/>
        </w:rPr>
        <w:t>РЕШЕНИЕ</w:t>
      </w:r>
    </w:p>
    <w:p w:rsidR="00E216D4" w:rsidRPr="00CE0737" w:rsidRDefault="00E216D4" w:rsidP="00E216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3544"/>
        <w:gridCol w:w="2126"/>
        <w:gridCol w:w="3793"/>
      </w:tblGrid>
      <w:tr w:rsidR="00E216D4" w:rsidRPr="00CE0737" w:rsidTr="00D30C19">
        <w:tc>
          <w:tcPr>
            <w:tcW w:w="3544" w:type="dxa"/>
            <w:shd w:val="clear" w:color="auto" w:fill="auto"/>
          </w:tcPr>
          <w:p w:rsidR="00E216D4" w:rsidRPr="00CE0737" w:rsidRDefault="00E216D4" w:rsidP="00E216D4">
            <w:pPr>
              <w:tabs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ind w:left="-113"/>
              <w:jc w:val="both"/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</w:pPr>
            <w:r w:rsidRPr="00CE0737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«      »                     20     г.</w:t>
            </w:r>
          </w:p>
        </w:tc>
        <w:tc>
          <w:tcPr>
            <w:tcW w:w="2126" w:type="dxa"/>
            <w:shd w:val="clear" w:color="auto" w:fill="auto"/>
          </w:tcPr>
          <w:p w:rsidR="00E216D4" w:rsidRPr="00CE0737" w:rsidRDefault="00E216D4" w:rsidP="00E216D4">
            <w:pPr>
              <w:tabs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CE0737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 xml:space="preserve">         № </w:t>
            </w:r>
          </w:p>
        </w:tc>
        <w:tc>
          <w:tcPr>
            <w:tcW w:w="3793" w:type="dxa"/>
            <w:shd w:val="clear" w:color="auto" w:fill="auto"/>
          </w:tcPr>
          <w:p w:rsidR="00E216D4" w:rsidRPr="00CE0737" w:rsidRDefault="00E216D4" w:rsidP="00E216D4">
            <w:pPr>
              <w:tabs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ind w:right="1985"/>
              <w:jc w:val="center"/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</w:pPr>
            <w:r w:rsidRPr="00CE0737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 xml:space="preserve">   г.</w:t>
            </w:r>
          </w:p>
        </w:tc>
      </w:tr>
    </w:tbl>
    <w:p w:rsidR="00C60CDF" w:rsidRPr="00CE0737" w:rsidRDefault="00C60CDF" w:rsidP="00C60C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066BC" w:rsidRPr="00CE0737" w:rsidRDefault="009066BC" w:rsidP="00C60C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33399" w:rsidRPr="003671FB" w:rsidRDefault="00B33399" w:rsidP="00B33399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</w:pPr>
      <w:r w:rsidRPr="003671FB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О</w:t>
      </w:r>
      <w:r w:rsidR="008A4482" w:rsidRPr="003671FB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 xml:space="preserve"> </w:t>
      </w:r>
      <w:r w:rsidR="00D57BA4" w:rsidRPr="003671FB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 xml:space="preserve">внесении изменений в единую Товарную номенклатуру внешнеэкономической деятельности Евразийского экономического союза и Единый таможенный тариф Евразийского экономического союза </w:t>
      </w:r>
      <w:r w:rsidR="00C93733" w:rsidRPr="003671FB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 xml:space="preserve">в отношении </w:t>
      </w:r>
      <w:r w:rsidR="00A41E8F" w:rsidRPr="003671FB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 xml:space="preserve">отдельных видов </w:t>
      </w:r>
      <w:r w:rsidR="00222FF5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удобрений</w:t>
      </w:r>
    </w:p>
    <w:p w:rsidR="00B33399" w:rsidRPr="003671FB" w:rsidRDefault="00B33399" w:rsidP="00B3339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</w:p>
    <w:p w:rsidR="00B33399" w:rsidRPr="003671FB" w:rsidRDefault="00B33399" w:rsidP="00C823F9">
      <w:pPr>
        <w:pStyle w:val="1"/>
        <w:spacing w:before="0" w:after="0" w:line="360" w:lineRule="auto"/>
        <w:ind w:right="0" w:firstLine="709"/>
        <w:jc w:val="both"/>
        <w:rPr>
          <w:b w:val="0"/>
          <w:sz w:val="30"/>
          <w:szCs w:val="30"/>
        </w:rPr>
      </w:pPr>
      <w:r w:rsidRPr="003671FB">
        <w:rPr>
          <w:b w:val="0"/>
          <w:color w:val="000000"/>
          <w:sz w:val="30"/>
          <w:szCs w:val="30"/>
        </w:rPr>
        <w:t xml:space="preserve">В соответствии со статьями </w:t>
      </w:r>
      <w:r w:rsidR="00C42AE3" w:rsidRPr="003671FB">
        <w:rPr>
          <w:b w:val="0"/>
          <w:color w:val="000000"/>
          <w:sz w:val="30"/>
          <w:szCs w:val="30"/>
        </w:rPr>
        <w:t>42</w:t>
      </w:r>
      <w:r w:rsidRPr="003671FB">
        <w:rPr>
          <w:b w:val="0"/>
          <w:color w:val="000000"/>
          <w:sz w:val="30"/>
          <w:szCs w:val="30"/>
        </w:rPr>
        <w:t xml:space="preserve"> и 45 Договора о Евразийском экономическом союзе от 29 мая 2014 года</w:t>
      </w:r>
      <w:r w:rsidR="004A7182" w:rsidRPr="003671FB">
        <w:rPr>
          <w:b w:val="0"/>
          <w:color w:val="000000"/>
          <w:sz w:val="30"/>
          <w:szCs w:val="30"/>
        </w:rPr>
        <w:t xml:space="preserve">, </w:t>
      </w:r>
      <w:r w:rsidR="0004577F" w:rsidRPr="003671FB">
        <w:rPr>
          <w:b w:val="0"/>
          <w:sz w:val="30"/>
          <w:szCs w:val="30"/>
        </w:rPr>
        <w:t>статьей 19 Таможенного кодекса Евразийского экономического союза</w:t>
      </w:r>
      <w:r w:rsidR="0004577F" w:rsidRPr="003671FB">
        <w:rPr>
          <w:b w:val="0"/>
          <w:color w:val="000000"/>
          <w:sz w:val="30"/>
          <w:szCs w:val="30"/>
        </w:rPr>
        <w:t xml:space="preserve"> </w:t>
      </w:r>
      <w:r w:rsidRPr="003671FB">
        <w:rPr>
          <w:b w:val="0"/>
          <w:color w:val="000000"/>
          <w:sz w:val="30"/>
          <w:szCs w:val="30"/>
        </w:rPr>
        <w:t>Коллегия Евразийской экономической комиссии</w:t>
      </w:r>
      <w:r w:rsidR="004A7182" w:rsidRPr="003671FB">
        <w:rPr>
          <w:b w:val="0"/>
          <w:color w:val="000000"/>
          <w:sz w:val="30"/>
          <w:szCs w:val="30"/>
        </w:rPr>
        <w:t xml:space="preserve"> </w:t>
      </w:r>
      <w:r w:rsidRPr="003671FB">
        <w:rPr>
          <w:color w:val="000000"/>
          <w:spacing w:val="40"/>
          <w:sz w:val="30"/>
          <w:szCs w:val="30"/>
        </w:rPr>
        <w:t>решил</w:t>
      </w:r>
      <w:r w:rsidRPr="003671FB">
        <w:rPr>
          <w:color w:val="000000"/>
          <w:sz w:val="30"/>
          <w:szCs w:val="30"/>
        </w:rPr>
        <w:t>а:</w:t>
      </w:r>
    </w:p>
    <w:p w:rsidR="0094169A" w:rsidRPr="003671FB" w:rsidRDefault="0094169A" w:rsidP="00C823F9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napToGrid w:val="0"/>
          <w:sz w:val="30"/>
          <w:szCs w:val="30"/>
        </w:rPr>
      </w:pPr>
      <w:r w:rsidRPr="003671FB">
        <w:rPr>
          <w:rFonts w:ascii="Times New Roman" w:eastAsia="Times New Roman" w:hAnsi="Times New Roman" w:cs="Times New Roman"/>
          <w:snapToGrid w:val="0"/>
          <w:sz w:val="30"/>
          <w:szCs w:val="30"/>
        </w:rPr>
        <w:t>1. Внести в единую Товарную номенклатуру внешнеэкономической деятельности Евразийского экономического союза и Единый таможенный тариф Евразийского экономического союза</w:t>
      </w:r>
      <w:r w:rsidR="00B74A6D">
        <w:rPr>
          <w:rFonts w:ascii="Times New Roman" w:eastAsia="Times New Roman" w:hAnsi="Times New Roman" w:cs="Times New Roman"/>
          <w:snapToGrid w:val="0"/>
          <w:sz w:val="30"/>
          <w:szCs w:val="30"/>
        </w:rPr>
        <w:t>, утвержденные</w:t>
      </w:r>
      <w:r w:rsidRPr="003671FB"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 Решени</w:t>
      </w:r>
      <w:r w:rsidR="00B74A6D">
        <w:rPr>
          <w:rFonts w:ascii="Times New Roman" w:eastAsia="Times New Roman" w:hAnsi="Times New Roman" w:cs="Times New Roman"/>
          <w:snapToGrid w:val="0"/>
          <w:sz w:val="30"/>
          <w:szCs w:val="30"/>
        </w:rPr>
        <w:t>ем</w:t>
      </w:r>
      <w:r w:rsidRPr="003671FB"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 Совета Евразийской экономической комиссии от 1</w:t>
      </w:r>
      <w:r w:rsidR="00253B3C">
        <w:rPr>
          <w:rFonts w:ascii="Times New Roman" w:eastAsia="Times New Roman" w:hAnsi="Times New Roman" w:cs="Times New Roman"/>
          <w:snapToGrid w:val="0"/>
          <w:sz w:val="30"/>
          <w:szCs w:val="30"/>
        </w:rPr>
        <w:t>4</w:t>
      </w:r>
      <w:r w:rsidRPr="003671FB"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 </w:t>
      </w:r>
      <w:r w:rsidR="00253B3C">
        <w:rPr>
          <w:rFonts w:ascii="Times New Roman" w:eastAsia="Times New Roman" w:hAnsi="Times New Roman" w:cs="Times New Roman"/>
          <w:snapToGrid w:val="0"/>
          <w:sz w:val="30"/>
          <w:szCs w:val="30"/>
        </w:rPr>
        <w:t>сентября</w:t>
      </w:r>
      <w:r w:rsidRPr="003671FB"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 20</w:t>
      </w:r>
      <w:r w:rsidR="00253B3C">
        <w:rPr>
          <w:rFonts w:ascii="Times New Roman" w:eastAsia="Times New Roman" w:hAnsi="Times New Roman" w:cs="Times New Roman"/>
          <w:snapToGrid w:val="0"/>
          <w:sz w:val="30"/>
          <w:szCs w:val="30"/>
        </w:rPr>
        <w:t>21</w:t>
      </w:r>
      <w:r w:rsidR="002B7FB3" w:rsidRPr="003671FB">
        <w:rPr>
          <w:rFonts w:ascii="Times New Roman" w:eastAsia="Times New Roman" w:hAnsi="Times New Roman" w:cs="Times New Roman"/>
          <w:snapToGrid w:val="0"/>
          <w:sz w:val="30"/>
          <w:szCs w:val="30"/>
        </w:rPr>
        <w:t> </w:t>
      </w:r>
      <w:r w:rsidRPr="003671FB"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г. № </w:t>
      </w:r>
      <w:r w:rsidR="00253B3C">
        <w:rPr>
          <w:rFonts w:ascii="Times New Roman" w:eastAsia="Times New Roman" w:hAnsi="Times New Roman" w:cs="Times New Roman"/>
          <w:snapToGrid w:val="0"/>
          <w:sz w:val="30"/>
          <w:szCs w:val="30"/>
        </w:rPr>
        <w:t>80</w:t>
      </w:r>
      <w:r w:rsidR="00B74A6D">
        <w:rPr>
          <w:rFonts w:ascii="Times New Roman" w:eastAsia="Times New Roman" w:hAnsi="Times New Roman" w:cs="Times New Roman"/>
          <w:snapToGrid w:val="0"/>
          <w:sz w:val="30"/>
          <w:szCs w:val="30"/>
        </w:rPr>
        <w:t>,</w:t>
      </w:r>
      <w:r w:rsidRPr="003671FB"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 следующие изменения:</w:t>
      </w:r>
    </w:p>
    <w:p w:rsidR="0094169A" w:rsidRPr="003671FB" w:rsidRDefault="0094169A" w:rsidP="00C823F9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napToGrid w:val="0"/>
          <w:sz w:val="30"/>
          <w:szCs w:val="30"/>
        </w:rPr>
      </w:pPr>
      <w:proofErr w:type="gramStart"/>
      <w:r w:rsidRPr="003671FB">
        <w:rPr>
          <w:rFonts w:ascii="Times New Roman" w:eastAsia="Times New Roman" w:hAnsi="Times New Roman" w:cs="Times New Roman"/>
          <w:snapToGrid w:val="0"/>
          <w:sz w:val="30"/>
          <w:szCs w:val="30"/>
        </w:rPr>
        <w:t>а</w:t>
      </w:r>
      <w:proofErr w:type="gramEnd"/>
      <w:r w:rsidRPr="003671FB">
        <w:rPr>
          <w:rFonts w:ascii="Times New Roman" w:eastAsia="Times New Roman" w:hAnsi="Times New Roman" w:cs="Times New Roman"/>
          <w:snapToGrid w:val="0"/>
          <w:sz w:val="30"/>
          <w:szCs w:val="30"/>
        </w:rPr>
        <w:t>) </w:t>
      </w:r>
      <w:r w:rsidR="00D81F66" w:rsidRPr="003671FB">
        <w:rPr>
          <w:rFonts w:ascii="Times New Roman" w:eastAsia="Times New Roman" w:hAnsi="Times New Roman" w:cs="Times New Roman"/>
          <w:snapToGrid w:val="0"/>
          <w:sz w:val="30"/>
          <w:szCs w:val="30"/>
        </w:rPr>
        <w:t>исключить из единой Товарной номенклатуры внешнеэкономической деятельности Евразийского экономического союза субпозиции согласно приложению № 1;</w:t>
      </w:r>
    </w:p>
    <w:p w:rsidR="00357C63" w:rsidRPr="003671FB" w:rsidRDefault="0094169A" w:rsidP="00C823F9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napToGrid w:val="0"/>
          <w:sz w:val="30"/>
          <w:szCs w:val="30"/>
        </w:rPr>
      </w:pPr>
      <w:proofErr w:type="gramStart"/>
      <w:r w:rsidRPr="003671FB">
        <w:rPr>
          <w:rFonts w:ascii="Times New Roman" w:eastAsia="Times New Roman" w:hAnsi="Times New Roman" w:cs="Times New Roman"/>
          <w:snapToGrid w:val="0"/>
          <w:sz w:val="30"/>
          <w:szCs w:val="30"/>
        </w:rPr>
        <w:t>б</w:t>
      </w:r>
      <w:proofErr w:type="gramEnd"/>
      <w:r w:rsidRPr="003671FB">
        <w:rPr>
          <w:rFonts w:ascii="Times New Roman" w:eastAsia="Times New Roman" w:hAnsi="Times New Roman" w:cs="Times New Roman"/>
          <w:snapToGrid w:val="0"/>
          <w:sz w:val="30"/>
          <w:szCs w:val="30"/>
        </w:rPr>
        <w:t>) </w:t>
      </w:r>
      <w:r w:rsidR="00D81F66" w:rsidRPr="003671FB">
        <w:rPr>
          <w:rFonts w:ascii="Times New Roman" w:eastAsia="Times New Roman" w:hAnsi="Times New Roman" w:cs="Times New Roman"/>
          <w:snapToGrid w:val="0"/>
          <w:sz w:val="30"/>
          <w:szCs w:val="30"/>
        </w:rPr>
        <w:t>включить в единую Товарную номенклатуру внешнеэкономической деятельности Евразийского экономического союза позиции согласно приложению № 2;</w:t>
      </w:r>
    </w:p>
    <w:p w:rsidR="00357C63" w:rsidRPr="003671FB" w:rsidRDefault="00357C63" w:rsidP="00C823F9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napToGrid w:val="0"/>
          <w:sz w:val="30"/>
          <w:szCs w:val="30"/>
        </w:rPr>
      </w:pPr>
      <w:proofErr w:type="gramStart"/>
      <w:r w:rsidRPr="003671FB">
        <w:rPr>
          <w:rFonts w:ascii="Times New Roman" w:eastAsia="Times New Roman" w:hAnsi="Times New Roman" w:cs="Times New Roman"/>
          <w:snapToGrid w:val="0"/>
          <w:sz w:val="30"/>
          <w:szCs w:val="30"/>
        </w:rPr>
        <w:lastRenderedPageBreak/>
        <w:t>в</w:t>
      </w:r>
      <w:proofErr w:type="gramEnd"/>
      <w:r w:rsidRPr="003671FB">
        <w:rPr>
          <w:rFonts w:ascii="Times New Roman" w:eastAsia="Times New Roman" w:hAnsi="Times New Roman" w:cs="Times New Roman"/>
          <w:snapToGrid w:val="0"/>
          <w:sz w:val="30"/>
          <w:szCs w:val="30"/>
        </w:rPr>
        <w:t>)</w:t>
      </w:r>
      <w:r w:rsidR="003671FB" w:rsidRPr="003671FB">
        <w:rPr>
          <w:rFonts w:ascii="Times New Roman" w:eastAsia="Times New Roman" w:hAnsi="Times New Roman" w:cs="Times New Roman"/>
          <w:snapToGrid w:val="0"/>
          <w:sz w:val="30"/>
          <w:szCs w:val="30"/>
        </w:rPr>
        <w:t> </w:t>
      </w:r>
      <w:r w:rsidR="00D81F66" w:rsidRPr="003671FB">
        <w:rPr>
          <w:rFonts w:ascii="Times New Roman" w:eastAsia="Times New Roman" w:hAnsi="Times New Roman" w:cs="Times New Roman"/>
          <w:snapToGrid w:val="0"/>
          <w:sz w:val="30"/>
          <w:szCs w:val="30"/>
        </w:rPr>
        <w:t>установить ставки ввозных таможенных пошлин Единого таможенного тарифа Евразийского экономического союза согласно приложению № 3</w:t>
      </w:r>
      <w:r w:rsidR="00D81F66">
        <w:rPr>
          <w:rFonts w:ascii="Times New Roman" w:eastAsia="Times New Roman" w:hAnsi="Times New Roman" w:cs="Times New Roman"/>
          <w:snapToGrid w:val="0"/>
          <w:sz w:val="30"/>
          <w:szCs w:val="30"/>
        </w:rPr>
        <w:t>.</w:t>
      </w:r>
    </w:p>
    <w:p w:rsidR="00E87937" w:rsidRDefault="00B726B0" w:rsidP="009A34E7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napToGrid w:val="0"/>
          <w:sz w:val="30"/>
          <w:szCs w:val="30"/>
        </w:rPr>
      </w:pPr>
      <w:r>
        <w:rPr>
          <w:rFonts w:ascii="Times New Roman" w:eastAsia="Calibri" w:hAnsi="Times New Roman" w:cs="Times New Roman"/>
          <w:color w:val="000000"/>
          <w:sz w:val="30"/>
          <w:szCs w:val="30"/>
        </w:rPr>
        <w:t>2</w:t>
      </w:r>
      <w:r w:rsidR="001A1407" w:rsidRPr="00D1204F">
        <w:rPr>
          <w:rFonts w:ascii="Times New Roman" w:eastAsia="Calibri" w:hAnsi="Times New Roman" w:cs="Times New Roman"/>
          <w:color w:val="000000"/>
          <w:sz w:val="30"/>
          <w:szCs w:val="30"/>
        </w:rPr>
        <w:t>.</w:t>
      </w:r>
      <w:r w:rsidR="007B7A87">
        <w:rPr>
          <w:rFonts w:ascii="Times New Roman" w:eastAsia="Calibri" w:hAnsi="Times New Roman" w:cs="Times New Roman"/>
          <w:color w:val="000000"/>
          <w:sz w:val="30"/>
          <w:szCs w:val="30"/>
        </w:rPr>
        <w:t> </w:t>
      </w:r>
      <w:r w:rsidR="00E7311D" w:rsidRPr="003671F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Настоящее Решение вступает в силу </w:t>
      </w:r>
      <w:r w:rsidR="001A1407" w:rsidRPr="003671F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по истечении </w:t>
      </w:r>
      <w:r w:rsidR="003671FB" w:rsidRPr="003671F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br/>
      </w:r>
      <w:r w:rsidR="001A1407" w:rsidRPr="003671F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30 календарных дней с даты его официального опубликования</w:t>
      </w:r>
      <w:bookmarkStart w:id="0" w:name="_GoBack"/>
      <w:bookmarkEnd w:id="0"/>
      <w:r w:rsidR="00E87937" w:rsidRPr="003671FB">
        <w:rPr>
          <w:rFonts w:ascii="Times New Roman" w:eastAsia="Times New Roman" w:hAnsi="Times New Roman" w:cs="Times New Roman"/>
          <w:snapToGrid w:val="0"/>
          <w:sz w:val="30"/>
          <w:szCs w:val="30"/>
        </w:rPr>
        <w:t>.</w:t>
      </w:r>
    </w:p>
    <w:p w:rsidR="00D1204F" w:rsidRDefault="00D1204F">
      <w:pPr>
        <w:spacing w:after="0" w:line="312" w:lineRule="auto"/>
        <w:ind w:firstLine="697"/>
        <w:jc w:val="both"/>
        <w:rPr>
          <w:rFonts w:ascii="Times New Roman" w:eastAsia="Times New Roman" w:hAnsi="Times New Roman" w:cs="Times New Roman"/>
          <w:snapToGrid w:val="0"/>
          <w:sz w:val="30"/>
          <w:szCs w:val="30"/>
        </w:rPr>
      </w:pPr>
    </w:p>
    <w:p w:rsidR="00D1204F" w:rsidRPr="003671FB" w:rsidRDefault="00D1204F">
      <w:pPr>
        <w:spacing w:after="0" w:line="312" w:lineRule="auto"/>
        <w:ind w:firstLine="697"/>
        <w:jc w:val="both"/>
        <w:rPr>
          <w:rFonts w:ascii="Times New Roman" w:eastAsia="Times New Roman" w:hAnsi="Times New Roman" w:cs="Times New Roman"/>
          <w:snapToGrid w:val="0"/>
          <w:sz w:val="30"/>
          <w:szCs w:val="30"/>
        </w:rPr>
      </w:pPr>
    </w:p>
    <w:tbl>
      <w:tblPr>
        <w:tblW w:w="9640" w:type="dxa"/>
        <w:tblInd w:w="-142" w:type="dxa"/>
        <w:tblLook w:val="04A0" w:firstRow="1" w:lastRow="0" w:firstColumn="1" w:lastColumn="0" w:noHBand="0" w:noVBand="1"/>
      </w:tblPr>
      <w:tblGrid>
        <w:gridCol w:w="5387"/>
        <w:gridCol w:w="4253"/>
      </w:tblGrid>
      <w:tr w:rsidR="0072398E" w:rsidRPr="003671FB" w:rsidTr="003A7D2B">
        <w:tc>
          <w:tcPr>
            <w:tcW w:w="5387" w:type="dxa"/>
            <w:shd w:val="clear" w:color="auto" w:fill="auto"/>
          </w:tcPr>
          <w:p w:rsidR="0072398E" w:rsidRPr="003671FB" w:rsidRDefault="0072398E" w:rsidP="00166CD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3671FB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Председатель Коллегии</w:t>
            </w:r>
          </w:p>
          <w:p w:rsidR="0072398E" w:rsidRPr="003671FB" w:rsidRDefault="0072398E" w:rsidP="003A7D2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3671FB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Евразийской экономической комиссии</w:t>
            </w:r>
          </w:p>
        </w:tc>
        <w:tc>
          <w:tcPr>
            <w:tcW w:w="4253" w:type="dxa"/>
            <w:shd w:val="clear" w:color="auto" w:fill="auto"/>
          </w:tcPr>
          <w:p w:rsidR="0072398E" w:rsidRPr="003671FB" w:rsidRDefault="0072398E" w:rsidP="00166CD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72398E" w:rsidRPr="003671FB" w:rsidRDefault="00AC20C4" w:rsidP="00166CD7">
            <w:pPr>
              <w:autoSpaceDE w:val="0"/>
              <w:autoSpaceDN w:val="0"/>
              <w:adjustRightInd w:val="0"/>
              <w:spacing w:after="0" w:line="240" w:lineRule="auto"/>
              <w:jc w:val="right"/>
              <w:outlineLvl w:val="0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3671FB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 xml:space="preserve">М. </w:t>
            </w:r>
            <w:proofErr w:type="spellStart"/>
            <w:r w:rsidRPr="003671FB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Мясникович</w:t>
            </w:r>
            <w:proofErr w:type="spellEnd"/>
          </w:p>
        </w:tc>
      </w:tr>
    </w:tbl>
    <w:p w:rsidR="002C289E" w:rsidRPr="009F49FB" w:rsidRDefault="002C289E" w:rsidP="00D1204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sectPr w:rsidR="002C289E" w:rsidRPr="009F49FB" w:rsidSect="00000C42">
      <w:headerReference w:type="default" r:id="rId8"/>
      <w:pgSz w:w="11906" w:h="16838" w:code="9"/>
      <w:pgMar w:top="1134" w:right="851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66FB" w:rsidRDefault="00D566FB" w:rsidP="00AE1863">
      <w:pPr>
        <w:spacing w:after="0" w:line="240" w:lineRule="auto"/>
      </w:pPr>
      <w:r>
        <w:separator/>
      </w:r>
    </w:p>
  </w:endnote>
  <w:endnote w:type="continuationSeparator" w:id="0">
    <w:p w:rsidR="00D566FB" w:rsidRDefault="00D566FB" w:rsidP="00AE18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66FB" w:rsidRDefault="00D566FB" w:rsidP="00AE1863">
      <w:pPr>
        <w:spacing w:after="0" w:line="240" w:lineRule="auto"/>
      </w:pPr>
      <w:r>
        <w:separator/>
      </w:r>
    </w:p>
  </w:footnote>
  <w:footnote w:type="continuationSeparator" w:id="0">
    <w:p w:rsidR="00D566FB" w:rsidRDefault="00D566FB" w:rsidP="00AE18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1747903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30"/>
        <w:szCs w:val="30"/>
      </w:rPr>
    </w:sdtEndPr>
    <w:sdtContent>
      <w:p w:rsidR="00A004DD" w:rsidRPr="002D0E1B" w:rsidRDefault="00365847">
        <w:pPr>
          <w:pStyle w:val="a7"/>
          <w:jc w:val="center"/>
          <w:rPr>
            <w:rFonts w:ascii="Times New Roman" w:hAnsi="Times New Roman" w:cs="Times New Roman"/>
            <w:sz w:val="30"/>
            <w:szCs w:val="30"/>
          </w:rPr>
        </w:pPr>
        <w:r w:rsidRPr="002D0E1B">
          <w:rPr>
            <w:rFonts w:ascii="Times New Roman" w:hAnsi="Times New Roman" w:cs="Times New Roman"/>
            <w:sz w:val="30"/>
            <w:szCs w:val="30"/>
          </w:rPr>
          <w:fldChar w:fldCharType="begin"/>
        </w:r>
        <w:r w:rsidRPr="002D0E1B">
          <w:rPr>
            <w:rFonts w:ascii="Times New Roman" w:hAnsi="Times New Roman" w:cs="Times New Roman"/>
            <w:sz w:val="30"/>
            <w:szCs w:val="30"/>
          </w:rPr>
          <w:instrText>PAGE   \* MERGEFORMAT</w:instrText>
        </w:r>
        <w:r w:rsidRPr="002D0E1B">
          <w:rPr>
            <w:rFonts w:ascii="Times New Roman" w:hAnsi="Times New Roman" w:cs="Times New Roman"/>
            <w:sz w:val="30"/>
            <w:szCs w:val="30"/>
          </w:rPr>
          <w:fldChar w:fldCharType="separate"/>
        </w:r>
        <w:r w:rsidR="00991850">
          <w:rPr>
            <w:rFonts w:ascii="Times New Roman" w:hAnsi="Times New Roman" w:cs="Times New Roman"/>
            <w:noProof/>
            <w:sz w:val="30"/>
            <w:szCs w:val="30"/>
          </w:rPr>
          <w:t>2</w:t>
        </w:r>
        <w:r w:rsidRPr="002D0E1B">
          <w:rPr>
            <w:rFonts w:ascii="Times New Roman" w:hAnsi="Times New Roman" w:cs="Times New Roman"/>
            <w:sz w:val="30"/>
            <w:szCs w:val="30"/>
          </w:rPr>
          <w:fldChar w:fldCharType="end"/>
        </w:r>
      </w:p>
    </w:sdtContent>
  </w:sdt>
  <w:p w:rsidR="00A004DD" w:rsidRDefault="00D566FB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2359"/>
    <w:rsid w:val="00000C42"/>
    <w:rsid w:val="00005D9F"/>
    <w:rsid w:val="00010264"/>
    <w:rsid w:val="00016D56"/>
    <w:rsid w:val="00026702"/>
    <w:rsid w:val="00031E0F"/>
    <w:rsid w:val="00044F00"/>
    <w:rsid w:val="00045013"/>
    <w:rsid w:val="0004577F"/>
    <w:rsid w:val="00052FD1"/>
    <w:rsid w:val="000717B7"/>
    <w:rsid w:val="00074333"/>
    <w:rsid w:val="000B0858"/>
    <w:rsid w:val="000B486F"/>
    <w:rsid w:val="000C0369"/>
    <w:rsid w:val="000D22F3"/>
    <w:rsid w:val="000D3999"/>
    <w:rsid w:val="000E4560"/>
    <w:rsid w:val="000F4E99"/>
    <w:rsid w:val="000F7E80"/>
    <w:rsid w:val="00100620"/>
    <w:rsid w:val="00104B72"/>
    <w:rsid w:val="0011728C"/>
    <w:rsid w:val="00122719"/>
    <w:rsid w:val="00152281"/>
    <w:rsid w:val="001646E9"/>
    <w:rsid w:val="0017035B"/>
    <w:rsid w:val="00173FCC"/>
    <w:rsid w:val="001758F0"/>
    <w:rsid w:val="00176EBC"/>
    <w:rsid w:val="001A1407"/>
    <w:rsid w:val="001A48AE"/>
    <w:rsid w:val="001B2F31"/>
    <w:rsid w:val="001C1718"/>
    <w:rsid w:val="001C4C1D"/>
    <w:rsid w:val="001D2D7B"/>
    <w:rsid w:val="001E0694"/>
    <w:rsid w:val="001E1C3A"/>
    <w:rsid w:val="001E71D8"/>
    <w:rsid w:val="001F618B"/>
    <w:rsid w:val="00200FBD"/>
    <w:rsid w:val="00202FEA"/>
    <w:rsid w:val="00205BB1"/>
    <w:rsid w:val="00207D3F"/>
    <w:rsid w:val="0021429A"/>
    <w:rsid w:val="00214612"/>
    <w:rsid w:val="00220268"/>
    <w:rsid w:val="00222A75"/>
    <w:rsid w:val="00222FF5"/>
    <w:rsid w:val="002233AF"/>
    <w:rsid w:val="00232426"/>
    <w:rsid w:val="00235E29"/>
    <w:rsid w:val="00236084"/>
    <w:rsid w:val="00243064"/>
    <w:rsid w:val="00247060"/>
    <w:rsid w:val="00253B3C"/>
    <w:rsid w:val="00260886"/>
    <w:rsid w:val="002751A4"/>
    <w:rsid w:val="00280B0D"/>
    <w:rsid w:val="00281D49"/>
    <w:rsid w:val="00283D5C"/>
    <w:rsid w:val="002A2B5B"/>
    <w:rsid w:val="002A43F1"/>
    <w:rsid w:val="002A5669"/>
    <w:rsid w:val="002B0B8C"/>
    <w:rsid w:val="002B0D7C"/>
    <w:rsid w:val="002B2B36"/>
    <w:rsid w:val="002B3D52"/>
    <w:rsid w:val="002B44CB"/>
    <w:rsid w:val="002B7FB3"/>
    <w:rsid w:val="002C1AB1"/>
    <w:rsid w:val="002C289E"/>
    <w:rsid w:val="002D32DD"/>
    <w:rsid w:val="002E713B"/>
    <w:rsid w:val="002F64DF"/>
    <w:rsid w:val="00312533"/>
    <w:rsid w:val="00317BFA"/>
    <w:rsid w:val="00323CAA"/>
    <w:rsid w:val="00325241"/>
    <w:rsid w:val="00333D1B"/>
    <w:rsid w:val="003439D1"/>
    <w:rsid w:val="00345163"/>
    <w:rsid w:val="003474A0"/>
    <w:rsid w:val="003518B7"/>
    <w:rsid w:val="00357C63"/>
    <w:rsid w:val="00365847"/>
    <w:rsid w:val="00365DC6"/>
    <w:rsid w:val="003671FB"/>
    <w:rsid w:val="003754D0"/>
    <w:rsid w:val="00375E64"/>
    <w:rsid w:val="003769AA"/>
    <w:rsid w:val="00385C4E"/>
    <w:rsid w:val="00386FED"/>
    <w:rsid w:val="00391FCC"/>
    <w:rsid w:val="003935B0"/>
    <w:rsid w:val="003967B7"/>
    <w:rsid w:val="00396992"/>
    <w:rsid w:val="003A1CAB"/>
    <w:rsid w:val="003A7D2B"/>
    <w:rsid w:val="003D4483"/>
    <w:rsid w:val="003D5FDC"/>
    <w:rsid w:val="003E1ED0"/>
    <w:rsid w:val="003E3BF5"/>
    <w:rsid w:val="004030B9"/>
    <w:rsid w:val="00405106"/>
    <w:rsid w:val="00405CF5"/>
    <w:rsid w:val="00407256"/>
    <w:rsid w:val="0041237D"/>
    <w:rsid w:val="00414656"/>
    <w:rsid w:val="00414D08"/>
    <w:rsid w:val="00430135"/>
    <w:rsid w:val="00435354"/>
    <w:rsid w:val="00440376"/>
    <w:rsid w:val="004412DD"/>
    <w:rsid w:val="0045318A"/>
    <w:rsid w:val="00460F92"/>
    <w:rsid w:val="00461A42"/>
    <w:rsid w:val="0046401D"/>
    <w:rsid w:val="00464EFF"/>
    <w:rsid w:val="00473E75"/>
    <w:rsid w:val="00492414"/>
    <w:rsid w:val="00494DAA"/>
    <w:rsid w:val="00496DE8"/>
    <w:rsid w:val="004A59DD"/>
    <w:rsid w:val="004A7182"/>
    <w:rsid w:val="004C3863"/>
    <w:rsid w:val="004C415C"/>
    <w:rsid w:val="004D1376"/>
    <w:rsid w:val="004E03A7"/>
    <w:rsid w:val="004F620B"/>
    <w:rsid w:val="005001AB"/>
    <w:rsid w:val="00511284"/>
    <w:rsid w:val="005207F4"/>
    <w:rsid w:val="00532D44"/>
    <w:rsid w:val="00534B6D"/>
    <w:rsid w:val="00534D28"/>
    <w:rsid w:val="005419C7"/>
    <w:rsid w:val="00550480"/>
    <w:rsid w:val="00562371"/>
    <w:rsid w:val="00566C5F"/>
    <w:rsid w:val="0057495B"/>
    <w:rsid w:val="00575871"/>
    <w:rsid w:val="00581B5A"/>
    <w:rsid w:val="005B4C32"/>
    <w:rsid w:val="005C39BD"/>
    <w:rsid w:val="005C73DD"/>
    <w:rsid w:val="005C7DB7"/>
    <w:rsid w:val="005E153E"/>
    <w:rsid w:val="005F0B17"/>
    <w:rsid w:val="00606CA5"/>
    <w:rsid w:val="00607212"/>
    <w:rsid w:val="0061156B"/>
    <w:rsid w:val="00625A4E"/>
    <w:rsid w:val="0062785F"/>
    <w:rsid w:val="006278ED"/>
    <w:rsid w:val="00633CCB"/>
    <w:rsid w:val="0064724D"/>
    <w:rsid w:val="00652BA4"/>
    <w:rsid w:val="006535A4"/>
    <w:rsid w:val="00672AA4"/>
    <w:rsid w:val="006843AD"/>
    <w:rsid w:val="00685482"/>
    <w:rsid w:val="006A1D18"/>
    <w:rsid w:val="006B2C60"/>
    <w:rsid w:val="006B6986"/>
    <w:rsid w:val="006C5AF3"/>
    <w:rsid w:val="006C6418"/>
    <w:rsid w:val="006D3A5F"/>
    <w:rsid w:val="006F1CEC"/>
    <w:rsid w:val="00706A94"/>
    <w:rsid w:val="00713D90"/>
    <w:rsid w:val="00717BAA"/>
    <w:rsid w:val="007210CD"/>
    <w:rsid w:val="0072398E"/>
    <w:rsid w:val="007255D6"/>
    <w:rsid w:val="007335B0"/>
    <w:rsid w:val="007360F6"/>
    <w:rsid w:val="00762685"/>
    <w:rsid w:val="00766907"/>
    <w:rsid w:val="007932E2"/>
    <w:rsid w:val="00797E7A"/>
    <w:rsid w:val="007B2321"/>
    <w:rsid w:val="007B30F1"/>
    <w:rsid w:val="007B6403"/>
    <w:rsid w:val="007B7A87"/>
    <w:rsid w:val="007C259D"/>
    <w:rsid w:val="007C65FF"/>
    <w:rsid w:val="007D00DA"/>
    <w:rsid w:val="007E6578"/>
    <w:rsid w:val="008151F4"/>
    <w:rsid w:val="008631F7"/>
    <w:rsid w:val="00863E84"/>
    <w:rsid w:val="008641BB"/>
    <w:rsid w:val="00865B4C"/>
    <w:rsid w:val="00872235"/>
    <w:rsid w:val="008813CB"/>
    <w:rsid w:val="008872DF"/>
    <w:rsid w:val="00890CEF"/>
    <w:rsid w:val="00890E77"/>
    <w:rsid w:val="008945F3"/>
    <w:rsid w:val="008A4482"/>
    <w:rsid w:val="008A63EF"/>
    <w:rsid w:val="008A71E6"/>
    <w:rsid w:val="008D5122"/>
    <w:rsid w:val="009066BC"/>
    <w:rsid w:val="009400E9"/>
    <w:rsid w:val="0094169A"/>
    <w:rsid w:val="009463BD"/>
    <w:rsid w:val="00961800"/>
    <w:rsid w:val="0096769E"/>
    <w:rsid w:val="009677A3"/>
    <w:rsid w:val="00972359"/>
    <w:rsid w:val="0097382F"/>
    <w:rsid w:val="00976A2B"/>
    <w:rsid w:val="00980155"/>
    <w:rsid w:val="0098164F"/>
    <w:rsid w:val="0098657C"/>
    <w:rsid w:val="00986D12"/>
    <w:rsid w:val="00991850"/>
    <w:rsid w:val="009A1CD2"/>
    <w:rsid w:val="009A34E7"/>
    <w:rsid w:val="009A75A6"/>
    <w:rsid w:val="009B0B01"/>
    <w:rsid w:val="009B1ECB"/>
    <w:rsid w:val="009B22C6"/>
    <w:rsid w:val="009B778E"/>
    <w:rsid w:val="009D1C97"/>
    <w:rsid w:val="009E06CB"/>
    <w:rsid w:val="009F1C05"/>
    <w:rsid w:val="009F6027"/>
    <w:rsid w:val="00A01156"/>
    <w:rsid w:val="00A077A3"/>
    <w:rsid w:val="00A23B6B"/>
    <w:rsid w:val="00A2427E"/>
    <w:rsid w:val="00A256CE"/>
    <w:rsid w:val="00A26909"/>
    <w:rsid w:val="00A2714D"/>
    <w:rsid w:val="00A303C0"/>
    <w:rsid w:val="00A41E8F"/>
    <w:rsid w:val="00A56FC0"/>
    <w:rsid w:val="00A61A66"/>
    <w:rsid w:val="00A71C3F"/>
    <w:rsid w:val="00A75E25"/>
    <w:rsid w:val="00A81062"/>
    <w:rsid w:val="00A95A56"/>
    <w:rsid w:val="00AA497C"/>
    <w:rsid w:val="00AA76BD"/>
    <w:rsid w:val="00AB400E"/>
    <w:rsid w:val="00AC0768"/>
    <w:rsid w:val="00AC0EB3"/>
    <w:rsid w:val="00AC20C4"/>
    <w:rsid w:val="00AE1863"/>
    <w:rsid w:val="00AE7033"/>
    <w:rsid w:val="00AF216A"/>
    <w:rsid w:val="00AF3CB3"/>
    <w:rsid w:val="00AF4E1C"/>
    <w:rsid w:val="00AF6A4D"/>
    <w:rsid w:val="00AF7188"/>
    <w:rsid w:val="00B148EC"/>
    <w:rsid w:val="00B15CDB"/>
    <w:rsid w:val="00B260BD"/>
    <w:rsid w:val="00B26EB3"/>
    <w:rsid w:val="00B33399"/>
    <w:rsid w:val="00B35FF1"/>
    <w:rsid w:val="00B43DF2"/>
    <w:rsid w:val="00B465A3"/>
    <w:rsid w:val="00B726B0"/>
    <w:rsid w:val="00B73331"/>
    <w:rsid w:val="00B74A6D"/>
    <w:rsid w:val="00BA2DDA"/>
    <w:rsid w:val="00BA4A8F"/>
    <w:rsid w:val="00BB231F"/>
    <w:rsid w:val="00BB6E19"/>
    <w:rsid w:val="00BC29D5"/>
    <w:rsid w:val="00BC519C"/>
    <w:rsid w:val="00BD21F5"/>
    <w:rsid w:val="00BD5D61"/>
    <w:rsid w:val="00BE0068"/>
    <w:rsid w:val="00BE4E39"/>
    <w:rsid w:val="00BF3647"/>
    <w:rsid w:val="00BF6DB2"/>
    <w:rsid w:val="00C04F25"/>
    <w:rsid w:val="00C13125"/>
    <w:rsid w:val="00C339DB"/>
    <w:rsid w:val="00C42AE3"/>
    <w:rsid w:val="00C4303C"/>
    <w:rsid w:val="00C44D55"/>
    <w:rsid w:val="00C52E61"/>
    <w:rsid w:val="00C60CDF"/>
    <w:rsid w:val="00C62934"/>
    <w:rsid w:val="00C65C5A"/>
    <w:rsid w:val="00C67E60"/>
    <w:rsid w:val="00C823F9"/>
    <w:rsid w:val="00C9072A"/>
    <w:rsid w:val="00C93733"/>
    <w:rsid w:val="00C937B5"/>
    <w:rsid w:val="00CA6779"/>
    <w:rsid w:val="00CA6E69"/>
    <w:rsid w:val="00CB06DE"/>
    <w:rsid w:val="00CC466E"/>
    <w:rsid w:val="00CD3242"/>
    <w:rsid w:val="00CE0737"/>
    <w:rsid w:val="00CE715C"/>
    <w:rsid w:val="00CF424C"/>
    <w:rsid w:val="00CF7FF4"/>
    <w:rsid w:val="00D00749"/>
    <w:rsid w:val="00D00C16"/>
    <w:rsid w:val="00D1204F"/>
    <w:rsid w:val="00D168ED"/>
    <w:rsid w:val="00D21AE8"/>
    <w:rsid w:val="00D22FC6"/>
    <w:rsid w:val="00D30E79"/>
    <w:rsid w:val="00D317A7"/>
    <w:rsid w:val="00D40DAF"/>
    <w:rsid w:val="00D566FB"/>
    <w:rsid w:val="00D56A47"/>
    <w:rsid w:val="00D57BA4"/>
    <w:rsid w:val="00D626CF"/>
    <w:rsid w:val="00D64BC1"/>
    <w:rsid w:val="00D81F66"/>
    <w:rsid w:val="00D835B6"/>
    <w:rsid w:val="00D85954"/>
    <w:rsid w:val="00DB7A83"/>
    <w:rsid w:val="00DC15AD"/>
    <w:rsid w:val="00DC1E07"/>
    <w:rsid w:val="00DC45F0"/>
    <w:rsid w:val="00DD4406"/>
    <w:rsid w:val="00DD485C"/>
    <w:rsid w:val="00DE7532"/>
    <w:rsid w:val="00E02733"/>
    <w:rsid w:val="00E10E40"/>
    <w:rsid w:val="00E216D4"/>
    <w:rsid w:val="00E34F25"/>
    <w:rsid w:val="00E54B8A"/>
    <w:rsid w:val="00E6564A"/>
    <w:rsid w:val="00E7311D"/>
    <w:rsid w:val="00E73319"/>
    <w:rsid w:val="00E83481"/>
    <w:rsid w:val="00E87937"/>
    <w:rsid w:val="00E91C81"/>
    <w:rsid w:val="00E91ED6"/>
    <w:rsid w:val="00EA1328"/>
    <w:rsid w:val="00EA1E65"/>
    <w:rsid w:val="00EA4194"/>
    <w:rsid w:val="00EA5414"/>
    <w:rsid w:val="00EB1730"/>
    <w:rsid w:val="00EC0F45"/>
    <w:rsid w:val="00EE43D4"/>
    <w:rsid w:val="00EE672A"/>
    <w:rsid w:val="00EF0AD8"/>
    <w:rsid w:val="00EF6BA5"/>
    <w:rsid w:val="00F03DF6"/>
    <w:rsid w:val="00F03FF3"/>
    <w:rsid w:val="00F3238A"/>
    <w:rsid w:val="00F32B0C"/>
    <w:rsid w:val="00F352B4"/>
    <w:rsid w:val="00F354F7"/>
    <w:rsid w:val="00F35DC2"/>
    <w:rsid w:val="00F51D10"/>
    <w:rsid w:val="00F54508"/>
    <w:rsid w:val="00F57CF3"/>
    <w:rsid w:val="00F63609"/>
    <w:rsid w:val="00F6745B"/>
    <w:rsid w:val="00F729A6"/>
    <w:rsid w:val="00F76382"/>
    <w:rsid w:val="00F83161"/>
    <w:rsid w:val="00F91394"/>
    <w:rsid w:val="00F931A0"/>
    <w:rsid w:val="00F93574"/>
    <w:rsid w:val="00F979D7"/>
    <w:rsid w:val="00FA14FA"/>
    <w:rsid w:val="00FA3B10"/>
    <w:rsid w:val="00FB5471"/>
    <w:rsid w:val="00FB646C"/>
    <w:rsid w:val="00FC7C9D"/>
    <w:rsid w:val="00FF10CD"/>
    <w:rsid w:val="00FF5CB3"/>
    <w:rsid w:val="00FF7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C0DC81-EB1B-49F7-9F62-0F0ECE7C4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13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13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13CB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1E1C3A"/>
    <w:rPr>
      <w:color w:val="808080"/>
    </w:rPr>
  </w:style>
  <w:style w:type="table" w:styleId="a6">
    <w:name w:val="Table Grid"/>
    <w:basedOn w:val="a1"/>
    <w:uiPriority w:val="59"/>
    <w:rsid w:val="00430135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AE18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E1863"/>
  </w:style>
  <w:style w:type="paragraph" w:styleId="a9">
    <w:name w:val="footer"/>
    <w:basedOn w:val="a"/>
    <w:link w:val="aa"/>
    <w:uiPriority w:val="99"/>
    <w:unhideWhenUsed/>
    <w:rsid w:val="00AE18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E1863"/>
  </w:style>
  <w:style w:type="paragraph" w:customStyle="1" w:styleId="1">
    <w:name w:val="Название1"/>
    <w:basedOn w:val="a"/>
    <w:rsid w:val="004A7182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981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 2006"/>
</file>

<file path=customXml/itemProps1.xml><?xml version="1.0" encoding="utf-8"?>
<ds:datastoreItem xmlns:ds="http://schemas.openxmlformats.org/officeDocument/2006/customXml" ds:itemID="{F3C11A56-CCF6-4D21-B3E9-26C16ACFC8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215</Words>
  <Characters>1231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Соседова Анастасия Андреевна</dc:creator>
  <cp:lastModifiedBy>Жихарева Анна Владимировна</cp:lastModifiedBy>
  <cp:revision>3</cp:revision>
  <cp:lastPrinted>2023-03-15T07:30:00Z</cp:lastPrinted>
  <dcterms:created xsi:type="dcterms:W3CDTF">2023-08-15T09:06:00Z</dcterms:created>
  <dcterms:modified xsi:type="dcterms:W3CDTF">2023-08-15T11:30:00Z</dcterms:modified>
</cp:coreProperties>
</file>