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E1" w:rsidRPr="007C061F" w:rsidRDefault="00E153E1" w:rsidP="008A406E">
      <w:pPr>
        <w:pageBreakBefore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C061F"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B55316" w:rsidRPr="007C061F" w:rsidRDefault="00E153E1" w:rsidP="008A406E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C061F">
        <w:rPr>
          <w:rFonts w:ascii="Times New Roman" w:hAnsi="Times New Roman" w:cs="Times New Roman"/>
          <w:snapToGrid w:val="0"/>
          <w:sz w:val="30"/>
          <w:szCs w:val="30"/>
        </w:rPr>
        <w:t xml:space="preserve">к </w:t>
      </w:r>
      <w:r w:rsidR="00B55316" w:rsidRPr="007C061F">
        <w:rPr>
          <w:rFonts w:ascii="Times New Roman" w:hAnsi="Times New Roman" w:cs="Times New Roman"/>
          <w:snapToGrid w:val="0"/>
          <w:sz w:val="30"/>
          <w:szCs w:val="30"/>
        </w:rPr>
        <w:t>Р</w:t>
      </w:r>
      <w:r w:rsidRPr="007C061F">
        <w:rPr>
          <w:rFonts w:ascii="Times New Roman" w:hAnsi="Times New Roman" w:cs="Times New Roman"/>
          <w:snapToGrid w:val="0"/>
          <w:sz w:val="30"/>
          <w:szCs w:val="30"/>
        </w:rPr>
        <w:t>ешению Совета</w:t>
      </w:r>
    </w:p>
    <w:p w:rsidR="00E153E1" w:rsidRPr="007C061F" w:rsidRDefault="00E153E1" w:rsidP="008A406E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C061F">
        <w:rPr>
          <w:rFonts w:ascii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</w:p>
    <w:p w:rsidR="00E153E1" w:rsidRPr="007C061F" w:rsidRDefault="00E153E1" w:rsidP="00CE5CDE">
      <w:pPr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C061F">
        <w:rPr>
          <w:rFonts w:ascii="Times New Roman" w:hAnsi="Times New Roman" w:cs="Times New Roman"/>
          <w:snapToGrid w:val="0"/>
          <w:sz w:val="30"/>
          <w:szCs w:val="30"/>
        </w:rPr>
        <w:t>от                        201</w:t>
      </w:r>
      <w:r w:rsidR="00057F9D" w:rsidRPr="007C061F">
        <w:rPr>
          <w:rFonts w:ascii="Times New Roman" w:hAnsi="Times New Roman" w:cs="Times New Roman"/>
          <w:snapToGrid w:val="0"/>
          <w:sz w:val="30"/>
          <w:szCs w:val="30"/>
        </w:rPr>
        <w:t>8</w:t>
      </w:r>
      <w:r w:rsidRPr="007C061F">
        <w:rPr>
          <w:rFonts w:ascii="Times New Roman" w:hAnsi="Times New Roman" w:cs="Times New Roman"/>
          <w:snapToGrid w:val="0"/>
          <w:sz w:val="30"/>
          <w:szCs w:val="30"/>
        </w:rPr>
        <w:t xml:space="preserve"> г. №</w:t>
      </w:r>
    </w:p>
    <w:p w:rsidR="00E153E1" w:rsidRPr="007C061F" w:rsidRDefault="00E153E1" w:rsidP="00CE5CDE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E5CDE" w:rsidRPr="007C061F" w:rsidRDefault="00CE5CDE" w:rsidP="00CE5CDE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6D44" w:rsidRPr="007C061F" w:rsidRDefault="002D6D44" w:rsidP="00CE5CDE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C061F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7C061F">
        <w:rPr>
          <w:rFonts w:ascii="Times New Roman" w:hAnsi="Times New Roman" w:cs="Times New Roman"/>
          <w:b/>
          <w:sz w:val="30"/>
          <w:szCs w:val="30"/>
        </w:rPr>
        <w:t>Я,</w:t>
      </w:r>
    </w:p>
    <w:p w:rsidR="00B63567" w:rsidRPr="007C061F" w:rsidRDefault="00E153E1" w:rsidP="00EB480D">
      <w:pPr>
        <w:pStyle w:val="ConsPlusTitle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вносимые</w:t>
      </w:r>
      <w:r w:rsidR="00253835" w:rsidRPr="007C061F">
        <w:rPr>
          <w:rFonts w:ascii="Times New Roman" w:hAnsi="Times New Roman" w:cs="Times New Roman"/>
          <w:sz w:val="30"/>
          <w:szCs w:val="30"/>
        </w:rPr>
        <w:t xml:space="preserve"> в </w:t>
      </w:r>
      <w:r w:rsidR="00EB480D" w:rsidRPr="007C061F">
        <w:rPr>
          <w:rFonts w:ascii="Times New Roman" w:hAnsi="Times New Roman" w:cs="Times New Roman"/>
          <w:sz w:val="30"/>
          <w:szCs w:val="30"/>
        </w:rPr>
        <w:t>Порядок рассмотрения заявлений (материалов) о нарушении общих правил конкуренции на трансграничных рынках</w:t>
      </w:r>
    </w:p>
    <w:p w:rsidR="00085CA5" w:rsidRPr="007C061F" w:rsidRDefault="00085CA5" w:rsidP="008A406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0D2F" w:rsidRPr="007C061F" w:rsidRDefault="00EB480D" w:rsidP="00306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1.</w:t>
      </w:r>
      <w:r w:rsidR="000F4B84" w:rsidRPr="007C061F">
        <w:rPr>
          <w:rFonts w:ascii="Times New Roman" w:hAnsi="Times New Roman" w:cs="Times New Roman"/>
          <w:sz w:val="30"/>
          <w:szCs w:val="30"/>
        </w:rPr>
        <w:t> </w:t>
      </w:r>
      <w:r w:rsidR="00E03613" w:rsidRPr="007C061F">
        <w:rPr>
          <w:rFonts w:ascii="Times New Roman" w:hAnsi="Times New Roman" w:cs="Times New Roman"/>
          <w:sz w:val="30"/>
          <w:szCs w:val="30"/>
        </w:rPr>
        <w:t>П</w:t>
      </w:r>
      <w:r w:rsidR="00865551" w:rsidRPr="007C061F">
        <w:rPr>
          <w:rFonts w:ascii="Times New Roman" w:hAnsi="Times New Roman" w:cs="Times New Roman"/>
          <w:sz w:val="30"/>
          <w:szCs w:val="30"/>
        </w:rPr>
        <w:t>одпункты 2 – 4 п</w:t>
      </w:r>
      <w:r w:rsidR="00280D2F" w:rsidRPr="007C061F">
        <w:rPr>
          <w:rFonts w:ascii="Times New Roman" w:hAnsi="Times New Roman" w:cs="Times New Roman"/>
          <w:sz w:val="30"/>
          <w:szCs w:val="30"/>
        </w:rPr>
        <w:t>ункт</w:t>
      </w:r>
      <w:r w:rsidR="00865551" w:rsidRPr="007C061F">
        <w:rPr>
          <w:rFonts w:ascii="Times New Roman" w:hAnsi="Times New Roman" w:cs="Times New Roman"/>
          <w:sz w:val="30"/>
          <w:szCs w:val="30"/>
        </w:rPr>
        <w:t>а</w:t>
      </w:r>
      <w:r w:rsidR="00280D2F" w:rsidRPr="007C061F">
        <w:rPr>
          <w:rFonts w:ascii="Times New Roman" w:hAnsi="Times New Roman" w:cs="Times New Roman"/>
          <w:sz w:val="30"/>
          <w:szCs w:val="30"/>
        </w:rPr>
        <w:t xml:space="preserve"> 7</w:t>
      </w:r>
      <w:r w:rsidR="00E03613" w:rsidRPr="007C061F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</w:t>
      </w:r>
      <w:r w:rsidR="00280D2F" w:rsidRPr="007C061F">
        <w:rPr>
          <w:rFonts w:ascii="Times New Roman" w:hAnsi="Times New Roman" w:cs="Times New Roman"/>
          <w:sz w:val="30"/>
          <w:szCs w:val="30"/>
        </w:rPr>
        <w:t>:</w:t>
      </w:r>
    </w:p>
    <w:p w:rsidR="00E03613" w:rsidRPr="007C061F" w:rsidRDefault="00E03613" w:rsidP="00E03613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«2) правовые основания направления материалов;</w:t>
      </w:r>
    </w:p>
    <w:p w:rsidR="00E03613" w:rsidRPr="007C061F" w:rsidRDefault="00E03613" w:rsidP="00E03613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3) наименование хозяйствующего субъекта (субъекта рынка), в действиях (бездействии) которого усматриваются 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  <w:lang w:val="ru-RU"/>
        </w:rPr>
        <w:t xml:space="preserve">возможные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признаки нарушения общих правил конкуренции на трансграничных рынках;</w:t>
      </w:r>
    </w:p>
    <w:p w:rsidR="00E03613" w:rsidRPr="007C061F" w:rsidRDefault="00E03613" w:rsidP="00E03613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4) описание действий (бездействия), в которых усматриваются 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возможные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признаки нарушения общих правил конкуренции</w:t>
      </w:r>
      <w:r w:rsidR="0086555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включая указание территории </w:t>
      </w:r>
      <w:r w:rsidR="0086555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соответствующего трансграничного рынка</w:t>
      </w:r>
      <w:proofErr w:type="gramStart"/>
      <w:r w:rsidR="0086555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;»</w:t>
      </w:r>
      <w:proofErr w:type="gramEnd"/>
      <w:r w:rsidR="0086555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0C001F" w:rsidRPr="007C061F" w:rsidRDefault="00EB480D" w:rsidP="000C00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2.</w:t>
      </w:r>
      <w:r w:rsidR="000F4B84" w:rsidRPr="007C061F">
        <w:rPr>
          <w:rFonts w:ascii="Times New Roman" w:hAnsi="Times New Roman" w:cs="Times New Roman"/>
          <w:sz w:val="30"/>
          <w:szCs w:val="30"/>
        </w:rPr>
        <w:t> </w:t>
      </w:r>
      <w:r w:rsidR="000C001F" w:rsidRPr="007C061F">
        <w:rPr>
          <w:rFonts w:ascii="Times New Roman" w:hAnsi="Times New Roman" w:cs="Times New Roman"/>
          <w:sz w:val="30"/>
          <w:szCs w:val="30"/>
        </w:rPr>
        <w:t>В абзаце третьем пункта 13 цифры «10» заменить цифрами «15».</w:t>
      </w:r>
    </w:p>
    <w:p w:rsidR="00642ED7" w:rsidRPr="007C061F" w:rsidRDefault="00062A3F" w:rsidP="00642E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3</w:t>
      </w:r>
      <w:r w:rsidR="00526FFC" w:rsidRPr="007C061F">
        <w:rPr>
          <w:rFonts w:ascii="Times New Roman" w:hAnsi="Times New Roman" w:cs="Times New Roman"/>
          <w:sz w:val="30"/>
          <w:szCs w:val="30"/>
        </w:rPr>
        <w:t>.</w:t>
      </w:r>
      <w:r w:rsidR="000C001F" w:rsidRPr="007C061F">
        <w:rPr>
          <w:rFonts w:ascii="Times New Roman" w:hAnsi="Times New Roman" w:cs="Times New Roman"/>
          <w:sz w:val="30"/>
          <w:szCs w:val="30"/>
        </w:rPr>
        <w:t> Дополнить пункт</w:t>
      </w:r>
      <w:r w:rsidR="00865551" w:rsidRPr="007C061F">
        <w:rPr>
          <w:rFonts w:ascii="Times New Roman" w:hAnsi="Times New Roman" w:cs="Times New Roman"/>
          <w:sz w:val="30"/>
          <w:szCs w:val="30"/>
        </w:rPr>
        <w:t>ами</w:t>
      </w:r>
      <w:r w:rsidR="000C001F" w:rsidRPr="007C061F">
        <w:rPr>
          <w:rFonts w:ascii="Times New Roman" w:hAnsi="Times New Roman" w:cs="Times New Roman"/>
          <w:sz w:val="30"/>
          <w:szCs w:val="30"/>
        </w:rPr>
        <w:t xml:space="preserve"> </w:t>
      </w:r>
      <w:r w:rsidR="000C001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="000C001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1</w:t>
      </w:r>
      <w:r w:rsidR="0086555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 xml:space="preserve"> </w:t>
      </w:r>
      <w:r w:rsidR="0086555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– 13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11</w:t>
      </w:r>
      <w:r w:rsidR="000C001F" w:rsidRPr="007C061F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062A3F" w:rsidRPr="007C061F" w:rsidRDefault="000C001F" w:rsidP="00062A3F">
      <w:pPr>
        <w:spacing w:after="0" w:line="360" w:lineRule="auto"/>
        <w:ind w:firstLine="708"/>
        <w:jc w:val="both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«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1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5B5185">
        <w:rPr>
          <w:rFonts w:ascii="Times New Roman" w:hAnsi="Times New Roman" w:cs="Times New Roman"/>
          <w:sz w:val="30"/>
          <w:szCs w:val="30"/>
        </w:rPr>
        <w:t>В</w:t>
      </w:r>
      <w:r w:rsidR="005B5185" w:rsidRPr="007C061F">
        <w:rPr>
          <w:rFonts w:ascii="Times New Roman" w:hAnsi="Times New Roman" w:cs="Times New Roman"/>
          <w:sz w:val="30"/>
          <w:szCs w:val="30"/>
        </w:rPr>
        <w:t xml:space="preserve"> случае </w:t>
      </w:r>
      <w:r w:rsidR="005B5185">
        <w:rPr>
          <w:rFonts w:ascii="Times New Roman" w:hAnsi="Times New Roman" w:cs="Times New Roman"/>
          <w:sz w:val="30"/>
          <w:szCs w:val="30"/>
        </w:rPr>
        <w:t>выявления</w:t>
      </w:r>
      <w:r w:rsidR="005B5185" w:rsidRPr="007C061F">
        <w:rPr>
          <w:rFonts w:ascii="Times New Roman" w:hAnsi="Times New Roman" w:cs="Times New Roman"/>
          <w:sz w:val="30"/>
          <w:szCs w:val="30"/>
        </w:rPr>
        <w:t xml:space="preserve"> возможных признаков нарушения общих правил конкуренции на трансграничных рынках</w:t>
      </w:r>
      <w:r w:rsidR="005B5185">
        <w:rPr>
          <w:rFonts w:ascii="Times New Roman" w:hAnsi="Times New Roman" w:cs="Times New Roman"/>
          <w:sz w:val="30"/>
          <w:szCs w:val="30"/>
        </w:rPr>
        <w:t>,</w:t>
      </w:r>
      <w:r w:rsidR="005B5185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у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полномоченное структурное подразделение Комиссии </w:t>
      </w:r>
      <w:r w:rsidR="00062A3F" w:rsidRPr="007C061F">
        <w:rPr>
          <w:rFonts w:ascii="Times New Roman" w:hAnsi="Times New Roman" w:cs="Times New Roman"/>
          <w:sz w:val="30"/>
          <w:szCs w:val="30"/>
        </w:rPr>
        <w:t xml:space="preserve">в срок, не превышающий </w:t>
      </w:r>
      <w:r w:rsidR="005B5185">
        <w:rPr>
          <w:rFonts w:ascii="Times New Roman" w:hAnsi="Times New Roman" w:cs="Times New Roman"/>
          <w:sz w:val="30"/>
          <w:szCs w:val="30"/>
        </w:rPr>
        <w:br/>
      </w:r>
      <w:r w:rsidR="00062A3F" w:rsidRPr="007C061F">
        <w:rPr>
          <w:rFonts w:ascii="Times New Roman" w:hAnsi="Times New Roman" w:cs="Times New Roman"/>
          <w:sz w:val="30"/>
          <w:szCs w:val="30"/>
        </w:rPr>
        <w:t xml:space="preserve">10 рабочих дней со дня регистрации заявления (материалов) </w:t>
      </w:r>
      <w:r w:rsidR="005B5185">
        <w:rPr>
          <w:rFonts w:ascii="Times New Roman" w:hAnsi="Times New Roman" w:cs="Times New Roman"/>
          <w:sz w:val="30"/>
          <w:szCs w:val="30"/>
        </w:rPr>
        <w:br/>
      </w:r>
      <w:r w:rsidR="00062A3F" w:rsidRPr="007C061F">
        <w:rPr>
          <w:rFonts w:ascii="Times New Roman" w:hAnsi="Times New Roman" w:cs="Times New Roman"/>
          <w:sz w:val="30"/>
          <w:szCs w:val="30"/>
        </w:rPr>
        <w:t xml:space="preserve">в Комиссии,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разрабатывает проект предложения о совершении действий, направленных на устранение 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таких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признаков и обеспечение конкуренции на трансграничных рынках (далее –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предложени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</w:t>
      </w:r>
      <w:r w:rsidR="0044603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="00062A3F" w:rsidRPr="007C061F">
        <w:rPr>
          <w:rFonts w:ascii="Times New Roman" w:hAnsi="Times New Roman" w:cs="Times New Roman"/>
          <w:sz w:val="30"/>
          <w:szCs w:val="30"/>
        </w:rPr>
        <w:t xml:space="preserve"> </w:t>
      </w:r>
      <w:r w:rsidR="005B5185">
        <w:rPr>
          <w:rFonts w:ascii="Times New Roman" w:hAnsi="Times New Roman" w:cs="Times New Roman"/>
          <w:sz w:val="30"/>
          <w:szCs w:val="30"/>
        </w:rPr>
        <w:br/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и направляет его на согласование в уполномоченные органы 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 заявителю (при</w:t>
      </w:r>
      <w:proofErr w:type="gramEnd"/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gramStart"/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наличии</w:t>
      </w:r>
      <w:proofErr w:type="gramEnd"/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), а также в порядке информирования лицу, 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lastRenderedPageBreak/>
        <w:t>в действиях (бездействии) которого усматриваются возможные признаки нарушения общих правил конкуренции на трансграничных рынках, и органам государственной власти государств-членов, уполномоченны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м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взаимодействие с Комиссией.</w:t>
      </w:r>
    </w:p>
    <w:p w:rsidR="003822F3" w:rsidRPr="007C061F" w:rsidRDefault="005B5185" w:rsidP="003822F3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2</w:t>
      </w:r>
      <w:r w:rsidRPr="007C061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Предложени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не разрабатывается в одном из следующих случаев: </w:t>
      </w:r>
    </w:p>
    <w:p w:rsidR="000C001F" w:rsidRPr="007C061F" w:rsidRDefault="000C001F" w:rsidP="000C001F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1) 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выявление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признак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ов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соглашений между хозяйствующими субъектами (субъектами рынка) государств-членов, запрещенных </w:t>
      </w:r>
      <w:r w:rsidR="00191FB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соответствии</w:t>
      </w:r>
      <w:r w:rsidR="00191FB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со статьей 76 Договора; </w:t>
      </w:r>
    </w:p>
    <w:p w:rsidR="000C001F" w:rsidRPr="007C061F" w:rsidRDefault="000C001F" w:rsidP="000C001F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2) 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выявление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признак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ов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злоупотребления доминирующим положением хозяйству</w:t>
      </w:r>
      <w:r w:rsidR="00191FB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ющего субъекта (субъекта рынка)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в части установления, поддержания монопольно высокой или монопольно низкой цены товара; </w:t>
      </w:r>
    </w:p>
    <w:p w:rsidR="000C001F" w:rsidRPr="007C061F" w:rsidRDefault="000C001F" w:rsidP="000C001F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3) 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выявление в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действия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(бездействи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 хозяйствующего субъекта (субъекта рынка) признак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ов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нарушения общих правил 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конкуренции</w:t>
      </w:r>
      <w:r w:rsidR="00191FB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по которым в течение предшествующих </w:t>
      </w:r>
      <w:r w:rsidR="00191FB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24 месяцев 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были выявлены случаи, предусмотренные подпунктом 1 или 2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настоящего пункта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="00191FB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либо было принято решение по итогам рассмотрения дела о нарушении общих правил конкуренции</w:t>
      </w:r>
      <w:r w:rsidR="005B5185" w:rsidRPr="005B5185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5B5185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6042AB" w:rsidRDefault="007B151C" w:rsidP="006042AB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="005B5185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 даты направления</w:t>
      </w:r>
      <w:proofErr w:type="gramEnd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предложения уполномоченным ор</w:t>
      </w:r>
      <w:r w:rsidR="00DF4830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ганам и заявителю (при наличии)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срок рассмотрения заявления (материалов) приостанавливается, о чем </w:t>
      </w:r>
      <w:r w:rsidR="002E1422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ч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лен Коллегии Комиссии, курирующий вопросы конкуренции и антимонопольного регулирования, выносит соответствующее определение.</w:t>
      </w:r>
    </w:p>
    <w:p w:rsidR="007B151C" w:rsidRPr="007C061F" w:rsidRDefault="007B151C" w:rsidP="006042AB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4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r w:rsidR="003822F3" w:rsidRPr="007C061F">
        <w:rPr>
          <w:rFonts w:ascii="Times New Roman" w:hAnsi="Times New Roman" w:cs="Times New Roman"/>
          <w:sz w:val="30"/>
          <w:szCs w:val="30"/>
        </w:rPr>
        <w:t xml:space="preserve">Уполномоченные 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органы </w:t>
      </w:r>
      <w:r w:rsidR="0086099B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представляют 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Комиссию в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течение 10 рабочих дней </w:t>
      </w:r>
      <w:proofErr w:type="gramStart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 даты получения</w:t>
      </w:r>
      <w:proofErr w:type="gramEnd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предложения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информацию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 w:type="column"/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о согласии или несогласии с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предложени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(с указанием причин несогласия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="003822F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предложени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й и замечаний)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0C001F" w:rsidRDefault="007B151C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Заявитель вправе </w:t>
      </w:r>
      <w:r w:rsidR="0086099B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представить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Комиссию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информацию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DD484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о согласии или несогласии 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с предложением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(с указанием причин несогласия) в течение 10 рабочих дней </w:t>
      </w:r>
      <w:proofErr w:type="gramStart"/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 даты</w:t>
      </w:r>
      <w:proofErr w:type="gramEnd"/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его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получения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2968ED" w:rsidRPr="002968ED" w:rsidRDefault="002968ED" w:rsidP="002968ED">
      <w:pPr>
        <w:pStyle w:val="Style21"/>
        <w:shd w:val="clear" w:color="auto" w:fill="auto"/>
        <w:spacing w:before="0" w:line="360" w:lineRule="auto"/>
        <w:ind w:firstLine="709"/>
        <w:rPr>
          <w:rStyle w:val="CharStyle22"/>
          <w:rFonts w:ascii="Times New Roman" w:hAnsi="Times New Roman" w:cs="Times New Roman"/>
          <w:sz w:val="28"/>
          <w:szCs w:val="28"/>
        </w:rPr>
      </w:pPr>
      <w:r w:rsidRPr="002968ED">
        <w:rPr>
          <w:rStyle w:val="CharStyle22"/>
          <w:rFonts w:ascii="Times New Roman" w:hAnsi="Times New Roman" w:cs="Times New Roman"/>
          <w:sz w:val="28"/>
          <w:szCs w:val="28"/>
        </w:rPr>
        <w:t xml:space="preserve">Лицо, в действиях (бездействии) которого усматриваются возможные признаки нарушения общих правил конкуренции на трансграничных рынках, в течение 10 рабочих дней </w:t>
      </w:r>
      <w:proofErr w:type="gramStart"/>
      <w:r w:rsidRPr="002968ED">
        <w:rPr>
          <w:rStyle w:val="CharStyle22"/>
          <w:rFonts w:ascii="Times New Roman" w:hAnsi="Times New Roman" w:cs="Times New Roman"/>
          <w:sz w:val="28"/>
          <w:szCs w:val="28"/>
        </w:rPr>
        <w:t>с</w:t>
      </w:r>
      <w:r w:rsidRPr="002968ED">
        <w:rPr>
          <w:rStyle w:val="CharStyle2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68ED">
        <w:rPr>
          <w:rStyle w:val="CharStyle22"/>
          <w:rFonts w:ascii="Times New Roman" w:hAnsi="Times New Roman" w:cs="Times New Roman"/>
          <w:sz w:val="28"/>
          <w:szCs w:val="28"/>
        </w:rPr>
        <w:t>даты получения</w:t>
      </w:r>
      <w:proofErr w:type="gramEnd"/>
      <w:r w:rsidRPr="002968ED">
        <w:rPr>
          <w:rStyle w:val="CharStyle22"/>
          <w:rFonts w:ascii="Times New Roman" w:hAnsi="Times New Roman" w:cs="Times New Roman"/>
          <w:sz w:val="28"/>
          <w:szCs w:val="28"/>
        </w:rPr>
        <w:t xml:space="preserve"> предложения информирует Комиссию о согласии, несогласии с предложением в связи с необходимостью его изменения (с обоснованием необходимости изменения перечня действий, сроков исполнения). В таком случае уполномоченное структурное подразделение Комиссии проводит совещание с уполномоченными органами, заявителем и лицом, в действиях (бездействии) </w:t>
      </w:r>
      <w:r>
        <w:rPr>
          <w:rStyle w:val="CharStyle22"/>
          <w:rFonts w:ascii="Times New Roman" w:hAnsi="Times New Roman" w:cs="Times New Roman"/>
          <w:sz w:val="28"/>
          <w:szCs w:val="28"/>
        </w:rPr>
        <w:br/>
      </w:r>
      <w:r w:rsidRPr="002968ED">
        <w:rPr>
          <w:rStyle w:val="CharStyle22"/>
          <w:rFonts w:ascii="Times New Roman" w:hAnsi="Times New Roman" w:cs="Times New Roman"/>
          <w:sz w:val="28"/>
          <w:szCs w:val="28"/>
        </w:rPr>
        <w:t>которого усматриваются возможные признаки нарушения общих правил конкуренции на трансграничных рынках, в порядке, предусмотренном пунктами 13.6 – 13.9.</w:t>
      </w:r>
    </w:p>
    <w:p w:rsidR="007B151C" w:rsidRPr="007C061F" w:rsidRDefault="007B151C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5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При согласовании предложения уполномоченное структурное подразделение Комиссии вправе запрашивать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у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лиц, уполномоченных органов, заявителя (при наличии) и лица,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 действиях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 возможные признаки нарушения общих правил конкуренции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информацию (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том числе конфиденциальную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необходимую для доработки предложения.</w:t>
      </w:r>
      <w:proofErr w:type="gramEnd"/>
    </w:p>
    <w:p w:rsidR="007B151C" w:rsidRPr="007C061F" w:rsidRDefault="007B151C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6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r w:rsidR="008D3808" w:rsidRPr="007C061F"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8D380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наличия согласия уполномоченных органов всех государств-членов и заявителя (при наличии)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предложени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считает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ся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согласованным. </w:t>
      </w:r>
    </w:p>
    <w:p w:rsidR="00E51BD4" w:rsidRPr="007C061F" w:rsidRDefault="007B151C" w:rsidP="002C281D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proofErr w:type="gramStart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 случае несогласия уполномоченных органов и (или) заявителя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lastRenderedPageBreak/>
        <w:t>с предложени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в том числе в случае </w:t>
      </w:r>
      <w:proofErr w:type="spellStart"/>
      <w:r w:rsidR="0086099B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непоступления</w:t>
      </w:r>
      <w:proofErr w:type="spellEnd"/>
      <w:r w:rsidR="0086099B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согласия заявителя в срок, </w:t>
      </w:r>
      <w:r w:rsidR="0086099B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установленный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пункт</w:t>
      </w:r>
      <w:r w:rsidR="0086099B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ом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13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4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настоящего Порядка, уполномоченное структурное подразделение Комиссии в течение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10 рабочих дней с даты окончания срок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ов представления ответа последним </w:t>
      </w:r>
      <w:r w:rsidR="00AF072D">
        <w:rPr>
          <w:rStyle w:val="CharStyle26"/>
          <w:rFonts w:ascii="Times New Roman" w:hAnsi="Times New Roman" w:cs="Times New Roman"/>
          <w:color w:val="auto"/>
          <w:sz w:val="30"/>
          <w:szCs w:val="30"/>
          <w:lang w:val="ru-RU"/>
        </w:rPr>
        <w:t xml:space="preserve">из 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получивши</w:t>
      </w:r>
      <w:r w:rsidR="00AF072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х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предложение</w:t>
      </w:r>
      <w:r w:rsidR="00AF072D" w:rsidRPr="00AF072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AF072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адресатов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 п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редусмотренн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ых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пунктом 13</w:t>
      </w:r>
      <w:r w:rsidR="00EB2365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4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настоящего Порядка, проводит совещание с участием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представителей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уполномоченных органов, заявителя (при наличии</w:t>
      </w:r>
      <w:proofErr w:type="gramEnd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), лица, в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действиях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возможные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признаки нарушения общих правил конкуренции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 иных лиц (при необходимости)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D05976" w:rsidRDefault="00E51BD4" w:rsidP="00E51BD4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Совещание может проводиться с использованием видеоконференцсвязи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E51BD4" w:rsidRPr="007C061F" w:rsidRDefault="00D05976" w:rsidP="00E51BD4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Pr="00D05976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7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 П</w:t>
      </w:r>
      <w:r w:rsidR="00E51BD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ри 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проведении совещания</w:t>
      </w:r>
      <w:r w:rsidR="00E51BD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не допускается использование конфиденциальной информации, за исключением случая наличия письменного согласия лица, предоставившего конфиденциальную информацию о допуске третьих лиц к такой информац</w:t>
      </w:r>
      <w:proofErr w:type="gramStart"/>
      <w:r w:rsidR="00E51BD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ии и ее</w:t>
      </w:r>
      <w:proofErr w:type="gramEnd"/>
      <w:r w:rsidR="00E51BD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использовании при проведении совещания.</w:t>
      </w:r>
    </w:p>
    <w:p w:rsidR="007B151C" w:rsidRPr="007C061F" w:rsidRDefault="00D05976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8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 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При проведении совещания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сотрудником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уполномоченн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ого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структурн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ого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подразделени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я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Комиссии </w:t>
      </w:r>
      <w:r w:rsidR="00E64AA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ведется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протокол,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  <w:t>в котором в обязательном порядке отображаются п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озиции 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уполномоченных органов, уполномоченного структурного подразделения Комиссии, заявителя (при наличии), лица, в действиях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 возможные признаки нарушения общих правил конкуренции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иных лиц </w:t>
      </w:r>
      <w:bookmarkStart w:id="0" w:name="_GoBack"/>
      <w:bookmarkEnd w:id="0"/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(</w:t>
      </w:r>
      <w:r w:rsidR="00A6193C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случае участия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7B151C" w:rsidRPr="007C061F" w:rsidRDefault="00D05976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9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 </w:t>
      </w:r>
      <w:r w:rsidR="00A6193C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случае е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сли по результатам совещания не будет достигнуто согласие уполномоченных органов, уполномоченного структурного подразделения Комиссии, заявителя (при наличии) с </w:t>
      </w:r>
      <w:r w:rsidR="00867ABB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редложени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lastRenderedPageBreak/>
        <w:t xml:space="preserve">уполномоченное структурное подразделение Комиссии в течение 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10 рабочих дней </w:t>
      </w:r>
      <w:proofErr w:type="gramStart"/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 даты проведения</w:t>
      </w:r>
      <w:proofErr w:type="gramEnd"/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совещания дорабатывает 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редложени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 учетом результатов совещания, зафиксированных 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 протоколе, и 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проводит повторно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совещание.</w:t>
      </w:r>
    </w:p>
    <w:p w:rsidR="008A57A3" w:rsidRPr="007C061F" w:rsidRDefault="008A57A3" w:rsidP="008A57A3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Не </w:t>
      </w:r>
      <w:proofErr w:type="gramStart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позднее</w:t>
      </w:r>
      <w:proofErr w:type="gramEnd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чем за 10 рабочих дней до даты проведения повторно совещания уполномоченное структурное подразделение Комиссии подготавливает и направляет для информирования члену Коллегии Комиссии, курирующему вопросы конкуренции и антимонопольного регулирования, мотивированное заключение о доработанном предложени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7B151C" w:rsidRPr="00986D8A" w:rsidRDefault="002C281D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редложени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считается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согласованным, если 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по результатам 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проведенного 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повторн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совещания 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он</w:t>
      </w:r>
      <w:r w:rsidR="00AF072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согласован</w:t>
      </w:r>
      <w:r w:rsidR="00AF072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большинством уполномоченных органов государств-членов</w:t>
      </w:r>
      <w:r w:rsidR="00B47F30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уполномоченн</w:t>
      </w:r>
      <w:r w:rsidR="00B47F30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ым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структурн</w:t>
      </w:r>
      <w:r w:rsidR="00B47F30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ым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подразделени</w:t>
      </w:r>
      <w:r w:rsidR="00B47F30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="007B151C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Комиссии</w:t>
      </w:r>
      <w:r w:rsidR="00B47F30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и заявителем (при наличии</w:t>
      </w:r>
      <w:r w:rsidR="00B47F30" w:rsidRPr="00C6610B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</w:t>
      </w:r>
      <w:r w:rsidR="00C6610B" w:rsidRPr="00C6610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6610B" w:rsidRPr="00986D8A">
        <w:rPr>
          <w:rStyle w:val="CharStyle26"/>
          <w:rFonts w:ascii="Times New Roman" w:hAnsi="Times New Roman" w:cs="Times New Roman"/>
          <w:color w:val="auto"/>
          <w:sz w:val="28"/>
          <w:szCs w:val="28"/>
        </w:rPr>
        <w:t>и</w:t>
      </w:r>
      <w:r w:rsidR="00C6610B" w:rsidRPr="00986D8A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C6610B" w:rsidRPr="00986D8A">
        <w:rPr>
          <w:rStyle w:val="CharStyle26"/>
          <w:rFonts w:ascii="Times New Roman" w:hAnsi="Times New Roman" w:cs="Times New Roman"/>
          <w:color w:val="auto"/>
          <w:sz w:val="28"/>
          <w:szCs w:val="28"/>
        </w:rPr>
        <w:t>лицом, в действиях (бездействии) которого усматриваются возможные признаки нарушения общих правил конкуренции на трансграничных рынках (представлено письменное согласие исполнить предложения, согласованные по итогам совещания).</w:t>
      </w:r>
      <w:r w:rsidR="007B151C" w:rsidRPr="00986D8A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7B151C" w:rsidRDefault="007B151C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При этом голос уполномоченного структурного подразделения Комиссии является решающим.</w:t>
      </w:r>
    </w:p>
    <w:p w:rsidR="00C6610B" w:rsidRPr="00986D8A" w:rsidRDefault="00C6610B" w:rsidP="00C6610B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28"/>
          <w:szCs w:val="28"/>
        </w:rPr>
      </w:pPr>
      <w:r w:rsidRPr="00986D8A">
        <w:rPr>
          <w:rStyle w:val="CharStyle26"/>
          <w:rFonts w:ascii="Times New Roman" w:hAnsi="Times New Roman" w:cs="Times New Roman"/>
          <w:color w:val="auto"/>
          <w:sz w:val="28"/>
          <w:szCs w:val="28"/>
        </w:rPr>
        <w:t xml:space="preserve">В случае если лицом, в действиях (бездействии) которого усматриваются возможные признаки нарушения общих правил конкуренции на трансграничных рынках, не представлено письменное согласие </w:t>
      </w:r>
      <w:proofErr w:type="gramStart"/>
      <w:r w:rsidRPr="00986D8A">
        <w:rPr>
          <w:rStyle w:val="CharStyle26"/>
          <w:rFonts w:ascii="Times New Roman" w:hAnsi="Times New Roman" w:cs="Times New Roman"/>
          <w:color w:val="auto"/>
          <w:sz w:val="28"/>
          <w:szCs w:val="28"/>
        </w:rPr>
        <w:t>исполнить</w:t>
      </w:r>
      <w:proofErr w:type="gramEnd"/>
      <w:r w:rsidRPr="00986D8A">
        <w:rPr>
          <w:rStyle w:val="CharStyle26"/>
          <w:rFonts w:ascii="Times New Roman" w:hAnsi="Times New Roman" w:cs="Times New Roman"/>
          <w:color w:val="auto"/>
          <w:sz w:val="28"/>
          <w:szCs w:val="28"/>
        </w:rPr>
        <w:t xml:space="preserve"> предложение, одобренные по итогам повторного совещания, член Коллегии Комиссии, курирующий вопросы конкуренции и антимонопольного регулирования, выносит определение о возобновлении рассмотрения заявления (материалов). </w:t>
      </w:r>
    </w:p>
    <w:p w:rsidR="007B151C" w:rsidRPr="007C061F" w:rsidRDefault="007B151C" w:rsidP="00AF072D">
      <w:pPr>
        <w:pStyle w:val="Style21"/>
        <w:widowControl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10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Согласованн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ое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предложени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направляется </w:t>
      </w:r>
      <w:r w:rsidR="0011063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уполномоченным органам,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заявителю (при наличии), лицу, в действиях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lastRenderedPageBreak/>
        <w:t>которого усматриваются возможные признаки нарушения общих правил конкуренции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 и иным лицам (при необходимости) для рассмотрения.</w:t>
      </w:r>
    </w:p>
    <w:p w:rsidR="007B151C" w:rsidRPr="007C061F" w:rsidRDefault="007B151C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 случае несогласия лица, в действиях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 возможные признаки нарушения общих правил конкуренции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 с предложени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член Коллегии Комиссии, курирующий вопросы конкуренции 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и антимонопольного регулирования, выносит определение </w:t>
      </w:r>
      <w:r w:rsidR="001E1A09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о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возобновл</w:t>
      </w:r>
      <w:r w:rsidR="008A57A3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ении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рассмотрения заявления (материалов)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7600A1" w:rsidRPr="007C061F" w:rsidRDefault="007B151C" w:rsidP="007600A1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случае согласия с предложени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лицо, в действиях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 возможные признаки нарушения общих правил конкуренции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в течение 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10 рабочих дней со дня получения 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редложения представляет 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 Комиссию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письменное подтверждение его согласи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я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реализовать меры, предусмотренные п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редложение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м,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в порядке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и сроки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уста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но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вленные </w:t>
      </w:r>
      <w:r w:rsidR="002C281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нем.</w:t>
      </w:r>
    </w:p>
    <w:p w:rsidR="007B151C" w:rsidRPr="007C061F" w:rsidRDefault="007B151C" w:rsidP="007B151C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После получения указанного письменного подтверждения уполномоченное структурное подразделение Комиссии информирует 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  <w:t xml:space="preserve">об этом </w:t>
      </w:r>
      <w:r w:rsidR="00D05976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заявителя 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(</w:t>
      </w:r>
      <w:r w:rsidR="0011063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уполномоченны</w:t>
      </w:r>
      <w:r w:rsidR="007600A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й</w:t>
      </w:r>
      <w:r w:rsidR="00110638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орган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7600A1" w:rsidRPr="007C061F" w:rsidRDefault="00D05976" w:rsidP="00AF072D">
      <w:pPr>
        <w:pStyle w:val="Style21"/>
        <w:widowControl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З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аявитель 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(у</w:t>
      </w:r>
      <w:r w:rsidR="007600A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полномоченный орган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)</w:t>
      </w:r>
      <w:r w:rsidR="007600A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направляет</w:t>
      </w:r>
      <w:r w:rsidR="007600A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в Комиссию письмо об отзыве ранее направленного заявления (материалов) в течение 10 рабочих дней со дня получения </w:t>
      </w:r>
      <w:r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соответствующей</w:t>
      </w:r>
      <w:r w:rsidR="007600A1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информации от уполномоченного структурного подразделения Комиссии. </w:t>
      </w:r>
    </w:p>
    <w:p w:rsidR="007B151C" w:rsidRPr="007C061F" w:rsidRDefault="007600A1" w:rsidP="007600A1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 случае </w:t>
      </w:r>
      <w:proofErr w:type="spellStart"/>
      <w:r w:rsidR="003E2B1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непоступления</w:t>
      </w:r>
      <w:proofErr w:type="spellEnd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указанного письма, а равно 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  <w:t>не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представлени</w:t>
      </w:r>
      <w:r w:rsidR="00AF072D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я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его в установленный срок член Коллегии Комиссии, курирующий вопросы конкуренции и антимонопольного регулирования, выносит определение о возобновлении рассмотрения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заявления (материалов). </w:t>
      </w:r>
    </w:p>
    <w:p w:rsidR="009F3417" w:rsidRPr="007C061F" w:rsidRDefault="009F3417" w:rsidP="009F3417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13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11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 случае 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реализации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лицом, в действиях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(бездействии)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 возможные признаки нарушения общих правил конкуренции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мер, предусмотренных п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редложени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="004C7C35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порядке и сроки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установленные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нем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ч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лен Коллегии Комиссии, курирующий вопросы конкуренции и антимонопольного регулирования, выносит определение о прекращении рассмотрения заявления (материалов) и </w:t>
      </w:r>
      <w:r w:rsidR="004C7C35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его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возвра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щении в связи с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отзыв</w:t>
      </w:r>
      <w:r w:rsidR="000E792A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ом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  <w:proofErr w:type="gramEnd"/>
    </w:p>
    <w:p w:rsidR="009F3417" w:rsidRPr="007C061F" w:rsidRDefault="009F3417" w:rsidP="009F3417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случае</w:t>
      </w:r>
      <w:r w:rsidR="00F61B7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если лицо, в действиях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="00F61B7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 возможные признаки нарушения общих правил конкуренции на трансграничных рынках, не реализует меры, предусмотренные п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редложени</w:t>
      </w:r>
      <w:r w:rsidR="00F61B7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F61B7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ч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лен Коллегии Комиссии, курирующий вопросы конкуренции и антимонопольного регулирования, </w:t>
      </w:r>
      <w:r w:rsidR="00F61B7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выносит определение о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возобновл</w:t>
      </w:r>
      <w:r w:rsidR="00F61B7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ении рассмотрения заявления (материалов)</w:t>
      </w:r>
      <w:proofErr w:type="gramStart"/>
      <w:r w:rsidR="00D05976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»</w:t>
      </w:r>
      <w:proofErr w:type="gramEnd"/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</w:p>
    <w:p w:rsidR="009F3417" w:rsidRPr="007C061F" w:rsidRDefault="00062A3F" w:rsidP="009F34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  <w:lang w:val="ru"/>
        </w:rPr>
        <w:t>4</w:t>
      </w:r>
      <w:r w:rsidR="009F3417" w:rsidRPr="007C061F">
        <w:rPr>
          <w:rFonts w:ascii="Times New Roman" w:hAnsi="Times New Roman" w:cs="Times New Roman"/>
          <w:sz w:val="30"/>
          <w:szCs w:val="30"/>
          <w:lang w:val="ru"/>
        </w:rPr>
        <w:t>. </w:t>
      </w:r>
      <w:r w:rsidRPr="007C061F">
        <w:rPr>
          <w:rFonts w:ascii="Times New Roman" w:hAnsi="Times New Roman" w:cs="Times New Roman"/>
          <w:sz w:val="30"/>
          <w:szCs w:val="30"/>
          <w:lang w:val="ru"/>
        </w:rPr>
        <w:t>П</w:t>
      </w:r>
      <w:r w:rsidR="009F3417" w:rsidRPr="007C061F">
        <w:rPr>
          <w:rFonts w:ascii="Times New Roman" w:hAnsi="Times New Roman" w:cs="Times New Roman"/>
          <w:sz w:val="30"/>
          <w:szCs w:val="30"/>
          <w:lang w:val="ru"/>
        </w:rPr>
        <w:t>ункт 14</w:t>
      </w:r>
      <w:r w:rsidRPr="007C061F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F3417" w:rsidRPr="007C061F">
        <w:rPr>
          <w:rFonts w:ascii="Times New Roman" w:hAnsi="Times New Roman" w:cs="Times New Roman"/>
          <w:sz w:val="30"/>
          <w:szCs w:val="30"/>
        </w:rPr>
        <w:t xml:space="preserve">дополнить подпунктом </w:t>
      </w:r>
      <w:r w:rsidR="002849D5" w:rsidRPr="007C061F">
        <w:rPr>
          <w:rFonts w:ascii="Times New Roman" w:hAnsi="Times New Roman" w:cs="Times New Roman"/>
          <w:sz w:val="30"/>
          <w:szCs w:val="30"/>
        </w:rPr>
        <w:t>4</w:t>
      </w:r>
      <w:r w:rsidR="009F3417" w:rsidRPr="007C061F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9F3417" w:rsidRPr="007C061F" w:rsidRDefault="00572EA2" w:rsidP="009F3417">
      <w:pPr>
        <w:pStyle w:val="Style21"/>
        <w:shd w:val="clear" w:color="auto" w:fill="auto"/>
        <w:spacing w:before="0" w:line="360" w:lineRule="auto"/>
        <w:ind w:firstLine="709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«4) </w:t>
      </w:r>
      <w:r w:rsidR="009F341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 прекращении рассмотрения заявления (материалов) и о его возвра</w:t>
      </w:r>
      <w:r w:rsidR="002849D5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щении в связи с </w:t>
      </w:r>
      <w:r w:rsidR="009F341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отзыв</w:t>
      </w:r>
      <w:r w:rsidR="002849D5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ом</w:t>
      </w:r>
      <w:proofErr w:type="gramStart"/>
      <w:r w:rsidR="009F3417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.</w:t>
      </w:r>
      <w:r w:rsidR="00434306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».</w:t>
      </w:r>
      <w:proofErr w:type="gramEnd"/>
    </w:p>
    <w:p w:rsidR="00036596" w:rsidRPr="007C061F" w:rsidRDefault="004C7C35" w:rsidP="0003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  <w:lang w:val="ru"/>
        </w:rPr>
        <w:t>5</w:t>
      </w:r>
      <w:r w:rsidR="00036596" w:rsidRPr="007C061F">
        <w:rPr>
          <w:rFonts w:ascii="Times New Roman" w:hAnsi="Times New Roman" w:cs="Times New Roman"/>
          <w:sz w:val="30"/>
          <w:szCs w:val="30"/>
          <w:lang w:val="ru"/>
        </w:rPr>
        <w:t xml:space="preserve">. В </w:t>
      </w:r>
      <w:r w:rsidR="006A57EA" w:rsidRPr="007C061F">
        <w:rPr>
          <w:rFonts w:ascii="Times New Roman" w:hAnsi="Times New Roman" w:cs="Times New Roman"/>
          <w:sz w:val="30"/>
          <w:szCs w:val="30"/>
          <w:lang w:val="ru"/>
        </w:rPr>
        <w:t>абзаце первом пункта</w:t>
      </w:r>
      <w:r w:rsidR="00036596" w:rsidRPr="007C061F">
        <w:rPr>
          <w:rFonts w:ascii="Times New Roman" w:hAnsi="Times New Roman" w:cs="Times New Roman"/>
          <w:sz w:val="30"/>
          <w:szCs w:val="30"/>
          <w:lang w:val="ru"/>
        </w:rPr>
        <w:t xml:space="preserve"> 15</w:t>
      </w:r>
      <w:r w:rsidR="00036596" w:rsidRPr="007C061F">
        <w:rPr>
          <w:rFonts w:ascii="Times New Roman" w:hAnsi="Times New Roman" w:cs="Times New Roman"/>
          <w:sz w:val="30"/>
          <w:szCs w:val="30"/>
        </w:rPr>
        <w:t xml:space="preserve"> слова «указанные в </w:t>
      </w:r>
      <w:hyperlink r:id="rId9" w:history="1">
        <w:r w:rsidR="00036596" w:rsidRPr="007C061F">
          <w:rPr>
            <w:rFonts w:ascii="Times New Roman" w:hAnsi="Times New Roman" w:cs="Times New Roman"/>
            <w:sz w:val="30"/>
            <w:szCs w:val="30"/>
          </w:rPr>
          <w:t xml:space="preserve">пункте </w:t>
        </w:r>
        <w:r w:rsidR="002C281D">
          <w:rPr>
            <w:rFonts w:ascii="Times New Roman" w:hAnsi="Times New Roman" w:cs="Times New Roman"/>
            <w:sz w:val="30"/>
            <w:szCs w:val="30"/>
          </w:rPr>
          <w:br/>
        </w:r>
        <w:r w:rsidR="00036596" w:rsidRPr="007C061F">
          <w:rPr>
            <w:rFonts w:ascii="Times New Roman" w:hAnsi="Times New Roman" w:cs="Times New Roman"/>
            <w:sz w:val="30"/>
            <w:szCs w:val="30"/>
          </w:rPr>
          <w:t>14</w:t>
        </w:r>
      </w:hyperlink>
      <w:r w:rsidR="00036596" w:rsidRPr="007C061F">
        <w:rPr>
          <w:rFonts w:ascii="Times New Roman" w:hAnsi="Times New Roman" w:cs="Times New Roman"/>
          <w:sz w:val="30"/>
          <w:szCs w:val="30"/>
        </w:rPr>
        <w:t xml:space="preserve"> настоящего Порядка» заменить словами «</w:t>
      </w:r>
      <w:r w:rsidR="00036596" w:rsidRPr="007C061F">
        <w:rPr>
          <w:rStyle w:val="CharStyle22"/>
          <w:rFonts w:ascii="Times New Roman" w:hAnsi="Times New Roman" w:cs="Times New Roman"/>
          <w:sz w:val="30"/>
          <w:szCs w:val="30"/>
        </w:rPr>
        <w:t>предусмотренные настоящим Порядком</w:t>
      </w:r>
      <w:r w:rsidR="00036596" w:rsidRPr="007C061F">
        <w:rPr>
          <w:rFonts w:ascii="Times New Roman" w:hAnsi="Times New Roman" w:cs="Times New Roman"/>
          <w:sz w:val="30"/>
          <w:szCs w:val="30"/>
        </w:rPr>
        <w:t>».</w:t>
      </w:r>
    </w:p>
    <w:p w:rsidR="00036596" w:rsidRPr="007C061F" w:rsidRDefault="004C7C35" w:rsidP="00036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6</w:t>
      </w:r>
      <w:r w:rsidR="00036596" w:rsidRPr="007C061F">
        <w:rPr>
          <w:rFonts w:ascii="Times New Roman" w:hAnsi="Times New Roman" w:cs="Times New Roman"/>
          <w:sz w:val="30"/>
          <w:szCs w:val="30"/>
          <w:lang w:val="ru"/>
        </w:rPr>
        <w:t>. </w:t>
      </w:r>
      <w:r w:rsidR="00036596" w:rsidRPr="007C061F">
        <w:rPr>
          <w:rFonts w:ascii="Times New Roman" w:hAnsi="Times New Roman" w:cs="Times New Roman"/>
          <w:sz w:val="30"/>
          <w:szCs w:val="30"/>
        </w:rPr>
        <w:t xml:space="preserve">Дополнить пунктом </w:t>
      </w:r>
      <w:r w:rsidR="00036596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18</w:t>
      </w:r>
      <w:r w:rsidR="00036596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 xml:space="preserve">1 </w:t>
      </w:r>
      <w:r w:rsidR="00036596" w:rsidRPr="007C061F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036596" w:rsidRPr="007C061F" w:rsidRDefault="00036596" w:rsidP="00036596">
      <w:pPr>
        <w:spacing w:after="0" w:line="360" w:lineRule="auto"/>
        <w:ind w:firstLine="709"/>
        <w:jc w:val="both"/>
        <w:rPr>
          <w:rStyle w:val="CharStyle26"/>
          <w:rFonts w:ascii="Times New Roman" w:hAnsi="Times New Roman" w:cs="Times New Roman"/>
          <w:color w:val="auto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«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18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  <w:vertAlign w:val="superscript"/>
        </w:rPr>
        <w:t>1</w:t>
      </w:r>
      <w:r w:rsidRPr="007C061F">
        <w:rPr>
          <w:rFonts w:ascii="Times New Roman" w:hAnsi="Times New Roman" w:cs="Times New Roman"/>
          <w:sz w:val="30"/>
          <w:szCs w:val="30"/>
        </w:rPr>
        <w:t>. 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Определение о прекращении рассмотрения заявления (материалов) и о его возвра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щении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связи с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отзыв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ом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выносится в случае 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реализации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лицом, в действиях </w:t>
      </w:r>
      <w:r w:rsidR="00062A3F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(бездействии)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которого усматриваются возможные признаки нарушения общих правил конкуренции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6042AB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на трансграничных рынках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мер, предусмотренных п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редложени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ем</w:t>
      </w:r>
      <w:r w:rsidR="006042AB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6042AB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br/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порядке и сроки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,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FB13E4"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 xml:space="preserve">установленные </w:t>
      </w:r>
      <w:r w:rsidRPr="007C061F">
        <w:rPr>
          <w:rStyle w:val="CharStyle26"/>
          <w:rFonts w:ascii="Times New Roman" w:hAnsi="Times New Roman" w:cs="Times New Roman"/>
          <w:color w:val="auto"/>
          <w:sz w:val="30"/>
          <w:szCs w:val="30"/>
        </w:rPr>
        <w:t>в нем.».</w:t>
      </w:r>
    </w:p>
    <w:p w:rsidR="00C46AC8" w:rsidRPr="007C061F" w:rsidRDefault="00C46AC8" w:rsidP="00415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09B3" w:rsidRPr="007C061F" w:rsidRDefault="006B71B2" w:rsidP="00424DCE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C061F">
        <w:rPr>
          <w:rFonts w:ascii="Times New Roman" w:hAnsi="Times New Roman" w:cs="Times New Roman"/>
          <w:sz w:val="30"/>
          <w:szCs w:val="30"/>
        </w:rPr>
        <w:t>_______________</w:t>
      </w:r>
    </w:p>
    <w:sectPr w:rsidR="00D909B3" w:rsidRPr="007C061F" w:rsidSect="00424DCE">
      <w:headerReference w:type="default" r:id="rId10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B1" w:rsidRDefault="00590EB1" w:rsidP="007E5CE6">
      <w:pPr>
        <w:spacing w:after="0" w:line="240" w:lineRule="auto"/>
      </w:pPr>
      <w:r>
        <w:separator/>
      </w:r>
    </w:p>
  </w:endnote>
  <w:endnote w:type="continuationSeparator" w:id="0">
    <w:p w:rsidR="00590EB1" w:rsidRDefault="00590EB1" w:rsidP="007E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B1" w:rsidRDefault="00590EB1" w:rsidP="007E5CE6">
      <w:pPr>
        <w:spacing w:after="0" w:line="240" w:lineRule="auto"/>
      </w:pPr>
      <w:r>
        <w:separator/>
      </w:r>
    </w:p>
  </w:footnote>
  <w:footnote w:type="continuationSeparator" w:id="0">
    <w:p w:rsidR="00590EB1" w:rsidRDefault="00590EB1" w:rsidP="007E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67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E5CE6" w:rsidRPr="00424DCE" w:rsidRDefault="007E5CE6" w:rsidP="00424DCE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D3AB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D3AB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D724B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D40"/>
    <w:multiLevelType w:val="hybridMultilevel"/>
    <w:tmpl w:val="A706283A"/>
    <w:lvl w:ilvl="0" w:tplc="CA3AB0D0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687063"/>
    <w:multiLevelType w:val="hybridMultilevel"/>
    <w:tmpl w:val="BB08C788"/>
    <w:lvl w:ilvl="0" w:tplc="A7863D8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43E20708"/>
    <w:multiLevelType w:val="hybridMultilevel"/>
    <w:tmpl w:val="D83031D2"/>
    <w:lvl w:ilvl="0" w:tplc="9A345838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7E4475"/>
    <w:multiLevelType w:val="hybridMultilevel"/>
    <w:tmpl w:val="A8CE5550"/>
    <w:lvl w:ilvl="0" w:tplc="E2F44962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5A9D757F"/>
    <w:multiLevelType w:val="multilevel"/>
    <w:tmpl w:val="D4F8A84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697321E9"/>
    <w:multiLevelType w:val="hybridMultilevel"/>
    <w:tmpl w:val="DB4C7808"/>
    <w:lvl w:ilvl="0" w:tplc="19C4C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4F"/>
    <w:rsid w:val="00024F1A"/>
    <w:rsid w:val="00024FCA"/>
    <w:rsid w:val="00033EF1"/>
    <w:rsid w:val="000349C6"/>
    <w:rsid w:val="00036596"/>
    <w:rsid w:val="00037CF6"/>
    <w:rsid w:val="0004449E"/>
    <w:rsid w:val="00057F9D"/>
    <w:rsid w:val="0006037C"/>
    <w:rsid w:val="000607B1"/>
    <w:rsid w:val="00062A3F"/>
    <w:rsid w:val="00070C4E"/>
    <w:rsid w:val="00073325"/>
    <w:rsid w:val="00077822"/>
    <w:rsid w:val="00085CA5"/>
    <w:rsid w:val="00085ECB"/>
    <w:rsid w:val="000A69EA"/>
    <w:rsid w:val="000A6AD3"/>
    <w:rsid w:val="000B1EED"/>
    <w:rsid w:val="000C001F"/>
    <w:rsid w:val="000E792A"/>
    <w:rsid w:val="000E7B2F"/>
    <w:rsid w:val="000F4B84"/>
    <w:rsid w:val="00106759"/>
    <w:rsid w:val="00110638"/>
    <w:rsid w:val="00113BF8"/>
    <w:rsid w:val="001161B7"/>
    <w:rsid w:val="001254C8"/>
    <w:rsid w:val="00135ADB"/>
    <w:rsid w:val="00137A52"/>
    <w:rsid w:val="0014021B"/>
    <w:rsid w:val="001419F0"/>
    <w:rsid w:val="00144960"/>
    <w:rsid w:val="0015209C"/>
    <w:rsid w:val="0016147C"/>
    <w:rsid w:val="00163489"/>
    <w:rsid w:val="0017718F"/>
    <w:rsid w:val="001834F7"/>
    <w:rsid w:val="00191FB4"/>
    <w:rsid w:val="001A7831"/>
    <w:rsid w:val="001B0291"/>
    <w:rsid w:val="001C40B4"/>
    <w:rsid w:val="001D724B"/>
    <w:rsid w:val="001E1A09"/>
    <w:rsid w:val="001E5132"/>
    <w:rsid w:val="001F1D39"/>
    <w:rsid w:val="001F389F"/>
    <w:rsid w:val="00200C1F"/>
    <w:rsid w:val="0020474E"/>
    <w:rsid w:val="00220C11"/>
    <w:rsid w:val="002330F4"/>
    <w:rsid w:val="00240FF5"/>
    <w:rsid w:val="00253835"/>
    <w:rsid w:val="00261854"/>
    <w:rsid w:val="00273975"/>
    <w:rsid w:val="00273A70"/>
    <w:rsid w:val="00280D2F"/>
    <w:rsid w:val="00282C34"/>
    <w:rsid w:val="00283FCA"/>
    <w:rsid w:val="002849D5"/>
    <w:rsid w:val="00287EBC"/>
    <w:rsid w:val="002968ED"/>
    <w:rsid w:val="002A173D"/>
    <w:rsid w:val="002A6907"/>
    <w:rsid w:val="002C281D"/>
    <w:rsid w:val="002D16CB"/>
    <w:rsid w:val="002D3FD9"/>
    <w:rsid w:val="002D6D44"/>
    <w:rsid w:val="002E1422"/>
    <w:rsid w:val="002E715F"/>
    <w:rsid w:val="002E7B4C"/>
    <w:rsid w:val="0030017F"/>
    <w:rsid w:val="00301113"/>
    <w:rsid w:val="00302396"/>
    <w:rsid w:val="0030456E"/>
    <w:rsid w:val="00306974"/>
    <w:rsid w:val="003177F9"/>
    <w:rsid w:val="00327DAE"/>
    <w:rsid w:val="003350F0"/>
    <w:rsid w:val="00346913"/>
    <w:rsid w:val="003822F3"/>
    <w:rsid w:val="00397D9C"/>
    <w:rsid w:val="003A2C50"/>
    <w:rsid w:val="003A52F0"/>
    <w:rsid w:val="003B07B8"/>
    <w:rsid w:val="003B07E0"/>
    <w:rsid w:val="003B1209"/>
    <w:rsid w:val="003B2D00"/>
    <w:rsid w:val="003C3409"/>
    <w:rsid w:val="003C713D"/>
    <w:rsid w:val="003E2B1A"/>
    <w:rsid w:val="003E46D2"/>
    <w:rsid w:val="003E7030"/>
    <w:rsid w:val="003E7D15"/>
    <w:rsid w:val="004157D0"/>
    <w:rsid w:val="00423D21"/>
    <w:rsid w:val="00424DCE"/>
    <w:rsid w:val="004277AF"/>
    <w:rsid w:val="00434306"/>
    <w:rsid w:val="00436400"/>
    <w:rsid w:val="00436E1B"/>
    <w:rsid w:val="0044211C"/>
    <w:rsid w:val="00446033"/>
    <w:rsid w:val="004564CE"/>
    <w:rsid w:val="00461A20"/>
    <w:rsid w:val="00463784"/>
    <w:rsid w:val="0046410A"/>
    <w:rsid w:val="004678CB"/>
    <w:rsid w:val="00473122"/>
    <w:rsid w:val="004779F9"/>
    <w:rsid w:val="004C4750"/>
    <w:rsid w:val="004C6751"/>
    <w:rsid w:val="004C7C35"/>
    <w:rsid w:val="004F01AB"/>
    <w:rsid w:val="0051256E"/>
    <w:rsid w:val="00526FFC"/>
    <w:rsid w:val="00563566"/>
    <w:rsid w:val="005635E7"/>
    <w:rsid w:val="005638C6"/>
    <w:rsid w:val="00572EA2"/>
    <w:rsid w:val="00587A11"/>
    <w:rsid w:val="00590EB1"/>
    <w:rsid w:val="00596153"/>
    <w:rsid w:val="005A75FB"/>
    <w:rsid w:val="005B5185"/>
    <w:rsid w:val="005B6402"/>
    <w:rsid w:val="005D33F8"/>
    <w:rsid w:val="005D7DEE"/>
    <w:rsid w:val="005E2E68"/>
    <w:rsid w:val="005F07C0"/>
    <w:rsid w:val="006031DC"/>
    <w:rsid w:val="006042AB"/>
    <w:rsid w:val="0061116D"/>
    <w:rsid w:val="0061296F"/>
    <w:rsid w:val="006169C4"/>
    <w:rsid w:val="006330B5"/>
    <w:rsid w:val="0063356C"/>
    <w:rsid w:val="006373B3"/>
    <w:rsid w:val="00642ED7"/>
    <w:rsid w:val="00646930"/>
    <w:rsid w:val="00653C19"/>
    <w:rsid w:val="006611B6"/>
    <w:rsid w:val="00663340"/>
    <w:rsid w:val="00664252"/>
    <w:rsid w:val="006714C7"/>
    <w:rsid w:val="006825E1"/>
    <w:rsid w:val="00682807"/>
    <w:rsid w:val="0068344C"/>
    <w:rsid w:val="006A327C"/>
    <w:rsid w:val="006A456F"/>
    <w:rsid w:val="006A57EA"/>
    <w:rsid w:val="006B71B2"/>
    <w:rsid w:val="006C24DB"/>
    <w:rsid w:val="006D3AB6"/>
    <w:rsid w:val="006F7795"/>
    <w:rsid w:val="007048CC"/>
    <w:rsid w:val="007162BB"/>
    <w:rsid w:val="007409C2"/>
    <w:rsid w:val="00750B46"/>
    <w:rsid w:val="00752A5D"/>
    <w:rsid w:val="007600A1"/>
    <w:rsid w:val="007713AC"/>
    <w:rsid w:val="007732D7"/>
    <w:rsid w:val="00776120"/>
    <w:rsid w:val="00776F94"/>
    <w:rsid w:val="0077704F"/>
    <w:rsid w:val="00780DD9"/>
    <w:rsid w:val="00793555"/>
    <w:rsid w:val="007B151C"/>
    <w:rsid w:val="007B7657"/>
    <w:rsid w:val="007B77D5"/>
    <w:rsid w:val="007C0152"/>
    <w:rsid w:val="007C061F"/>
    <w:rsid w:val="007D2A07"/>
    <w:rsid w:val="007D3CBB"/>
    <w:rsid w:val="007D5C07"/>
    <w:rsid w:val="007D70BE"/>
    <w:rsid w:val="007D7A2D"/>
    <w:rsid w:val="007E3D10"/>
    <w:rsid w:val="007E5CE6"/>
    <w:rsid w:val="007F71FB"/>
    <w:rsid w:val="00800FC6"/>
    <w:rsid w:val="00810CFA"/>
    <w:rsid w:val="0081728E"/>
    <w:rsid w:val="0083088B"/>
    <w:rsid w:val="00834300"/>
    <w:rsid w:val="008571DF"/>
    <w:rsid w:val="0086099B"/>
    <w:rsid w:val="00861AE2"/>
    <w:rsid w:val="00864102"/>
    <w:rsid w:val="00865551"/>
    <w:rsid w:val="00867ABB"/>
    <w:rsid w:val="008700A5"/>
    <w:rsid w:val="00872C39"/>
    <w:rsid w:val="00880F38"/>
    <w:rsid w:val="00884AFD"/>
    <w:rsid w:val="008967A8"/>
    <w:rsid w:val="008A406E"/>
    <w:rsid w:val="008A57A3"/>
    <w:rsid w:val="008A57AC"/>
    <w:rsid w:val="008B2868"/>
    <w:rsid w:val="008C7242"/>
    <w:rsid w:val="008D1DAA"/>
    <w:rsid w:val="008D2D82"/>
    <w:rsid w:val="008D3808"/>
    <w:rsid w:val="008E5D6A"/>
    <w:rsid w:val="0090100B"/>
    <w:rsid w:val="00901CC9"/>
    <w:rsid w:val="009069D1"/>
    <w:rsid w:val="00915993"/>
    <w:rsid w:val="009175BB"/>
    <w:rsid w:val="00930BF7"/>
    <w:rsid w:val="00932B7A"/>
    <w:rsid w:val="009335FC"/>
    <w:rsid w:val="00933DC3"/>
    <w:rsid w:val="00934432"/>
    <w:rsid w:val="00941373"/>
    <w:rsid w:val="00955292"/>
    <w:rsid w:val="0095534D"/>
    <w:rsid w:val="00964992"/>
    <w:rsid w:val="00965817"/>
    <w:rsid w:val="00986D8A"/>
    <w:rsid w:val="00990A6F"/>
    <w:rsid w:val="009A2B81"/>
    <w:rsid w:val="009B6DB0"/>
    <w:rsid w:val="009D1F4D"/>
    <w:rsid w:val="009D2852"/>
    <w:rsid w:val="009D4D8D"/>
    <w:rsid w:val="009F3417"/>
    <w:rsid w:val="00A07006"/>
    <w:rsid w:val="00A0747F"/>
    <w:rsid w:val="00A1058E"/>
    <w:rsid w:val="00A12FCD"/>
    <w:rsid w:val="00A16855"/>
    <w:rsid w:val="00A255BD"/>
    <w:rsid w:val="00A27147"/>
    <w:rsid w:val="00A32E6D"/>
    <w:rsid w:val="00A4072E"/>
    <w:rsid w:val="00A6193C"/>
    <w:rsid w:val="00A6703A"/>
    <w:rsid w:val="00A67997"/>
    <w:rsid w:val="00A83339"/>
    <w:rsid w:val="00AA601F"/>
    <w:rsid w:val="00AC2BEC"/>
    <w:rsid w:val="00AC3E8B"/>
    <w:rsid w:val="00AC439E"/>
    <w:rsid w:val="00AD0B91"/>
    <w:rsid w:val="00AE0C18"/>
    <w:rsid w:val="00AE16E4"/>
    <w:rsid w:val="00AF072D"/>
    <w:rsid w:val="00AF428E"/>
    <w:rsid w:val="00B07B36"/>
    <w:rsid w:val="00B1057F"/>
    <w:rsid w:val="00B10D06"/>
    <w:rsid w:val="00B11C4A"/>
    <w:rsid w:val="00B25188"/>
    <w:rsid w:val="00B36582"/>
    <w:rsid w:val="00B47F30"/>
    <w:rsid w:val="00B51855"/>
    <w:rsid w:val="00B54B81"/>
    <w:rsid w:val="00B55316"/>
    <w:rsid w:val="00B55F0E"/>
    <w:rsid w:val="00B63567"/>
    <w:rsid w:val="00B73E46"/>
    <w:rsid w:val="00B772E6"/>
    <w:rsid w:val="00B77A2A"/>
    <w:rsid w:val="00B83EC5"/>
    <w:rsid w:val="00B86D71"/>
    <w:rsid w:val="00BB050B"/>
    <w:rsid w:val="00BB0D1E"/>
    <w:rsid w:val="00BB54D7"/>
    <w:rsid w:val="00BC60FF"/>
    <w:rsid w:val="00BE5DCC"/>
    <w:rsid w:val="00C011D2"/>
    <w:rsid w:val="00C161D8"/>
    <w:rsid w:val="00C31434"/>
    <w:rsid w:val="00C43935"/>
    <w:rsid w:val="00C46AC8"/>
    <w:rsid w:val="00C527E2"/>
    <w:rsid w:val="00C52A41"/>
    <w:rsid w:val="00C607A3"/>
    <w:rsid w:val="00C6610B"/>
    <w:rsid w:val="00C73525"/>
    <w:rsid w:val="00C8334B"/>
    <w:rsid w:val="00C87FCD"/>
    <w:rsid w:val="00C905C3"/>
    <w:rsid w:val="00CA691E"/>
    <w:rsid w:val="00CC0170"/>
    <w:rsid w:val="00CE5CDE"/>
    <w:rsid w:val="00D05976"/>
    <w:rsid w:val="00D36E7E"/>
    <w:rsid w:val="00D36FF9"/>
    <w:rsid w:val="00D3789E"/>
    <w:rsid w:val="00D429A3"/>
    <w:rsid w:val="00D443F8"/>
    <w:rsid w:val="00D85480"/>
    <w:rsid w:val="00D909B3"/>
    <w:rsid w:val="00D94733"/>
    <w:rsid w:val="00DA0662"/>
    <w:rsid w:val="00DA25EE"/>
    <w:rsid w:val="00DD2BBD"/>
    <w:rsid w:val="00DD4847"/>
    <w:rsid w:val="00DF0201"/>
    <w:rsid w:val="00DF2A92"/>
    <w:rsid w:val="00DF4830"/>
    <w:rsid w:val="00E002B4"/>
    <w:rsid w:val="00E03613"/>
    <w:rsid w:val="00E07603"/>
    <w:rsid w:val="00E153E1"/>
    <w:rsid w:val="00E17A77"/>
    <w:rsid w:val="00E20E6A"/>
    <w:rsid w:val="00E21A95"/>
    <w:rsid w:val="00E250E9"/>
    <w:rsid w:val="00E26A6B"/>
    <w:rsid w:val="00E32763"/>
    <w:rsid w:val="00E41C2B"/>
    <w:rsid w:val="00E43AF4"/>
    <w:rsid w:val="00E46645"/>
    <w:rsid w:val="00E51BD4"/>
    <w:rsid w:val="00E64AA8"/>
    <w:rsid w:val="00E66129"/>
    <w:rsid w:val="00E73B00"/>
    <w:rsid w:val="00E76F9B"/>
    <w:rsid w:val="00E81580"/>
    <w:rsid w:val="00E81B6D"/>
    <w:rsid w:val="00E8370A"/>
    <w:rsid w:val="00EA5412"/>
    <w:rsid w:val="00EB2365"/>
    <w:rsid w:val="00EB2518"/>
    <w:rsid w:val="00EB480D"/>
    <w:rsid w:val="00EC361E"/>
    <w:rsid w:val="00F35352"/>
    <w:rsid w:val="00F425AF"/>
    <w:rsid w:val="00F61B77"/>
    <w:rsid w:val="00F66E00"/>
    <w:rsid w:val="00F74AB3"/>
    <w:rsid w:val="00F75DB8"/>
    <w:rsid w:val="00F84BCD"/>
    <w:rsid w:val="00F932C9"/>
    <w:rsid w:val="00FA3133"/>
    <w:rsid w:val="00FB13E4"/>
    <w:rsid w:val="00FD37DC"/>
    <w:rsid w:val="00FE1C47"/>
    <w:rsid w:val="00FE31CD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D1D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D1D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D1D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1D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1DAA"/>
    <w:rPr>
      <w:b/>
      <w:bCs/>
      <w:sz w:val="20"/>
      <w:szCs w:val="20"/>
    </w:rPr>
  </w:style>
  <w:style w:type="paragraph" w:customStyle="1" w:styleId="ConsPlusTitle">
    <w:name w:val="ConsPlusTitle"/>
    <w:rsid w:val="00EB4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1">
    <w:name w:val="Style 21"/>
    <w:basedOn w:val="a"/>
    <w:link w:val="CharStyle22"/>
    <w:rsid w:val="00280D2F"/>
    <w:pPr>
      <w:widowControl w:val="0"/>
      <w:shd w:val="clear" w:color="auto" w:fill="FFFFFF"/>
      <w:spacing w:before="600" w:after="0" w:line="418" w:lineRule="exact"/>
      <w:jc w:val="both"/>
    </w:pPr>
    <w:rPr>
      <w:rFonts w:ascii="Arial" w:eastAsia="Arial" w:hAnsi="Arial" w:cs="Arial"/>
      <w:sz w:val="25"/>
      <w:szCs w:val="25"/>
    </w:rPr>
  </w:style>
  <w:style w:type="character" w:customStyle="1" w:styleId="CharStyle22">
    <w:name w:val="Char Style 22"/>
    <w:basedOn w:val="a0"/>
    <w:link w:val="Style21"/>
    <w:rsid w:val="00280D2F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CharStyle26">
    <w:name w:val="Char Style 26"/>
    <w:basedOn w:val="a0"/>
    <w:rsid w:val="000C001F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D1D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D1D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D1D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1D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1DAA"/>
    <w:rPr>
      <w:b/>
      <w:bCs/>
      <w:sz w:val="20"/>
      <w:szCs w:val="20"/>
    </w:rPr>
  </w:style>
  <w:style w:type="paragraph" w:customStyle="1" w:styleId="ConsPlusTitle">
    <w:name w:val="ConsPlusTitle"/>
    <w:rsid w:val="00EB4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1">
    <w:name w:val="Style 21"/>
    <w:basedOn w:val="a"/>
    <w:link w:val="CharStyle22"/>
    <w:rsid w:val="00280D2F"/>
    <w:pPr>
      <w:widowControl w:val="0"/>
      <w:shd w:val="clear" w:color="auto" w:fill="FFFFFF"/>
      <w:spacing w:before="600" w:after="0" w:line="418" w:lineRule="exact"/>
      <w:jc w:val="both"/>
    </w:pPr>
    <w:rPr>
      <w:rFonts w:ascii="Arial" w:eastAsia="Arial" w:hAnsi="Arial" w:cs="Arial"/>
      <w:sz w:val="25"/>
      <w:szCs w:val="25"/>
    </w:rPr>
  </w:style>
  <w:style w:type="character" w:customStyle="1" w:styleId="CharStyle22">
    <w:name w:val="Char Style 22"/>
    <w:basedOn w:val="a0"/>
    <w:link w:val="Style21"/>
    <w:rsid w:val="00280D2F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CharStyle26">
    <w:name w:val="Char Style 26"/>
    <w:basedOn w:val="a0"/>
    <w:rsid w:val="000C001F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6BA0C718E81C182FFE65B380C564E5FC93F1E4202D87C6A4414124DFE3C56300C40779A5B63D6Dz2W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C9AC-382B-498D-B5D5-26EE21C1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Сухова Любовь Танасьевна</cp:lastModifiedBy>
  <cp:revision>6</cp:revision>
  <cp:lastPrinted>2018-03-20T12:58:00Z</cp:lastPrinted>
  <dcterms:created xsi:type="dcterms:W3CDTF">2018-03-21T12:36:00Z</dcterms:created>
  <dcterms:modified xsi:type="dcterms:W3CDTF">2018-03-22T12:28:00Z</dcterms:modified>
</cp:coreProperties>
</file>