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39D348F" wp14:editId="00F617C9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7BFB3895" wp14:editId="6FB69FA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8F4CBB9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7758E6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Default="00E216D4" w:rsidP="0083646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8A2F3A" w:rsidRDefault="007C5181" w:rsidP="007C518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CA2E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</w:t>
      </w:r>
      <w:r w:rsidR="004D60F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8A2F3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признании утратившим силу </w:t>
      </w:r>
    </w:p>
    <w:p w:rsidR="007C5181" w:rsidRPr="00D4127D" w:rsidRDefault="008A2F3A" w:rsidP="007C5181">
      <w:pPr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Решения Комиссии Таможенного союза</w:t>
      </w:r>
    </w:p>
    <w:p w:rsidR="007C5181" w:rsidRPr="00836465" w:rsidRDefault="007C5181" w:rsidP="007C5181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7C5181" w:rsidRDefault="007C5181" w:rsidP="008A2F3A">
      <w:pPr>
        <w:spacing w:line="336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В </w:t>
      </w:r>
      <w:r w:rsidR="008A2F3A">
        <w:rPr>
          <w:rFonts w:ascii="Times New Roman" w:hAnsi="Times New Roman"/>
          <w:color w:val="000000"/>
          <w:sz w:val="30"/>
          <w:szCs w:val="30"/>
          <w:lang w:eastAsia="ru-RU"/>
        </w:rPr>
        <w:t xml:space="preserve">связи с вступлением в силу Распоряжения Коллегии Евразийской экономической комиссии </w:t>
      </w:r>
      <w:r w:rsidR="008A2F3A" w:rsidRPr="008A2F3A">
        <w:rPr>
          <w:rFonts w:ascii="Times New Roman" w:hAnsi="Times New Roman"/>
          <w:color w:val="000000"/>
          <w:sz w:val="30"/>
          <w:szCs w:val="30"/>
          <w:lang w:eastAsia="ru-RU"/>
        </w:rPr>
        <w:t>от 16</w:t>
      </w:r>
      <w:r w:rsidR="008A2F3A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апреля </w:t>
      </w:r>
      <w:r w:rsidR="008A2F3A" w:rsidRPr="008A2F3A">
        <w:rPr>
          <w:rFonts w:ascii="Times New Roman" w:hAnsi="Times New Roman"/>
          <w:color w:val="000000"/>
          <w:sz w:val="30"/>
          <w:szCs w:val="30"/>
          <w:lang w:eastAsia="ru-RU"/>
        </w:rPr>
        <w:t xml:space="preserve">2024 </w:t>
      </w:r>
      <w:r w:rsidR="008A2F3A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г. </w:t>
      </w:r>
      <w:r w:rsidR="008A2F3A" w:rsidRPr="008A2F3A">
        <w:rPr>
          <w:rFonts w:ascii="Times New Roman" w:hAnsi="Times New Roman"/>
          <w:color w:val="000000"/>
          <w:sz w:val="30"/>
          <w:szCs w:val="30"/>
          <w:lang w:eastAsia="ru-RU"/>
        </w:rPr>
        <w:t>№ 53</w:t>
      </w:r>
      <w:r w:rsidR="008A2F3A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«О введении в действие общего процесса «Формирование, ведение и использование реестра организаций и лиц, осуществляющих производство, переработку и (или) хранение подконтрольных ветеринарно-санитарному надзору (контролю) товаров, ввозимых на таможенную территорию Евразийского экономического союза</w:t>
      </w:r>
      <w:r w:rsidR="00A92FDE">
        <w:rPr>
          <w:rFonts w:ascii="Times New Roman" w:hAnsi="Times New Roman"/>
          <w:color w:val="000000"/>
          <w:sz w:val="30"/>
          <w:szCs w:val="30"/>
          <w:lang w:eastAsia="ru-RU"/>
        </w:rPr>
        <w:t>»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D4127D">
        <w:rPr>
          <w:rFonts w:ascii="Times New Roman" w:hAnsi="Times New Roman"/>
          <w:color w:val="000000"/>
          <w:sz w:val="30"/>
          <w:szCs w:val="30"/>
        </w:rPr>
        <w:t>Коллегия Евразийской экономической комиссии</w:t>
      </w:r>
      <w:r w:rsidRPr="00D4127D">
        <w:rPr>
          <w:rFonts w:ascii="Times New Roman" w:hAnsi="Times New Roman"/>
          <w:b/>
          <w:color w:val="000000"/>
          <w:spacing w:val="20"/>
          <w:sz w:val="30"/>
          <w:szCs w:val="30"/>
        </w:rPr>
        <w:t xml:space="preserve"> </w:t>
      </w:r>
      <w:r w:rsidRPr="00D4127D">
        <w:rPr>
          <w:rFonts w:ascii="Times New Roman" w:hAnsi="Times New Roman"/>
          <w:b/>
          <w:color w:val="000000"/>
          <w:spacing w:val="40"/>
          <w:sz w:val="30"/>
          <w:szCs w:val="30"/>
        </w:rPr>
        <w:t>решил</w:t>
      </w:r>
      <w:r w:rsidRPr="00D4127D">
        <w:rPr>
          <w:rFonts w:ascii="Times New Roman" w:hAnsi="Times New Roman"/>
          <w:b/>
          <w:color w:val="000000"/>
          <w:sz w:val="30"/>
          <w:szCs w:val="30"/>
        </w:rPr>
        <w:t>а:</w:t>
      </w:r>
    </w:p>
    <w:p w:rsidR="007C5181" w:rsidRDefault="00ED6336" w:rsidP="008A2F3A">
      <w:pPr>
        <w:tabs>
          <w:tab w:val="left" w:pos="1134"/>
        </w:tabs>
        <w:spacing w:after="0" w:line="336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1. </w:t>
      </w:r>
      <w:r w:rsidR="008A2F3A">
        <w:rPr>
          <w:rFonts w:ascii="Times New Roman" w:hAnsi="Times New Roman"/>
          <w:sz w:val="30"/>
          <w:szCs w:val="30"/>
        </w:rPr>
        <w:t>Решение Комиссии Таможенного союза от 7 апреля 2011 г. № 624 «О</w:t>
      </w:r>
      <w:r w:rsidR="008A2F3A" w:rsidRPr="008A2F3A">
        <w:rPr>
          <w:rFonts w:ascii="Times New Roman" w:hAnsi="Times New Roman"/>
          <w:sz w:val="30"/>
          <w:szCs w:val="30"/>
        </w:rPr>
        <w:t xml:space="preserve"> порядке формирования и ведения реестра организаций и лиц,</w:t>
      </w:r>
      <w:r w:rsidR="008A2F3A">
        <w:rPr>
          <w:rFonts w:ascii="Times New Roman" w:hAnsi="Times New Roman"/>
          <w:sz w:val="30"/>
          <w:szCs w:val="30"/>
        </w:rPr>
        <w:t xml:space="preserve"> </w:t>
      </w:r>
      <w:r w:rsidR="008A2F3A" w:rsidRPr="008A2F3A">
        <w:rPr>
          <w:rFonts w:ascii="Times New Roman" w:hAnsi="Times New Roman"/>
          <w:sz w:val="30"/>
          <w:szCs w:val="30"/>
        </w:rPr>
        <w:t>осуществляющих производство, переработку и (или) хранение</w:t>
      </w:r>
      <w:r w:rsidR="008A2F3A">
        <w:rPr>
          <w:rFonts w:ascii="Times New Roman" w:hAnsi="Times New Roman"/>
          <w:sz w:val="30"/>
          <w:szCs w:val="30"/>
        </w:rPr>
        <w:t xml:space="preserve"> </w:t>
      </w:r>
      <w:r w:rsidR="008A2F3A" w:rsidRPr="008A2F3A">
        <w:rPr>
          <w:rFonts w:ascii="Times New Roman" w:hAnsi="Times New Roman"/>
          <w:sz w:val="30"/>
          <w:szCs w:val="30"/>
        </w:rPr>
        <w:t>товаров, подлежащих ветеринарному контролю (надзору),</w:t>
      </w:r>
      <w:r w:rsidR="008A2F3A">
        <w:rPr>
          <w:rFonts w:ascii="Times New Roman" w:hAnsi="Times New Roman"/>
          <w:sz w:val="30"/>
          <w:szCs w:val="30"/>
        </w:rPr>
        <w:t xml:space="preserve"> </w:t>
      </w:r>
      <w:r w:rsidR="008A2F3A" w:rsidRPr="008A2F3A">
        <w:rPr>
          <w:rFonts w:ascii="Times New Roman" w:hAnsi="Times New Roman"/>
          <w:sz w:val="30"/>
          <w:szCs w:val="30"/>
        </w:rPr>
        <w:t>ввозимых на таможенную территорию таможенного союза</w:t>
      </w:r>
      <w:r w:rsidR="008A2F3A">
        <w:rPr>
          <w:rFonts w:ascii="Times New Roman" w:hAnsi="Times New Roman"/>
          <w:sz w:val="30"/>
          <w:szCs w:val="30"/>
        </w:rPr>
        <w:t>» признат</w:t>
      </w:r>
      <w:r w:rsidR="00A92FDE">
        <w:rPr>
          <w:rFonts w:ascii="Times New Roman" w:hAnsi="Times New Roman"/>
          <w:sz w:val="30"/>
          <w:szCs w:val="30"/>
        </w:rPr>
        <w:t>ь</w:t>
      </w:r>
      <w:r w:rsidR="008A2F3A">
        <w:rPr>
          <w:rFonts w:ascii="Times New Roman" w:hAnsi="Times New Roman"/>
          <w:sz w:val="30"/>
          <w:szCs w:val="30"/>
        </w:rPr>
        <w:t xml:space="preserve"> утратившим силу</w:t>
      </w:r>
      <w:r w:rsidR="004D60FE" w:rsidRPr="00ED6336">
        <w:rPr>
          <w:rFonts w:ascii="Times New Roman" w:hAnsi="Times New Roman"/>
          <w:sz w:val="30"/>
          <w:szCs w:val="30"/>
        </w:rPr>
        <w:t>.</w:t>
      </w:r>
    </w:p>
    <w:p w:rsidR="008A2F3A" w:rsidRDefault="00D82275" w:rsidP="008A2F3A">
      <w:pPr>
        <w:tabs>
          <w:tab w:val="left" w:pos="1134"/>
        </w:tabs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>2</w:t>
      </w:r>
      <w:r w:rsidR="00ED6336">
        <w:rPr>
          <w:rFonts w:ascii="Times New Roman" w:hAnsi="Times New Roman"/>
          <w:sz w:val="30"/>
          <w:szCs w:val="30"/>
        </w:rPr>
        <w:t>. </w:t>
      </w:r>
      <w:r w:rsidR="008A2F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</w:t>
      </w:r>
      <w:r w:rsidR="008A2F3A"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астоящее Решение вступает в силу по истечении</w:t>
      </w:r>
      <w:r w:rsidR="008A2F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8A2F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8A2F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 w:rsidR="008A2F3A"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 календарных дней с даты его официального опубликования</w:t>
      </w:r>
      <w:r w:rsidR="008A2F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ED6336" w:rsidRPr="009B4DE9" w:rsidRDefault="00ED6336" w:rsidP="00ED633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0"/>
          <w:lang w:eastAsia="ru-RU"/>
        </w:rPr>
      </w:pPr>
      <w:bookmarkStart w:id="0" w:name="_GoBack"/>
      <w:bookmarkEnd w:id="0"/>
    </w:p>
    <w:tbl>
      <w:tblPr>
        <w:tblW w:w="9515" w:type="dxa"/>
        <w:tblLook w:val="04A0" w:firstRow="1" w:lastRow="0" w:firstColumn="1" w:lastColumn="0" w:noHBand="0" w:noVBand="1"/>
      </w:tblPr>
      <w:tblGrid>
        <w:gridCol w:w="5245"/>
        <w:gridCol w:w="4270"/>
      </w:tblGrid>
      <w:tr w:rsidR="00ED6336" w:rsidRPr="00C4587B" w:rsidTr="002D4C8A">
        <w:tc>
          <w:tcPr>
            <w:tcW w:w="5245" w:type="dxa"/>
            <w:shd w:val="clear" w:color="auto" w:fill="auto"/>
          </w:tcPr>
          <w:p w:rsidR="00ED6336" w:rsidRPr="00C4587B" w:rsidRDefault="00ED6336" w:rsidP="003C5BF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587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ED6336" w:rsidRPr="00C4587B" w:rsidRDefault="00ED6336" w:rsidP="003C5BF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587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270" w:type="dxa"/>
            <w:shd w:val="clear" w:color="auto" w:fill="auto"/>
          </w:tcPr>
          <w:p w:rsidR="00ED6336" w:rsidRPr="00C4587B" w:rsidRDefault="00ED6336" w:rsidP="003C5B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ED6336" w:rsidRPr="00C4587B" w:rsidRDefault="00ED6336" w:rsidP="003C5BF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Сагинтаев</w:t>
            </w:r>
            <w:proofErr w:type="spellEnd"/>
          </w:p>
        </w:tc>
      </w:tr>
    </w:tbl>
    <w:p w:rsidR="00C4587B" w:rsidRPr="009B4DE9" w:rsidRDefault="00C4587B" w:rsidP="00BA0441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sz w:val="18"/>
          <w:szCs w:val="32"/>
          <w:lang w:eastAsia="ru-RU"/>
        </w:rPr>
      </w:pPr>
    </w:p>
    <w:sectPr w:rsidR="00C4587B" w:rsidRPr="009B4DE9" w:rsidSect="00C4587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BBA" w:rsidRDefault="003D4BBA" w:rsidP="00C4587B">
      <w:pPr>
        <w:spacing w:after="0" w:line="240" w:lineRule="auto"/>
      </w:pPr>
      <w:r>
        <w:separator/>
      </w:r>
    </w:p>
  </w:endnote>
  <w:endnote w:type="continuationSeparator" w:id="0">
    <w:p w:rsidR="003D4BBA" w:rsidRDefault="003D4BBA" w:rsidP="00C4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BBA" w:rsidRDefault="003D4BBA" w:rsidP="00C4587B">
      <w:pPr>
        <w:spacing w:after="0" w:line="240" w:lineRule="auto"/>
      </w:pPr>
      <w:r>
        <w:separator/>
      </w:r>
    </w:p>
  </w:footnote>
  <w:footnote w:type="continuationSeparator" w:id="0">
    <w:p w:rsidR="003D4BBA" w:rsidRDefault="003D4BBA" w:rsidP="00C4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1348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36465" w:rsidRPr="00C4587B" w:rsidRDefault="00836465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4587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4587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B4DE9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36465" w:rsidRDefault="0083646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B4F55"/>
    <w:multiLevelType w:val="hybridMultilevel"/>
    <w:tmpl w:val="6C64CFF0"/>
    <w:lvl w:ilvl="0" w:tplc="D0D2AC3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hideSpellingErrors/>
  <w:hideGrammaticalErrors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727FB"/>
    <w:rsid w:val="000940AD"/>
    <w:rsid w:val="00097F36"/>
    <w:rsid w:val="000D3AD0"/>
    <w:rsid w:val="000D577A"/>
    <w:rsid w:val="000E128B"/>
    <w:rsid w:val="00116CA3"/>
    <w:rsid w:val="00163D53"/>
    <w:rsid w:val="001916FB"/>
    <w:rsid w:val="001E1C3A"/>
    <w:rsid w:val="00272633"/>
    <w:rsid w:val="002D4C8A"/>
    <w:rsid w:val="0032746B"/>
    <w:rsid w:val="00350F30"/>
    <w:rsid w:val="00354748"/>
    <w:rsid w:val="00383E09"/>
    <w:rsid w:val="003C550E"/>
    <w:rsid w:val="003D4BBA"/>
    <w:rsid w:val="00407FAD"/>
    <w:rsid w:val="00430135"/>
    <w:rsid w:val="00476B67"/>
    <w:rsid w:val="004B2F27"/>
    <w:rsid w:val="004D60FE"/>
    <w:rsid w:val="005407F3"/>
    <w:rsid w:val="00566523"/>
    <w:rsid w:val="005F1466"/>
    <w:rsid w:val="006128FA"/>
    <w:rsid w:val="00652BA4"/>
    <w:rsid w:val="006535A4"/>
    <w:rsid w:val="00683F7D"/>
    <w:rsid w:val="00713D90"/>
    <w:rsid w:val="007758E6"/>
    <w:rsid w:val="00797E7A"/>
    <w:rsid w:val="007A24D2"/>
    <w:rsid w:val="007C5181"/>
    <w:rsid w:val="00832BE9"/>
    <w:rsid w:val="00836465"/>
    <w:rsid w:val="0083732A"/>
    <w:rsid w:val="008813CB"/>
    <w:rsid w:val="008910F2"/>
    <w:rsid w:val="008A2F3A"/>
    <w:rsid w:val="00960195"/>
    <w:rsid w:val="00972359"/>
    <w:rsid w:val="009B4DE9"/>
    <w:rsid w:val="009D6D8B"/>
    <w:rsid w:val="00A23D6A"/>
    <w:rsid w:val="00A6113D"/>
    <w:rsid w:val="00A92FDE"/>
    <w:rsid w:val="00AB400E"/>
    <w:rsid w:val="00B41704"/>
    <w:rsid w:val="00BA0441"/>
    <w:rsid w:val="00BC1565"/>
    <w:rsid w:val="00BD21F5"/>
    <w:rsid w:val="00BD3C41"/>
    <w:rsid w:val="00C4587B"/>
    <w:rsid w:val="00C67E60"/>
    <w:rsid w:val="00D40052"/>
    <w:rsid w:val="00D46164"/>
    <w:rsid w:val="00D64266"/>
    <w:rsid w:val="00D82275"/>
    <w:rsid w:val="00DA453C"/>
    <w:rsid w:val="00E216D4"/>
    <w:rsid w:val="00E95DAA"/>
    <w:rsid w:val="00EB5CEE"/>
    <w:rsid w:val="00ED6336"/>
    <w:rsid w:val="00EE456A"/>
    <w:rsid w:val="00F04B93"/>
    <w:rsid w:val="00FB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AD62ECBB-CA76-4E91-A36A-D30ACD0C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b">
    <w:name w:val="List Paragraph"/>
    <w:basedOn w:val="a"/>
    <w:uiPriority w:val="34"/>
    <w:qFormat/>
    <w:rsid w:val="004D6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1078E4"/>
    <w:rsid w:val="00387D53"/>
    <w:rsid w:val="003A4D11"/>
    <w:rsid w:val="007938AA"/>
    <w:rsid w:val="00D3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4B537-2BB1-4693-BA35-5A23FF5D6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6</cp:revision>
  <cp:lastPrinted>2025-02-03T07:48:00Z</cp:lastPrinted>
  <dcterms:created xsi:type="dcterms:W3CDTF">2025-02-03T07:48:00Z</dcterms:created>
  <dcterms:modified xsi:type="dcterms:W3CDTF">2025-05-29T11:07:00Z</dcterms:modified>
</cp:coreProperties>
</file>