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BF" w:rsidRPr="00AF4689" w:rsidRDefault="003A7EBF" w:rsidP="00AA23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EBF" w:rsidRDefault="00AA2326" w:rsidP="00AA23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8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  <w:t>ИНФОРМАЦИОННО-АНАЛИТИЧЕСКАЯ С</w:t>
      </w:r>
      <w:r w:rsidR="003A7EBF" w:rsidRPr="005A24E6">
        <w:rPr>
          <w:rFonts w:ascii="Times New Roman" w:eastAsia="Times New Roman" w:hAnsi="Times New Roman" w:cs="Times New Roman"/>
          <w:b/>
          <w:spacing w:val="80"/>
          <w:sz w:val="30"/>
          <w:szCs w:val="30"/>
          <w:lang w:eastAsia="ru-RU"/>
        </w:rPr>
        <w:t>ПРАВКА</w:t>
      </w:r>
    </w:p>
    <w:p w:rsidR="00AA2326" w:rsidRDefault="00AA2326" w:rsidP="00AA2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</w:t>
      </w:r>
      <w:r w:rsidR="008D6BA5" w:rsidRPr="000D2C31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п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оследствиях влияния проекта решения </w:t>
      </w:r>
      <w:proofErr w:type="gramStart"/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Евразийской</w:t>
      </w:r>
      <w:proofErr w:type="gramEnd"/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AA2326" w:rsidRDefault="00AA2326" w:rsidP="00AA2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экономической комиссии на условиях ведения </w:t>
      </w:r>
    </w:p>
    <w:p w:rsidR="008D6BA5" w:rsidRPr="00232A31" w:rsidRDefault="00AA2326" w:rsidP="00AA2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предпринимательской деятельности</w:t>
      </w:r>
    </w:p>
    <w:p w:rsidR="00D5186A" w:rsidRDefault="00D5186A" w:rsidP="00AA232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2326" w:rsidRPr="00AA2326" w:rsidRDefault="00AA2326" w:rsidP="00AA232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проекта решения:</w:t>
      </w:r>
      <w:r w:rsidRPr="00AA23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2326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Решение Совета Евразийской экономической комиссии от 23 ноября 2012 года № 97» (далее – проект решения).</w:t>
      </w:r>
    </w:p>
    <w:p w:rsidR="00E30EF1" w:rsidRPr="006E5EFA" w:rsidRDefault="00AA2326" w:rsidP="001D2CCF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5E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Проблема, на решение которой направлен проект </w:t>
      </w:r>
      <w:r w:rsidR="000247E0" w:rsidRPr="006E5E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решения</w:t>
      </w:r>
      <w:r w:rsidRPr="006E5E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1D2CCF" w:rsidRPr="001D2CCF" w:rsidRDefault="006E5EFA" w:rsidP="001D2C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5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Правоприменительная практика показала, что  ключевой проблемой, на решение которой направлен проект решения, является отсутствие достаточной регламентации процедуры </w:t>
      </w:r>
      <w:r w:rsidR="001D2CCF" w:rsidRPr="00E12F70">
        <w:rPr>
          <w:rFonts w:ascii="Times New Roman" w:hAnsi="Times New Roman" w:cs="Times New Roman"/>
          <w:sz w:val="28"/>
          <w:szCs w:val="28"/>
        </w:rPr>
        <w:t>рассмотрени</w:t>
      </w:r>
      <w:r w:rsidR="00C41C0B">
        <w:rPr>
          <w:rFonts w:ascii="Times New Roman" w:hAnsi="Times New Roman" w:cs="Times New Roman"/>
          <w:sz w:val="28"/>
          <w:szCs w:val="28"/>
        </w:rPr>
        <w:t>я</w:t>
      </w:r>
      <w:r w:rsidR="001D2CCF" w:rsidRPr="00E12F70">
        <w:rPr>
          <w:rFonts w:ascii="Times New Roman" w:hAnsi="Times New Roman" w:cs="Times New Roman"/>
          <w:sz w:val="28"/>
          <w:szCs w:val="28"/>
        </w:rPr>
        <w:t xml:space="preserve"> </w:t>
      </w:r>
      <w:r w:rsidR="00D54A38" w:rsidRPr="001D2CCF">
        <w:rPr>
          <w:rFonts w:ascii="Times New Roman" w:eastAsia="Times New Roman" w:hAnsi="Times New Roman"/>
          <w:sz w:val="28"/>
          <w:szCs w:val="28"/>
          <w:lang w:eastAsia="ru-RU"/>
        </w:rPr>
        <w:t>Евразийской экономической комисси</w:t>
      </w:r>
      <w:r w:rsidR="00D54A38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D54A38" w:rsidRPr="001D2CC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</w:t>
      </w:r>
      <w:r w:rsidR="00D54A38" w:rsidRPr="001D2CCF">
        <w:rPr>
          <w:rFonts w:ascii="Times New Roman" w:hAnsi="Times New Roman" w:cs="Times New Roman"/>
          <w:sz w:val="28"/>
          <w:szCs w:val="28"/>
        </w:rPr>
        <w:t>Комиссия)</w:t>
      </w:r>
      <w:r w:rsidR="001D2CCF">
        <w:rPr>
          <w:rFonts w:ascii="Times New Roman" w:hAnsi="Times New Roman" w:cs="Times New Roman"/>
          <w:sz w:val="28"/>
          <w:szCs w:val="28"/>
        </w:rPr>
        <w:t xml:space="preserve"> </w:t>
      </w:r>
      <w:r w:rsidR="001D2CCF" w:rsidRPr="00E12F70">
        <w:rPr>
          <w:rFonts w:ascii="Times New Roman" w:hAnsi="Times New Roman" w:cs="Times New Roman"/>
          <w:sz w:val="28"/>
          <w:szCs w:val="28"/>
        </w:rPr>
        <w:t xml:space="preserve">заявлений (материалов) о наличии признаков нарушения установленных </w:t>
      </w:r>
      <w:hyperlink r:id="rId9" w:history="1">
        <w:r w:rsidR="001D2CCF" w:rsidRPr="00E12F70">
          <w:rPr>
            <w:rFonts w:ascii="Times New Roman" w:hAnsi="Times New Roman" w:cs="Times New Roman"/>
            <w:sz w:val="28"/>
            <w:szCs w:val="28"/>
          </w:rPr>
          <w:t>статьей 76</w:t>
        </w:r>
      </w:hyperlink>
      <w:r w:rsidR="001D2CCF" w:rsidRPr="00E12F70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C41C0B" w:rsidRPr="00C41C0B">
        <w:rPr>
          <w:rFonts w:ascii="Times New Roman" w:hAnsi="Times New Roman" w:cs="Times New Roman"/>
          <w:sz w:val="28"/>
          <w:szCs w:val="28"/>
        </w:rPr>
        <w:t xml:space="preserve"> </w:t>
      </w:r>
      <w:r w:rsidR="00C41C0B" w:rsidRPr="001D2CCF">
        <w:rPr>
          <w:rFonts w:ascii="Times New Roman" w:hAnsi="Times New Roman" w:cs="Times New Roman"/>
          <w:sz w:val="28"/>
          <w:szCs w:val="28"/>
        </w:rPr>
        <w:t xml:space="preserve">о Евразийском экономическом союзе </w:t>
      </w:r>
      <w:r w:rsidR="00D54A3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41C0B" w:rsidRPr="001D2CCF">
        <w:rPr>
          <w:rFonts w:ascii="Times New Roman" w:hAnsi="Times New Roman" w:cs="Times New Roman"/>
          <w:sz w:val="28"/>
          <w:szCs w:val="28"/>
        </w:rPr>
        <w:t xml:space="preserve">от 29 </w:t>
      </w:r>
      <w:r w:rsidR="00C41C0B">
        <w:rPr>
          <w:rFonts w:ascii="Times New Roman" w:hAnsi="Times New Roman" w:cs="Times New Roman"/>
          <w:sz w:val="28"/>
          <w:szCs w:val="28"/>
        </w:rPr>
        <w:t>мая 2014 года (далее – Договор)</w:t>
      </w:r>
      <w:r w:rsidR="001D2CCF" w:rsidRPr="00E12F70">
        <w:rPr>
          <w:rFonts w:ascii="Times New Roman" w:hAnsi="Times New Roman" w:cs="Times New Roman"/>
          <w:sz w:val="28"/>
          <w:szCs w:val="28"/>
        </w:rPr>
        <w:t xml:space="preserve"> общих правил конкуренции на трансграничных рынках на территориях двух и более государств </w:t>
      </w:r>
      <w:r w:rsidR="00C41C0B">
        <w:rPr>
          <w:rFonts w:ascii="Times New Roman" w:hAnsi="Times New Roman" w:cs="Times New Roman"/>
          <w:sz w:val="28"/>
          <w:szCs w:val="28"/>
        </w:rPr>
        <w:t xml:space="preserve">– </w:t>
      </w:r>
      <w:r w:rsidR="001D2CCF" w:rsidRPr="00E12F70">
        <w:rPr>
          <w:rFonts w:ascii="Times New Roman" w:hAnsi="Times New Roman" w:cs="Times New Roman"/>
          <w:sz w:val="28"/>
          <w:szCs w:val="28"/>
        </w:rPr>
        <w:t>членов Евразийского экономического союза</w:t>
      </w:r>
      <w:proofErr w:type="gramEnd"/>
      <w:r w:rsidR="001D2CCF" w:rsidRPr="00E12F70">
        <w:rPr>
          <w:rFonts w:ascii="Times New Roman" w:hAnsi="Times New Roman" w:cs="Times New Roman"/>
          <w:sz w:val="28"/>
          <w:szCs w:val="28"/>
        </w:rPr>
        <w:t xml:space="preserve"> (далее соответственно - трансграничные рынки, государства</w:t>
      </w:r>
      <w:r w:rsidR="00C41C0B">
        <w:rPr>
          <w:rFonts w:ascii="Times New Roman" w:hAnsi="Times New Roman" w:cs="Times New Roman"/>
          <w:sz w:val="28"/>
          <w:szCs w:val="28"/>
        </w:rPr>
        <w:t xml:space="preserve"> – </w:t>
      </w:r>
      <w:r w:rsidR="001D2CCF" w:rsidRPr="00E12F70">
        <w:rPr>
          <w:rFonts w:ascii="Times New Roman" w:hAnsi="Times New Roman" w:cs="Times New Roman"/>
          <w:sz w:val="28"/>
          <w:szCs w:val="28"/>
        </w:rPr>
        <w:t>члены)</w:t>
      </w:r>
      <w:r w:rsidR="004F2C14">
        <w:rPr>
          <w:rFonts w:ascii="Times New Roman" w:hAnsi="Times New Roman" w:cs="Times New Roman"/>
          <w:sz w:val="28"/>
          <w:szCs w:val="28"/>
        </w:rPr>
        <w:t>.</w:t>
      </w:r>
    </w:p>
    <w:p w:rsidR="000F5D8F" w:rsidRDefault="006E5EFA" w:rsidP="000F5D8F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="007B4C7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9</w:t>
      </w:r>
      <w:r w:rsidR="000B0F8C">
        <w:rPr>
          <w:rFonts w:ascii="Times New Roman" w:hAnsi="Times New Roman" w:cs="Times New Roman"/>
          <w:sz w:val="28"/>
          <w:szCs w:val="28"/>
        </w:rPr>
        <w:t xml:space="preserve"> </w:t>
      </w:r>
      <w:r w:rsidR="001D2CCF" w:rsidRPr="001D2CCF">
        <w:rPr>
          <w:rFonts w:ascii="Times New Roman" w:hAnsi="Times New Roman" w:cs="Times New Roman"/>
          <w:sz w:val="28"/>
          <w:szCs w:val="28"/>
        </w:rPr>
        <w:t xml:space="preserve">Порядка рассмотрения заявлений (материалов) о нарушении общих правил конкуренции на трансграничных рынках, утвержденным решением Совета </w:t>
      </w:r>
      <w:r w:rsidR="00D54A3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1D2CCF" w:rsidRPr="001D2CCF">
        <w:rPr>
          <w:rFonts w:ascii="Times New Roman" w:eastAsia="Times New Roman" w:hAnsi="Times New Roman"/>
          <w:sz w:val="28"/>
          <w:szCs w:val="28"/>
          <w:lang w:eastAsia="ru-RU"/>
        </w:rPr>
        <w:t>омиссии</w:t>
      </w:r>
      <w:r w:rsidR="001D2CCF" w:rsidRPr="001D2CCF">
        <w:rPr>
          <w:rFonts w:ascii="Times New Roman" w:hAnsi="Times New Roman" w:cs="Times New Roman"/>
          <w:sz w:val="28"/>
          <w:szCs w:val="28"/>
        </w:rPr>
        <w:t xml:space="preserve"> от 23 ноября 2012 года № 97 (далее – Порядок)</w:t>
      </w:r>
      <w:r w:rsidR="002A460B" w:rsidRPr="00066F74">
        <w:rPr>
          <w:rFonts w:ascii="Times New Roman" w:hAnsi="Times New Roman" w:cs="Times New Roman"/>
          <w:sz w:val="28"/>
          <w:szCs w:val="28"/>
        </w:rPr>
        <w:t>,</w:t>
      </w:r>
      <w:r w:rsidR="002A460B" w:rsidRPr="0006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C74">
        <w:rPr>
          <w:rFonts w:ascii="Times New Roman" w:hAnsi="Times New Roman" w:cs="Times New Roman"/>
          <w:sz w:val="28"/>
          <w:szCs w:val="28"/>
        </w:rPr>
        <w:t>установлено</w:t>
      </w:r>
      <w:r w:rsidR="002A460B">
        <w:rPr>
          <w:rFonts w:ascii="Times New Roman" w:hAnsi="Times New Roman" w:cs="Times New Roman"/>
          <w:sz w:val="28"/>
          <w:szCs w:val="28"/>
        </w:rPr>
        <w:t>, что к</w:t>
      </w:r>
      <w:r w:rsidR="002A460B" w:rsidRPr="00E12F70">
        <w:rPr>
          <w:rFonts w:ascii="Times New Roman" w:hAnsi="Times New Roman" w:cs="Times New Roman"/>
          <w:sz w:val="28"/>
          <w:szCs w:val="28"/>
        </w:rPr>
        <w:t>онфиденциальная информация, содержащаяся в документах и сведениях, не может служить основанием для отказа в их представлении в Комиссию</w:t>
      </w:r>
      <w:r w:rsidR="002A460B">
        <w:rPr>
          <w:rFonts w:ascii="Times New Roman" w:hAnsi="Times New Roman" w:cs="Times New Roman"/>
          <w:sz w:val="28"/>
          <w:szCs w:val="28"/>
        </w:rPr>
        <w:t>. При этом не</w:t>
      </w:r>
      <w:r w:rsidR="007B4C74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="007B4C74" w:rsidRPr="00D94BE5">
        <w:rPr>
          <w:rFonts w:ascii="Times New Roman" w:hAnsi="Times New Roman" w:cs="Times New Roman"/>
          <w:sz w:val="28"/>
          <w:szCs w:val="28"/>
        </w:rPr>
        <w:t>требования</w:t>
      </w:r>
      <w:r w:rsidR="007B4C74" w:rsidRPr="00D94BE5">
        <w:rPr>
          <w:rFonts w:ascii="Times New Roman" w:hAnsi="Times New Roman"/>
          <w:sz w:val="28"/>
          <w:szCs w:val="28"/>
          <w:lang w:eastAsia="ru-RU"/>
        </w:rPr>
        <w:t xml:space="preserve"> обязательного представления </w:t>
      </w:r>
      <w:proofErr w:type="spellStart"/>
      <w:r w:rsidR="007B4C74" w:rsidRPr="00D94BE5">
        <w:rPr>
          <w:rFonts w:ascii="Times New Roman" w:hAnsi="Times New Roman"/>
          <w:sz w:val="28"/>
          <w:szCs w:val="28"/>
          <w:lang w:eastAsia="ru-RU"/>
        </w:rPr>
        <w:t>неконфиденциальных</w:t>
      </w:r>
      <w:proofErr w:type="spellEnd"/>
      <w:r w:rsidR="007B4C74" w:rsidRPr="00D94BE5">
        <w:rPr>
          <w:rFonts w:ascii="Times New Roman" w:hAnsi="Times New Roman"/>
          <w:sz w:val="28"/>
          <w:szCs w:val="28"/>
          <w:lang w:eastAsia="ru-RU"/>
        </w:rPr>
        <w:t xml:space="preserve"> версий документов</w:t>
      </w:r>
      <w:r w:rsidR="007B4C74">
        <w:rPr>
          <w:rFonts w:ascii="Times New Roman" w:hAnsi="Times New Roman"/>
          <w:sz w:val="28"/>
          <w:szCs w:val="28"/>
          <w:lang w:eastAsia="ru-RU"/>
        </w:rPr>
        <w:t xml:space="preserve"> и сведений, </w:t>
      </w:r>
      <w:r w:rsidR="007B4C74" w:rsidRPr="00D94B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4C74">
        <w:rPr>
          <w:rFonts w:ascii="Times New Roman" w:hAnsi="Times New Roman"/>
          <w:sz w:val="28"/>
          <w:szCs w:val="28"/>
          <w:lang w:eastAsia="ru-RU"/>
        </w:rPr>
        <w:t xml:space="preserve">содержащих конфиденциальную информацию, </w:t>
      </w:r>
      <w:r w:rsidR="007B4C74">
        <w:rPr>
          <w:rFonts w:ascii="Times New Roman" w:hAnsi="Times New Roman" w:cs="Times New Roman"/>
          <w:sz w:val="28"/>
          <w:szCs w:val="28"/>
        </w:rPr>
        <w:t>с целью обеспечения ее защиты</w:t>
      </w:r>
      <w:r w:rsidR="007B4C74">
        <w:rPr>
          <w:rFonts w:ascii="Times New Roman" w:hAnsi="Times New Roman"/>
          <w:sz w:val="28"/>
          <w:szCs w:val="28"/>
          <w:lang w:eastAsia="ru-RU"/>
        </w:rPr>
        <w:t>.</w:t>
      </w:r>
    </w:p>
    <w:p w:rsidR="00D9122D" w:rsidRDefault="000B0F8C" w:rsidP="00D9122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E5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унктом 12 </w:t>
      </w:r>
      <w:r w:rsidR="006E5EFA" w:rsidRPr="00066F7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6F3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порядок уведомления Комиссией </w:t>
      </w:r>
      <w:r w:rsidR="006F3D98" w:rsidRPr="00E12F70">
        <w:rPr>
          <w:rFonts w:ascii="Times New Roman" w:hAnsi="Times New Roman" w:cs="Times New Roman"/>
          <w:sz w:val="28"/>
          <w:szCs w:val="28"/>
        </w:rPr>
        <w:t>уполномоченны</w:t>
      </w:r>
      <w:r w:rsidR="006F3D98">
        <w:rPr>
          <w:rFonts w:ascii="Times New Roman" w:hAnsi="Times New Roman" w:cs="Times New Roman"/>
          <w:sz w:val="28"/>
          <w:szCs w:val="28"/>
        </w:rPr>
        <w:t>х</w:t>
      </w:r>
      <w:r w:rsidR="006F3D98" w:rsidRPr="00E12F7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F3D98">
        <w:rPr>
          <w:rFonts w:ascii="Times New Roman" w:hAnsi="Times New Roman" w:cs="Times New Roman"/>
          <w:sz w:val="28"/>
          <w:szCs w:val="28"/>
        </w:rPr>
        <w:t>ов</w:t>
      </w:r>
      <w:r w:rsidR="006F3D98" w:rsidRPr="00E12F70">
        <w:rPr>
          <w:rFonts w:ascii="Times New Roman" w:hAnsi="Times New Roman" w:cs="Times New Roman"/>
          <w:sz w:val="28"/>
          <w:szCs w:val="28"/>
        </w:rPr>
        <w:t xml:space="preserve"> и заявителя о принятии заявления (материалов) к рассмотрению</w:t>
      </w:r>
      <w:r w:rsidR="002A460B">
        <w:rPr>
          <w:rFonts w:ascii="Times New Roman" w:hAnsi="Times New Roman" w:cs="Times New Roman"/>
          <w:sz w:val="28"/>
          <w:szCs w:val="28"/>
        </w:rPr>
        <w:t xml:space="preserve">, но </w:t>
      </w:r>
      <w:r>
        <w:rPr>
          <w:rFonts w:ascii="Times New Roman" w:hAnsi="Times New Roman" w:cs="Times New Roman"/>
          <w:sz w:val="28"/>
          <w:szCs w:val="28"/>
        </w:rPr>
        <w:t xml:space="preserve">не определена </w:t>
      </w:r>
      <w:r w:rsidR="006F3D98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6F3D98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1570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CC33F7">
        <w:rPr>
          <w:rFonts w:ascii="Times New Roman" w:hAnsi="Times New Roman" w:cs="Times New Roman"/>
          <w:sz w:val="28"/>
          <w:szCs w:val="28"/>
        </w:rPr>
        <w:t xml:space="preserve">указанным положением </w:t>
      </w:r>
      <w:r w:rsidR="00091570">
        <w:rPr>
          <w:rFonts w:ascii="Times New Roman" w:hAnsi="Times New Roman" w:cs="Times New Roman"/>
          <w:sz w:val="28"/>
          <w:szCs w:val="28"/>
        </w:rPr>
        <w:t xml:space="preserve">не </w:t>
      </w:r>
      <w:r w:rsidR="00CC33F7">
        <w:rPr>
          <w:rFonts w:ascii="Times New Roman" w:hAnsi="Times New Roman" w:cs="Times New Roman"/>
          <w:sz w:val="28"/>
          <w:szCs w:val="28"/>
        </w:rPr>
        <w:t xml:space="preserve">предусмотрен порядок и сроки рассмотрения заявления в случае </w:t>
      </w:r>
      <w:r w:rsidR="00CC33F7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</w:t>
      </w:r>
      <w:r w:rsidR="00CC33F7" w:rsidRPr="00EE707B">
        <w:rPr>
          <w:rFonts w:ascii="Times New Roman" w:hAnsi="Times New Roman" w:cs="Times New Roman"/>
          <w:sz w:val="28"/>
          <w:szCs w:val="28"/>
        </w:rPr>
        <w:t>не в полном объеме</w:t>
      </w:r>
      <w:r w:rsidR="00CC33F7" w:rsidRPr="001A4795">
        <w:rPr>
          <w:rFonts w:ascii="Times New Roman" w:hAnsi="Times New Roman" w:cs="Times New Roman"/>
          <w:sz w:val="28"/>
          <w:szCs w:val="28"/>
        </w:rPr>
        <w:t xml:space="preserve"> </w:t>
      </w:r>
      <w:r w:rsidR="00CC33F7">
        <w:rPr>
          <w:rFonts w:ascii="Times New Roman" w:hAnsi="Times New Roman" w:cs="Times New Roman"/>
          <w:sz w:val="28"/>
          <w:szCs w:val="28"/>
        </w:rPr>
        <w:t>нео</w:t>
      </w:r>
      <w:r w:rsidR="00CC33F7" w:rsidRPr="00EE707B">
        <w:rPr>
          <w:rFonts w:ascii="Times New Roman" w:hAnsi="Times New Roman" w:cs="Times New Roman"/>
          <w:sz w:val="28"/>
          <w:szCs w:val="28"/>
        </w:rPr>
        <w:t>бходимы</w:t>
      </w:r>
      <w:r w:rsidR="00CC33F7">
        <w:rPr>
          <w:rFonts w:ascii="Times New Roman" w:hAnsi="Times New Roman" w:cs="Times New Roman"/>
          <w:sz w:val="28"/>
          <w:szCs w:val="28"/>
        </w:rPr>
        <w:t>х</w:t>
      </w:r>
      <w:r w:rsidR="00CC33F7" w:rsidRPr="00EE707B">
        <w:rPr>
          <w:rFonts w:ascii="Times New Roman" w:hAnsi="Times New Roman" w:cs="Times New Roman"/>
          <w:sz w:val="28"/>
          <w:szCs w:val="28"/>
        </w:rPr>
        <w:t xml:space="preserve"> для рассмотрения заявления</w:t>
      </w:r>
      <w:r w:rsidR="00CC33F7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D9122D">
        <w:rPr>
          <w:rFonts w:ascii="Times New Roman" w:hAnsi="Times New Roman" w:cs="Times New Roman"/>
          <w:sz w:val="28"/>
          <w:szCs w:val="28"/>
        </w:rPr>
        <w:t>.</w:t>
      </w:r>
    </w:p>
    <w:p w:rsidR="00E8500E" w:rsidRDefault="00D9122D" w:rsidP="00E8500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подпункту 3 пункта 16 Порядка в определении о проведении расследования указываются </w:t>
      </w:r>
      <w:r w:rsidRPr="00E12F70">
        <w:rPr>
          <w:rFonts w:ascii="Times New Roman" w:hAnsi="Times New Roman" w:cs="Times New Roman"/>
          <w:sz w:val="28"/>
          <w:szCs w:val="28"/>
        </w:rPr>
        <w:t>сведения о сотрудниках уполномоченных органов, ответственных за взаимодействие с Комиссией при проведении ею расследования нарушений общих правил конкуренции на трансграничных рынках</w:t>
      </w:r>
      <w:r w:rsidRPr="007F68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не предусматриваются случаи </w:t>
      </w:r>
      <w:r w:rsidR="007F68C7">
        <w:rPr>
          <w:rFonts w:ascii="Times New Roman" w:hAnsi="Times New Roman" w:cs="Times New Roman"/>
          <w:sz w:val="28"/>
          <w:szCs w:val="28"/>
        </w:rPr>
        <w:t xml:space="preserve">возникновения необходимости </w:t>
      </w:r>
      <w:r>
        <w:rPr>
          <w:rFonts w:ascii="Times New Roman" w:hAnsi="Times New Roman" w:cs="Times New Roman"/>
          <w:sz w:val="28"/>
          <w:szCs w:val="28"/>
        </w:rPr>
        <w:t>изменения состава</w:t>
      </w:r>
      <w:r w:rsidRPr="00D9122D">
        <w:rPr>
          <w:rFonts w:ascii="Times New Roman" w:hAnsi="Times New Roman" w:cs="Times New Roman"/>
          <w:sz w:val="28"/>
          <w:szCs w:val="28"/>
        </w:rPr>
        <w:t xml:space="preserve"> </w:t>
      </w:r>
      <w:r w:rsidR="007F68C7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E12F70">
        <w:rPr>
          <w:rFonts w:ascii="Times New Roman" w:hAnsi="Times New Roman" w:cs="Times New Roman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E12F70">
        <w:rPr>
          <w:rFonts w:ascii="Times New Roman" w:hAnsi="Times New Roman" w:cs="Times New Roman"/>
          <w:sz w:val="28"/>
          <w:szCs w:val="28"/>
        </w:rPr>
        <w:t xml:space="preserve">уполномоченных органов, </w:t>
      </w:r>
      <w:r w:rsidR="007F68C7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>вынесени</w:t>
      </w:r>
      <w:r w:rsidR="007F68C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8C7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>
        <w:rPr>
          <w:rFonts w:ascii="Times New Roman" w:hAnsi="Times New Roman" w:cs="Times New Roman"/>
          <w:sz w:val="28"/>
          <w:szCs w:val="28"/>
        </w:rPr>
        <w:t xml:space="preserve">акта, определяющего </w:t>
      </w:r>
      <w:r w:rsidR="007F68C7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7F68C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состава, а также порядок и сроки информирования заявителя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уполномоченных органов об </w:t>
      </w:r>
      <w:r w:rsidR="005C151B">
        <w:rPr>
          <w:rFonts w:ascii="Times New Roman" w:hAnsi="Times New Roman" w:cs="Times New Roman"/>
          <w:sz w:val="28"/>
          <w:szCs w:val="28"/>
        </w:rPr>
        <w:t>указанном изменении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500E" w:rsidRDefault="007F68C7" w:rsidP="00E8500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пункт 17 Порядка не в полной мере соответствует пункту 60 Протокола об общих принципах </w:t>
      </w:r>
      <w:r w:rsidRPr="00E12F70">
        <w:rPr>
          <w:rFonts w:ascii="Times New Roman" w:hAnsi="Times New Roman" w:cs="Times New Roman"/>
          <w:sz w:val="28"/>
          <w:szCs w:val="28"/>
        </w:rPr>
        <w:t xml:space="preserve">и правилах конкуренции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2F70">
        <w:rPr>
          <w:rFonts w:ascii="Times New Roman" w:hAnsi="Times New Roman" w:cs="Times New Roman"/>
          <w:sz w:val="28"/>
          <w:szCs w:val="28"/>
        </w:rPr>
        <w:t xml:space="preserve"> 19 к </w:t>
      </w:r>
      <w:r w:rsidRPr="001D2CCF">
        <w:rPr>
          <w:rFonts w:ascii="Times New Roman" w:hAnsi="Times New Roman" w:cs="Times New Roman"/>
          <w:sz w:val="28"/>
          <w:szCs w:val="28"/>
        </w:rPr>
        <w:t>Договору)</w:t>
      </w:r>
      <w:r w:rsidR="00E8500E" w:rsidRPr="001D2CCF">
        <w:rPr>
          <w:rFonts w:ascii="Times New Roman" w:hAnsi="Times New Roman" w:cs="Times New Roman"/>
          <w:sz w:val="28"/>
          <w:szCs w:val="28"/>
        </w:rPr>
        <w:t>,</w:t>
      </w:r>
      <w:r w:rsidR="00E8500E">
        <w:rPr>
          <w:rFonts w:ascii="Times New Roman" w:hAnsi="Times New Roman" w:cs="Times New Roman"/>
          <w:sz w:val="28"/>
          <w:szCs w:val="28"/>
        </w:rPr>
        <w:t xml:space="preserve"> предусматривающему, что в случае принятия решения о передаче  Комиссией заявления (материалов) на рассмотрение уполномоченному органу государства</w:t>
      </w:r>
      <w:r w:rsidR="00C41C0B">
        <w:rPr>
          <w:rFonts w:ascii="Times New Roman" w:hAnsi="Times New Roman" w:cs="Times New Roman"/>
          <w:sz w:val="28"/>
          <w:szCs w:val="28"/>
        </w:rPr>
        <w:t xml:space="preserve"> </w:t>
      </w:r>
      <w:r w:rsidR="00C41C0B" w:rsidRPr="001D2CCF">
        <w:rPr>
          <w:rFonts w:ascii="Times New Roman" w:hAnsi="Times New Roman" w:cs="Times New Roman"/>
          <w:sz w:val="28"/>
          <w:szCs w:val="28"/>
        </w:rPr>
        <w:t>–</w:t>
      </w:r>
      <w:r w:rsidR="00C41C0B">
        <w:rPr>
          <w:rFonts w:ascii="Times New Roman" w:hAnsi="Times New Roman" w:cs="Times New Roman"/>
          <w:sz w:val="28"/>
          <w:szCs w:val="28"/>
        </w:rPr>
        <w:t xml:space="preserve"> </w:t>
      </w:r>
      <w:r w:rsidR="00E8500E">
        <w:rPr>
          <w:rFonts w:ascii="Times New Roman" w:hAnsi="Times New Roman" w:cs="Times New Roman"/>
          <w:sz w:val="28"/>
          <w:szCs w:val="28"/>
        </w:rPr>
        <w:t>члена, уполномоченное структурное подразделение Комиссии подготавливает соответствующее обращение в уполномоченный орган государства</w:t>
      </w:r>
      <w:r w:rsidR="00C41C0B">
        <w:rPr>
          <w:rFonts w:ascii="Times New Roman" w:hAnsi="Times New Roman" w:cs="Times New Roman"/>
          <w:sz w:val="28"/>
          <w:szCs w:val="28"/>
        </w:rPr>
        <w:t xml:space="preserve"> </w:t>
      </w:r>
      <w:r w:rsidR="00C41C0B" w:rsidRPr="001D2CCF">
        <w:rPr>
          <w:rFonts w:ascii="Times New Roman" w:hAnsi="Times New Roman" w:cs="Times New Roman"/>
          <w:sz w:val="28"/>
          <w:szCs w:val="28"/>
        </w:rPr>
        <w:t>–</w:t>
      </w:r>
      <w:r w:rsidR="00C41C0B">
        <w:rPr>
          <w:rFonts w:ascii="Times New Roman" w:hAnsi="Times New Roman" w:cs="Times New Roman"/>
          <w:sz w:val="28"/>
          <w:szCs w:val="28"/>
        </w:rPr>
        <w:t xml:space="preserve"> </w:t>
      </w:r>
      <w:r w:rsidR="00E8500E">
        <w:rPr>
          <w:rFonts w:ascii="Times New Roman" w:hAnsi="Times New Roman" w:cs="Times New Roman"/>
          <w:sz w:val="28"/>
          <w:szCs w:val="28"/>
        </w:rPr>
        <w:t>члена, которое подписывается членом Коллегии Комиссии, курирующим вопросы конкуренции</w:t>
      </w:r>
      <w:proofErr w:type="gramEnd"/>
      <w:r w:rsidR="00E85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500E">
        <w:rPr>
          <w:rFonts w:ascii="Times New Roman" w:hAnsi="Times New Roman" w:cs="Times New Roman"/>
          <w:sz w:val="28"/>
          <w:szCs w:val="28"/>
        </w:rPr>
        <w:t>и антимонопольного регулирования, и к которому прилагаются документы, в ходе рассмотрения которых были выявлены признаки нарушения общих правил конкуренции, и которые необходимы, по мнению Комиссии, для рассмотрения обращения уполномоченным органом государства-члена.</w:t>
      </w:r>
      <w:proofErr w:type="gramEnd"/>
      <w:r w:rsidR="00E8500E">
        <w:rPr>
          <w:rFonts w:ascii="Times New Roman" w:hAnsi="Times New Roman" w:cs="Times New Roman"/>
          <w:sz w:val="28"/>
          <w:szCs w:val="28"/>
        </w:rPr>
        <w:t xml:space="preserve"> Вместе с тем, указанный порядок</w:t>
      </w:r>
      <w:r w:rsidR="001D2CCF">
        <w:rPr>
          <w:rFonts w:ascii="Times New Roman" w:hAnsi="Times New Roman" w:cs="Times New Roman"/>
          <w:sz w:val="28"/>
          <w:szCs w:val="28"/>
        </w:rPr>
        <w:t xml:space="preserve"> подготовки и направления обращения Порядком не предусмотрен.</w:t>
      </w:r>
      <w:r w:rsidR="00E85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326" w:rsidRPr="006E5EFA" w:rsidRDefault="00AA2326" w:rsidP="001D2CCF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5E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регулирования:</w:t>
      </w:r>
    </w:p>
    <w:p w:rsidR="001D2CCF" w:rsidRPr="001D2CCF" w:rsidRDefault="001D2CCF" w:rsidP="001D2C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Целями принятия проекта решения является регулирование отдельных вопросов применения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2F70">
        <w:rPr>
          <w:rFonts w:ascii="Times New Roman" w:hAnsi="Times New Roman" w:cs="Times New Roman"/>
          <w:sz w:val="28"/>
          <w:szCs w:val="28"/>
        </w:rPr>
        <w:t xml:space="preserve">ри рассмотрении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E12F70">
        <w:rPr>
          <w:rFonts w:ascii="Times New Roman" w:hAnsi="Times New Roman" w:cs="Times New Roman"/>
          <w:sz w:val="28"/>
          <w:szCs w:val="28"/>
        </w:rPr>
        <w:t xml:space="preserve">заявлений (материалов) о наличии признаков нарушения общих правил конкуренции на трансграничных рынках государств </w:t>
      </w:r>
      <w:r w:rsidR="00C41C0B" w:rsidRPr="001D2CCF">
        <w:rPr>
          <w:rFonts w:ascii="Times New Roman" w:hAnsi="Times New Roman" w:cs="Times New Roman"/>
          <w:sz w:val="28"/>
          <w:szCs w:val="28"/>
        </w:rPr>
        <w:t>–</w:t>
      </w:r>
      <w:r w:rsidRPr="00E12F70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C41C0B">
        <w:rPr>
          <w:rFonts w:ascii="Times New Roman" w:hAnsi="Times New Roman" w:cs="Times New Roman"/>
          <w:sz w:val="28"/>
          <w:szCs w:val="28"/>
        </w:rPr>
        <w:t>.</w:t>
      </w:r>
      <w:r w:rsidRPr="00E12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326" w:rsidRPr="00C41C0B" w:rsidRDefault="00AA2326" w:rsidP="00C41C0B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1C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Группа лиц, на защиту интересов которых направлен проект решения </w:t>
      </w:r>
      <w:r w:rsidRPr="00C41C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ЕЭК:</w:t>
      </w:r>
    </w:p>
    <w:p w:rsidR="00C41C0B" w:rsidRPr="00C41C0B" w:rsidRDefault="00C41C0B" w:rsidP="00C41C0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C41C0B">
        <w:rPr>
          <w:rFonts w:ascii="Times New Roman" w:hAnsi="Times New Roman" w:cs="Times New Roman"/>
          <w:sz w:val="28"/>
          <w:szCs w:val="28"/>
        </w:rPr>
        <w:t xml:space="preserve">Проект решения направлен на защиту хозяйствующих субъектов (субъектов рынка) государств – членов (коммерческая организация, некоммерческая организация, осуществляющая деятельность, приносящую ей доход, индивидуальный предприниматель, а также физическое лицо, чья профессиональная приносящая доход деятельность в соответствии с законодательством государств </w:t>
      </w:r>
      <w:r w:rsidRPr="00C41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41C0B">
        <w:rPr>
          <w:rFonts w:ascii="Times New Roman" w:hAnsi="Times New Roman" w:cs="Times New Roman"/>
          <w:sz w:val="28"/>
          <w:szCs w:val="28"/>
        </w:rPr>
        <w:t>членов подлежит государственной регистрации и (или) лицензированию)); физических лиц и некоммерческих организаций государств – членов, не осуществляющих предпринимательскую деятельность;</w:t>
      </w:r>
      <w:proofErr w:type="gramEnd"/>
      <w:r w:rsidRPr="00C41C0B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государств </w:t>
      </w:r>
      <w:r w:rsidRPr="00C41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41C0B">
        <w:rPr>
          <w:rFonts w:ascii="Times New Roman" w:hAnsi="Times New Roman" w:cs="Times New Roman"/>
          <w:sz w:val="28"/>
          <w:szCs w:val="28"/>
        </w:rPr>
        <w:t xml:space="preserve">членов; Комиссии. </w:t>
      </w:r>
    </w:p>
    <w:p w:rsidR="001104A9" w:rsidRPr="00C41C0B" w:rsidRDefault="001104A9" w:rsidP="00C41C0B">
      <w:pPr>
        <w:pStyle w:val="a3"/>
        <w:widowControl w:val="0"/>
        <w:numPr>
          <w:ilvl w:val="0"/>
          <w:numId w:val="6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1C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C41C0B" w:rsidRDefault="001104A9" w:rsidP="00C41C0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D60">
        <w:rPr>
          <w:rFonts w:ascii="Times New Roman" w:hAnsi="Times New Roman" w:cs="Times New Roman"/>
          <w:sz w:val="28"/>
          <w:szCs w:val="28"/>
        </w:rPr>
        <w:t>Адресатами регулирования являются:</w:t>
      </w:r>
    </w:p>
    <w:p w:rsidR="003D2055" w:rsidRDefault="00C41C0B" w:rsidP="003D205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r w:rsidRPr="00C41C0B">
        <w:rPr>
          <w:rFonts w:ascii="Times New Roman" w:hAnsi="Times New Roman" w:cs="Times New Roman"/>
          <w:sz w:val="28"/>
          <w:szCs w:val="28"/>
        </w:rPr>
        <w:t>озяйствующи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1C0B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1C0B">
        <w:rPr>
          <w:rFonts w:ascii="Times New Roman" w:hAnsi="Times New Roman" w:cs="Times New Roman"/>
          <w:sz w:val="28"/>
          <w:szCs w:val="28"/>
        </w:rPr>
        <w:t xml:space="preserve"> (субъект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1C0B">
        <w:rPr>
          <w:rFonts w:ascii="Times New Roman" w:hAnsi="Times New Roman" w:cs="Times New Roman"/>
          <w:sz w:val="28"/>
          <w:szCs w:val="28"/>
        </w:rPr>
        <w:t xml:space="preserve"> рынка) государств – членов (коммерческая организация, некоммерческая организация, осуществляющая деятельность, приносящую ей доход, индивидуальный предприниматель, а также физическое лицо, чья профессиональная приносящая доход деятельность в соответствии с законодательством государств </w:t>
      </w:r>
      <w:r w:rsidRPr="00C41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41C0B">
        <w:rPr>
          <w:rFonts w:ascii="Times New Roman" w:hAnsi="Times New Roman" w:cs="Times New Roman"/>
          <w:sz w:val="28"/>
          <w:szCs w:val="28"/>
        </w:rPr>
        <w:t xml:space="preserve">членов подлежит государственной регистрации и (или) лицензированию)); </w:t>
      </w:r>
      <w:r w:rsidR="003D2055">
        <w:rPr>
          <w:rFonts w:ascii="Times New Roman" w:hAnsi="Times New Roman" w:cs="Times New Roman"/>
          <w:sz w:val="28"/>
          <w:szCs w:val="28"/>
        </w:rPr>
        <w:t>х</w:t>
      </w:r>
      <w:r w:rsidR="003D2055" w:rsidRPr="00C41C0B">
        <w:rPr>
          <w:rFonts w:ascii="Times New Roman" w:hAnsi="Times New Roman" w:cs="Times New Roman"/>
          <w:sz w:val="28"/>
          <w:szCs w:val="28"/>
        </w:rPr>
        <w:t>озяйствующи</w:t>
      </w:r>
      <w:r w:rsidR="003D2055">
        <w:rPr>
          <w:rFonts w:ascii="Times New Roman" w:hAnsi="Times New Roman" w:cs="Times New Roman"/>
          <w:sz w:val="28"/>
          <w:szCs w:val="28"/>
        </w:rPr>
        <w:t>е</w:t>
      </w:r>
      <w:r w:rsidR="003D2055" w:rsidRPr="00C41C0B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3D2055">
        <w:rPr>
          <w:rFonts w:ascii="Times New Roman" w:hAnsi="Times New Roman" w:cs="Times New Roman"/>
          <w:sz w:val="28"/>
          <w:szCs w:val="28"/>
        </w:rPr>
        <w:t>ы</w:t>
      </w:r>
      <w:r w:rsidR="003D2055" w:rsidRPr="00C41C0B">
        <w:rPr>
          <w:rFonts w:ascii="Times New Roman" w:hAnsi="Times New Roman" w:cs="Times New Roman"/>
          <w:sz w:val="28"/>
          <w:szCs w:val="28"/>
        </w:rPr>
        <w:t xml:space="preserve"> (субъект</w:t>
      </w:r>
      <w:r w:rsidR="003D2055">
        <w:rPr>
          <w:rFonts w:ascii="Times New Roman" w:hAnsi="Times New Roman" w:cs="Times New Roman"/>
          <w:sz w:val="28"/>
          <w:szCs w:val="28"/>
        </w:rPr>
        <w:t>ы</w:t>
      </w:r>
      <w:r w:rsidR="003D2055" w:rsidRPr="00C41C0B">
        <w:rPr>
          <w:rFonts w:ascii="Times New Roman" w:hAnsi="Times New Roman" w:cs="Times New Roman"/>
          <w:sz w:val="28"/>
          <w:szCs w:val="28"/>
        </w:rPr>
        <w:t xml:space="preserve"> рынка) государств – членов</w:t>
      </w:r>
      <w:r w:rsidR="003D2055">
        <w:rPr>
          <w:rFonts w:ascii="Times New Roman" w:hAnsi="Times New Roman" w:cs="Times New Roman"/>
          <w:sz w:val="28"/>
          <w:szCs w:val="28"/>
        </w:rPr>
        <w:t>;</w:t>
      </w:r>
      <w:r w:rsidR="003D2055" w:rsidRPr="00C41C0B">
        <w:rPr>
          <w:rFonts w:ascii="Times New Roman" w:hAnsi="Times New Roman" w:cs="Times New Roman"/>
          <w:sz w:val="28"/>
          <w:szCs w:val="28"/>
        </w:rPr>
        <w:t xml:space="preserve"> </w:t>
      </w:r>
      <w:r w:rsidRPr="00C41C0B">
        <w:rPr>
          <w:rFonts w:ascii="Times New Roman" w:hAnsi="Times New Roman" w:cs="Times New Roman"/>
          <w:sz w:val="28"/>
          <w:szCs w:val="28"/>
        </w:rPr>
        <w:t>физически</w:t>
      </w:r>
      <w:r w:rsidR="003D2055">
        <w:rPr>
          <w:rFonts w:ascii="Times New Roman" w:hAnsi="Times New Roman" w:cs="Times New Roman"/>
          <w:sz w:val="28"/>
          <w:szCs w:val="28"/>
        </w:rPr>
        <w:t xml:space="preserve">е </w:t>
      </w:r>
      <w:r w:rsidRPr="00C41C0B">
        <w:rPr>
          <w:rFonts w:ascii="Times New Roman" w:hAnsi="Times New Roman" w:cs="Times New Roman"/>
          <w:sz w:val="28"/>
          <w:szCs w:val="28"/>
        </w:rPr>
        <w:t>лиц</w:t>
      </w:r>
      <w:r w:rsidR="003D2055">
        <w:rPr>
          <w:rFonts w:ascii="Times New Roman" w:hAnsi="Times New Roman" w:cs="Times New Roman"/>
          <w:sz w:val="28"/>
          <w:szCs w:val="28"/>
        </w:rPr>
        <w:t>а</w:t>
      </w:r>
      <w:r w:rsidRPr="00C41C0B">
        <w:rPr>
          <w:rFonts w:ascii="Times New Roman" w:hAnsi="Times New Roman" w:cs="Times New Roman"/>
          <w:sz w:val="28"/>
          <w:szCs w:val="28"/>
        </w:rPr>
        <w:t xml:space="preserve"> и некоммерческ</w:t>
      </w:r>
      <w:r w:rsidR="003D2055">
        <w:rPr>
          <w:rFonts w:ascii="Times New Roman" w:hAnsi="Times New Roman" w:cs="Times New Roman"/>
          <w:sz w:val="28"/>
          <w:szCs w:val="28"/>
        </w:rPr>
        <w:t>ие</w:t>
      </w:r>
      <w:r w:rsidRPr="00C41C0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D2055">
        <w:rPr>
          <w:rFonts w:ascii="Times New Roman" w:hAnsi="Times New Roman" w:cs="Times New Roman"/>
          <w:sz w:val="28"/>
          <w:szCs w:val="28"/>
        </w:rPr>
        <w:t>и государств – членов</w:t>
      </w:r>
      <w:r w:rsidRPr="00C41C0B">
        <w:rPr>
          <w:rFonts w:ascii="Times New Roman" w:hAnsi="Times New Roman" w:cs="Times New Roman"/>
          <w:sz w:val="28"/>
          <w:szCs w:val="28"/>
        </w:rPr>
        <w:t>, не осуществляющи</w:t>
      </w:r>
      <w:r w:rsidR="003D2055">
        <w:rPr>
          <w:rFonts w:ascii="Times New Roman" w:hAnsi="Times New Roman" w:cs="Times New Roman"/>
          <w:sz w:val="28"/>
          <w:szCs w:val="28"/>
        </w:rPr>
        <w:t>е</w:t>
      </w:r>
      <w:r w:rsidRPr="00C41C0B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деятельность;</w:t>
      </w:r>
      <w:proofErr w:type="gramEnd"/>
      <w:r w:rsidRPr="00C41C0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D2055">
        <w:rPr>
          <w:rFonts w:ascii="Times New Roman" w:hAnsi="Times New Roman" w:cs="Times New Roman"/>
          <w:sz w:val="28"/>
          <w:szCs w:val="28"/>
        </w:rPr>
        <w:t>ы</w:t>
      </w:r>
      <w:r w:rsidRPr="00C41C0B">
        <w:rPr>
          <w:rFonts w:ascii="Times New Roman" w:hAnsi="Times New Roman" w:cs="Times New Roman"/>
          <w:sz w:val="28"/>
          <w:szCs w:val="28"/>
        </w:rPr>
        <w:t xml:space="preserve"> государственной власти государств </w:t>
      </w:r>
      <w:r w:rsidRPr="00C41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D2055">
        <w:rPr>
          <w:rFonts w:ascii="Times New Roman" w:hAnsi="Times New Roman" w:cs="Times New Roman"/>
          <w:sz w:val="28"/>
          <w:szCs w:val="28"/>
        </w:rPr>
        <w:t>членов</w:t>
      </w:r>
      <w:r w:rsidRPr="00C41C0B">
        <w:rPr>
          <w:rFonts w:ascii="Times New Roman" w:hAnsi="Times New Roman" w:cs="Times New Roman"/>
          <w:sz w:val="28"/>
          <w:szCs w:val="28"/>
        </w:rPr>
        <w:t>; Комисси</w:t>
      </w:r>
      <w:r w:rsidR="003D2055">
        <w:rPr>
          <w:rFonts w:ascii="Times New Roman" w:hAnsi="Times New Roman" w:cs="Times New Roman"/>
          <w:sz w:val="28"/>
          <w:szCs w:val="28"/>
        </w:rPr>
        <w:t>я</w:t>
      </w:r>
      <w:r w:rsidRPr="00C41C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055" w:rsidRPr="003D2055" w:rsidRDefault="003D2055" w:rsidP="003D205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824">
        <w:rPr>
          <w:rFonts w:ascii="Times New Roman" w:hAnsi="Times New Roman" w:cs="Times New Roman"/>
          <w:sz w:val="28"/>
          <w:szCs w:val="28"/>
        </w:rPr>
        <w:t xml:space="preserve">Воздействие, оказываемое регулированием на его адресатов будет положительным, поскольку предоставит возможность решения некоторых проблемных вопросов </w:t>
      </w:r>
      <w:r w:rsidRPr="0007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Порядка при осуществлении процедуры </w:t>
      </w:r>
      <w:r w:rsidR="005C151B" w:rsidRPr="00E12F70">
        <w:rPr>
          <w:rFonts w:ascii="Times New Roman" w:hAnsi="Times New Roman" w:cs="Times New Roman"/>
          <w:sz w:val="28"/>
          <w:szCs w:val="28"/>
        </w:rPr>
        <w:t>рассмотрени</w:t>
      </w:r>
      <w:r w:rsidR="005C151B">
        <w:rPr>
          <w:rFonts w:ascii="Times New Roman" w:hAnsi="Times New Roman" w:cs="Times New Roman"/>
          <w:sz w:val="28"/>
          <w:szCs w:val="28"/>
        </w:rPr>
        <w:t>я</w:t>
      </w:r>
      <w:r w:rsidR="005C151B" w:rsidRPr="00E12F70">
        <w:rPr>
          <w:rFonts w:ascii="Times New Roman" w:hAnsi="Times New Roman" w:cs="Times New Roman"/>
          <w:sz w:val="28"/>
          <w:szCs w:val="28"/>
        </w:rPr>
        <w:t xml:space="preserve"> </w:t>
      </w:r>
      <w:r w:rsidR="005C151B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5C151B" w:rsidRPr="00E12F70">
        <w:rPr>
          <w:rFonts w:ascii="Times New Roman" w:hAnsi="Times New Roman" w:cs="Times New Roman"/>
          <w:sz w:val="28"/>
          <w:szCs w:val="28"/>
        </w:rPr>
        <w:t xml:space="preserve">заявлений (материалов) о наличии признаков нарушения общих правил конкуренции на трансграничных рынках государств </w:t>
      </w:r>
      <w:r w:rsidR="005C151B" w:rsidRPr="001D2CCF">
        <w:rPr>
          <w:rFonts w:ascii="Times New Roman" w:hAnsi="Times New Roman" w:cs="Times New Roman"/>
          <w:sz w:val="28"/>
          <w:szCs w:val="28"/>
        </w:rPr>
        <w:t>–</w:t>
      </w:r>
      <w:r w:rsidR="005C151B" w:rsidRPr="00E12F70">
        <w:rPr>
          <w:rFonts w:ascii="Times New Roman" w:hAnsi="Times New Roman" w:cs="Times New Roman"/>
          <w:sz w:val="28"/>
          <w:szCs w:val="28"/>
        </w:rPr>
        <w:t xml:space="preserve"> членов</w:t>
      </w:r>
      <w:r w:rsidRPr="000728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D2055" w:rsidRPr="003D2055" w:rsidRDefault="001104A9" w:rsidP="003D2055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 устанавливаемых для адресатов регулирования ограничений (обязательных правил поведения):</w:t>
      </w:r>
    </w:p>
    <w:p w:rsidR="004F2C14" w:rsidRDefault="003D2055" w:rsidP="004F2C1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55">
        <w:rPr>
          <w:rFonts w:ascii="Times New Roman" w:hAnsi="Times New Roman" w:cs="Times New Roman"/>
          <w:sz w:val="28"/>
          <w:szCs w:val="28"/>
        </w:rPr>
        <w:lastRenderedPageBreak/>
        <w:t>В соответствии с проектом решения предлагается внести изменения, определяющие:</w:t>
      </w:r>
    </w:p>
    <w:p w:rsidR="004F2C14" w:rsidRDefault="004F2C14" w:rsidP="004F2C1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установление </w:t>
      </w:r>
      <w:r w:rsidRPr="00D94BE5">
        <w:rPr>
          <w:rFonts w:ascii="Times New Roman" w:hAnsi="Times New Roman" w:cs="Times New Roman"/>
          <w:sz w:val="28"/>
          <w:szCs w:val="28"/>
        </w:rPr>
        <w:t>требован</w:t>
      </w:r>
      <w:r w:rsidR="007C30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4BE5">
        <w:rPr>
          <w:rFonts w:ascii="Times New Roman" w:hAnsi="Times New Roman"/>
          <w:sz w:val="28"/>
          <w:szCs w:val="28"/>
          <w:lang w:eastAsia="ru-RU"/>
        </w:rPr>
        <w:t xml:space="preserve"> обязательного представления </w:t>
      </w:r>
      <w:proofErr w:type="spellStart"/>
      <w:r w:rsidRPr="00D94BE5">
        <w:rPr>
          <w:rFonts w:ascii="Times New Roman" w:hAnsi="Times New Roman"/>
          <w:sz w:val="28"/>
          <w:szCs w:val="28"/>
          <w:lang w:eastAsia="ru-RU"/>
        </w:rPr>
        <w:t>неконфиденциальных</w:t>
      </w:r>
      <w:proofErr w:type="spellEnd"/>
      <w:r w:rsidRPr="00D94BE5">
        <w:rPr>
          <w:rFonts w:ascii="Times New Roman" w:hAnsi="Times New Roman"/>
          <w:sz w:val="28"/>
          <w:szCs w:val="28"/>
          <w:lang w:eastAsia="ru-RU"/>
        </w:rPr>
        <w:t xml:space="preserve"> версий документов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и сведений, </w:t>
      </w:r>
      <w:r w:rsidRPr="00D94BE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содержащих конфиденциальную информацию, </w:t>
      </w:r>
      <w:r>
        <w:rPr>
          <w:rFonts w:ascii="Times New Roman" w:hAnsi="Times New Roman" w:cs="Times New Roman"/>
          <w:sz w:val="28"/>
          <w:szCs w:val="28"/>
        </w:rPr>
        <w:t>с целью обеспечения ее защиты;</w:t>
      </w:r>
    </w:p>
    <w:p w:rsidR="007C3066" w:rsidRDefault="007C3066" w:rsidP="007C306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1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письменной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уведомления Комиссией </w:t>
      </w:r>
      <w:r w:rsidRPr="00E12F70">
        <w:rPr>
          <w:rFonts w:ascii="Times New Roman" w:hAnsi="Times New Roman" w:cs="Times New Roman"/>
          <w:sz w:val="28"/>
          <w:szCs w:val="28"/>
        </w:rPr>
        <w:t>уполномоченны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12F70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12F70">
        <w:rPr>
          <w:rFonts w:ascii="Times New Roman" w:hAnsi="Times New Roman" w:cs="Times New Roman"/>
          <w:sz w:val="28"/>
          <w:szCs w:val="28"/>
        </w:rPr>
        <w:t xml:space="preserve"> и заявителя о принятии заявления (материалов) к рассмотрению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3066" w:rsidRDefault="004F2C14" w:rsidP="007C306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3066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>
        <w:rPr>
          <w:rFonts w:ascii="Times New Roman" w:hAnsi="Times New Roman" w:cs="Times New Roman"/>
          <w:sz w:val="28"/>
          <w:szCs w:val="28"/>
        </w:rPr>
        <w:t>поряд</w:t>
      </w:r>
      <w:r w:rsidR="007C3066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и срок</w:t>
      </w:r>
      <w:r w:rsidR="007C306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заявления в случае представления </w:t>
      </w:r>
      <w:r w:rsidRPr="00EE707B">
        <w:rPr>
          <w:rFonts w:ascii="Times New Roman" w:hAnsi="Times New Roman" w:cs="Times New Roman"/>
          <w:sz w:val="28"/>
          <w:szCs w:val="28"/>
        </w:rPr>
        <w:t>не в полном объеме</w:t>
      </w:r>
      <w:r w:rsidRPr="001A4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</w:t>
      </w:r>
      <w:r w:rsidRPr="00EE707B">
        <w:rPr>
          <w:rFonts w:ascii="Times New Roman" w:hAnsi="Times New Roman" w:cs="Times New Roman"/>
          <w:sz w:val="28"/>
          <w:szCs w:val="28"/>
        </w:rPr>
        <w:t>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E707B">
        <w:rPr>
          <w:rFonts w:ascii="Times New Roman" w:hAnsi="Times New Roman" w:cs="Times New Roman"/>
          <w:sz w:val="28"/>
          <w:szCs w:val="28"/>
        </w:rPr>
        <w:t xml:space="preserve"> для рассмотрения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7C3066">
        <w:rPr>
          <w:rFonts w:ascii="Times New Roman" w:hAnsi="Times New Roman" w:cs="Times New Roman"/>
          <w:sz w:val="28"/>
          <w:szCs w:val="28"/>
        </w:rPr>
        <w:t>;</w:t>
      </w:r>
    </w:p>
    <w:p w:rsidR="007C3066" w:rsidRPr="007C3066" w:rsidRDefault="007C3066" w:rsidP="007C306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3066">
        <w:rPr>
          <w:rFonts w:ascii="Times New Roman" w:hAnsi="Times New Roman" w:cs="Times New Roman"/>
          <w:sz w:val="28"/>
          <w:szCs w:val="28"/>
        </w:rPr>
        <w:t xml:space="preserve">установление порядка получения уполномоченным структурным подразделением Комиссии документов у лиц и (или) органов государственной власти в случае указания в заявлении (материалах) о невозможности представления документов, предусмотренных </w:t>
      </w:r>
      <w:hyperlink w:anchor="P67" w:history="1">
        <w:r w:rsidRPr="007C3066">
          <w:rPr>
            <w:rFonts w:ascii="Times New Roman" w:hAnsi="Times New Roman" w:cs="Times New Roman"/>
            <w:sz w:val="28"/>
            <w:szCs w:val="28"/>
          </w:rPr>
          <w:t>подпунктом 2 пункта 6</w:t>
        </w:r>
      </w:hyperlink>
      <w:r w:rsidRPr="007C3066">
        <w:rPr>
          <w:rFonts w:ascii="Times New Roman" w:hAnsi="Times New Roman" w:cs="Times New Roman"/>
          <w:sz w:val="28"/>
          <w:szCs w:val="28"/>
        </w:rPr>
        <w:t xml:space="preserve"> настоящего Порядка, если указаны предполагаемые лица и (или) органы государственной власти, у которых документы могут быть</w:t>
      </w:r>
      <w:r>
        <w:rPr>
          <w:rFonts w:ascii="Times New Roman" w:hAnsi="Times New Roman" w:cs="Times New Roman"/>
          <w:sz w:val="28"/>
          <w:szCs w:val="28"/>
        </w:rPr>
        <w:t xml:space="preserve"> получены;</w:t>
      </w:r>
    </w:p>
    <w:p w:rsidR="006E7350" w:rsidRDefault="006E7350" w:rsidP="006E735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изменение определения Комиссии о возвращении заявления (материалов) определением об отсутствии признаков нарушения общих правил конкуренции на трансграничных рынках, в связи с введением механизма уведомления заявителя в письменной форме о том, что заявление считается непредставленным в случае представления не в полном объеме  необходимых для рассмотрения заявления документов, указанных в любом из пунктов 5-8 Порядка;</w:t>
      </w:r>
      <w:proofErr w:type="gramEnd"/>
    </w:p>
    <w:p w:rsidR="006E7350" w:rsidRDefault="006E7350" w:rsidP="006E735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установление </w:t>
      </w:r>
      <w:r w:rsidR="00951BFB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951BFB">
        <w:rPr>
          <w:rFonts w:ascii="Times New Roman" w:hAnsi="Times New Roman" w:cs="Times New Roman"/>
          <w:sz w:val="28"/>
          <w:szCs w:val="28"/>
        </w:rPr>
        <w:t xml:space="preserve"> определений о передаче заявления (материалов) по подведомственности в уполномоченные органы и об отсутствии признаков нарушения общих правил конкуренции на трансграничных рынках руководителем уполномоченного структурного подразделения Комиссии по письменному поручению члена Коллегии Комиссии, курирующего вопросы конкуренции и антимонопольного регулирования;</w:t>
      </w:r>
    </w:p>
    <w:p w:rsidR="00951BFB" w:rsidRDefault="00951BFB" w:rsidP="00951BFB">
      <w:pPr>
        <w:pStyle w:val="a3"/>
        <w:widowControl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</w:t>
      </w:r>
      <w:r w:rsidRPr="00152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152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уполномоченным структурным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подразделением Комиссии конфиденциальной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неконфиденциальной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версий заключения о результатах рассмотрения заявления (материалов);</w:t>
      </w:r>
    </w:p>
    <w:p w:rsidR="00951BFB" w:rsidRDefault="00951BFB" w:rsidP="00951BF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возможности изменения состава сотрудников</w:t>
      </w:r>
      <w:r w:rsidRPr="007F68C7">
        <w:rPr>
          <w:rFonts w:ascii="Times New Roman" w:hAnsi="Times New Roman" w:cs="Times New Roman"/>
          <w:sz w:val="28"/>
          <w:szCs w:val="28"/>
        </w:rPr>
        <w:t xml:space="preserve"> </w:t>
      </w:r>
      <w:r w:rsidRPr="00E12F70">
        <w:rPr>
          <w:rFonts w:ascii="Times New Roman" w:hAnsi="Times New Roman" w:cs="Times New Roman"/>
          <w:sz w:val="28"/>
          <w:szCs w:val="28"/>
        </w:rPr>
        <w:t>уполномоченных органов, ответственных за взаимодействие с Комиссией при проведении ею расследования нарушений общих правил конкуренции на трансграничных рынках</w:t>
      </w:r>
      <w:r>
        <w:rPr>
          <w:rFonts w:ascii="Times New Roman" w:hAnsi="Times New Roman" w:cs="Times New Roman"/>
          <w:sz w:val="28"/>
          <w:szCs w:val="28"/>
        </w:rPr>
        <w:t xml:space="preserve"> определением об изменении состава, а также порядка и сроков информирования заявителя и уполномоченных органов об указанных изменениях;</w:t>
      </w:r>
    </w:p>
    <w:p w:rsidR="004F2C14" w:rsidRDefault="00951BFB" w:rsidP="00417EFD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приведение пункта 17 Порядка в соответствие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60 Протокола об общих принципах </w:t>
      </w:r>
      <w:r w:rsidRPr="00E12F70">
        <w:rPr>
          <w:rFonts w:ascii="Times New Roman" w:hAnsi="Times New Roman" w:cs="Times New Roman"/>
          <w:sz w:val="28"/>
          <w:szCs w:val="28"/>
        </w:rPr>
        <w:t xml:space="preserve">и правилах конкуренции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2F70">
        <w:rPr>
          <w:rFonts w:ascii="Times New Roman" w:hAnsi="Times New Roman" w:cs="Times New Roman"/>
          <w:sz w:val="28"/>
          <w:szCs w:val="28"/>
        </w:rPr>
        <w:t xml:space="preserve"> 19 к </w:t>
      </w:r>
      <w:r w:rsidRPr="001D2CCF">
        <w:rPr>
          <w:rFonts w:ascii="Times New Roman" w:hAnsi="Times New Roman" w:cs="Times New Roman"/>
          <w:sz w:val="28"/>
          <w:szCs w:val="28"/>
        </w:rPr>
        <w:t>Договору)</w:t>
      </w:r>
      <w:r w:rsidR="00417EFD">
        <w:rPr>
          <w:rFonts w:ascii="Times New Roman" w:hAnsi="Times New Roman" w:cs="Times New Roman"/>
          <w:sz w:val="28"/>
          <w:szCs w:val="28"/>
        </w:rPr>
        <w:t xml:space="preserve"> в части включения в него положения, касающегося порядка подготовки и направления обращения</w:t>
      </w:r>
      <w:r w:rsidR="00417EFD" w:rsidRPr="00417EFD">
        <w:rPr>
          <w:rFonts w:ascii="Times New Roman" w:hAnsi="Times New Roman" w:cs="Times New Roman"/>
          <w:sz w:val="28"/>
          <w:szCs w:val="28"/>
        </w:rPr>
        <w:t xml:space="preserve"> </w:t>
      </w:r>
      <w:r w:rsidR="00417EFD">
        <w:rPr>
          <w:rFonts w:ascii="Times New Roman" w:hAnsi="Times New Roman" w:cs="Times New Roman"/>
          <w:sz w:val="28"/>
          <w:szCs w:val="28"/>
        </w:rPr>
        <w:t xml:space="preserve">в уполномоченный орган государства </w:t>
      </w:r>
      <w:r w:rsidR="00417EFD" w:rsidRPr="001D2CCF">
        <w:rPr>
          <w:rFonts w:ascii="Times New Roman" w:hAnsi="Times New Roman" w:cs="Times New Roman"/>
          <w:sz w:val="28"/>
          <w:szCs w:val="28"/>
        </w:rPr>
        <w:t>–</w:t>
      </w:r>
      <w:r w:rsidR="00417EFD">
        <w:rPr>
          <w:rFonts w:ascii="Times New Roman" w:hAnsi="Times New Roman" w:cs="Times New Roman"/>
          <w:sz w:val="28"/>
          <w:szCs w:val="28"/>
        </w:rPr>
        <w:t xml:space="preserve"> члена в </w:t>
      </w:r>
      <w:r w:rsidR="004F2C14">
        <w:rPr>
          <w:rFonts w:ascii="Times New Roman" w:hAnsi="Times New Roman" w:cs="Times New Roman"/>
          <w:sz w:val="28"/>
          <w:szCs w:val="28"/>
        </w:rPr>
        <w:t xml:space="preserve">случае принятия </w:t>
      </w:r>
      <w:r w:rsidR="00417EFD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4F2C14">
        <w:rPr>
          <w:rFonts w:ascii="Times New Roman" w:hAnsi="Times New Roman" w:cs="Times New Roman"/>
          <w:sz w:val="28"/>
          <w:szCs w:val="28"/>
        </w:rPr>
        <w:t xml:space="preserve">решения о передаче  заявления (материалов) на рассмотрение уполномоченному органу государства </w:t>
      </w:r>
      <w:r w:rsidR="004F2C14" w:rsidRPr="001D2CCF">
        <w:rPr>
          <w:rFonts w:ascii="Times New Roman" w:hAnsi="Times New Roman" w:cs="Times New Roman"/>
          <w:sz w:val="28"/>
          <w:szCs w:val="28"/>
        </w:rPr>
        <w:t>–</w:t>
      </w:r>
      <w:r w:rsidR="004F2C14">
        <w:rPr>
          <w:rFonts w:ascii="Times New Roman" w:hAnsi="Times New Roman" w:cs="Times New Roman"/>
          <w:sz w:val="28"/>
          <w:szCs w:val="28"/>
        </w:rPr>
        <w:t xml:space="preserve"> члена</w:t>
      </w:r>
      <w:r w:rsidR="00417EFD">
        <w:rPr>
          <w:rFonts w:ascii="Times New Roman" w:hAnsi="Times New Roman" w:cs="Times New Roman"/>
          <w:sz w:val="28"/>
          <w:szCs w:val="28"/>
        </w:rPr>
        <w:t xml:space="preserve"> (с п</w:t>
      </w:r>
      <w:r w:rsidR="004F2C14">
        <w:rPr>
          <w:rFonts w:ascii="Times New Roman" w:hAnsi="Times New Roman" w:cs="Times New Roman"/>
          <w:sz w:val="28"/>
          <w:szCs w:val="28"/>
        </w:rPr>
        <w:t>рил</w:t>
      </w:r>
      <w:r w:rsidR="00417EFD">
        <w:rPr>
          <w:rFonts w:ascii="Times New Roman" w:hAnsi="Times New Roman" w:cs="Times New Roman"/>
          <w:sz w:val="28"/>
          <w:szCs w:val="28"/>
        </w:rPr>
        <w:t>ожением</w:t>
      </w:r>
      <w:r w:rsidR="004F2C1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17EFD">
        <w:rPr>
          <w:rFonts w:ascii="Times New Roman" w:hAnsi="Times New Roman" w:cs="Times New Roman"/>
          <w:sz w:val="28"/>
          <w:szCs w:val="28"/>
        </w:rPr>
        <w:t>ов,</w:t>
      </w:r>
      <w:r w:rsidR="004F2C14">
        <w:rPr>
          <w:rFonts w:ascii="Times New Roman" w:hAnsi="Times New Roman" w:cs="Times New Roman"/>
          <w:sz w:val="28"/>
          <w:szCs w:val="28"/>
        </w:rPr>
        <w:t xml:space="preserve"> в ходе рассмотрения которых были</w:t>
      </w:r>
      <w:proofErr w:type="gramEnd"/>
      <w:r w:rsidR="004F2C14">
        <w:rPr>
          <w:rFonts w:ascii="Times New Roman" w:hAnsi="Times New Roman" w:cs="Times New Roman"/>
          <w:sz w:val="28"/>
          <w:szCs w:val="28"/>
        </w:rPr>
        <w:t xml:space="preserve"> выявлены признаки нарушения общих правил конкуренции, и которые необходимы, по мнению Комиссии, для рассмотрения обращения уполномоченным органом государства-члена</w:t>
      </w:r>
      <w:r w:rsidR="00417EFD">
        <w:rPr>
          <w:rFonts w:ascii="Times New Roman" w:hAnsi="Times New Roman" w:cs="Times New Roman"/>
          <w:sz w:val="28"/>
          <w:szCs w:val="28"/>
        </w:rPr>
        <w:t>).</w:t>
      </w:r>
    </w:p>
    <w:p w:rsidR="003D2055" w:rsidRPr="003D2055" w:rsidRDefault="001104A9" w:rsidP="003D2055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3D2055" w:rsidRPr="003D2055" w:rsidRDefault="003D2055" w:rsidP="003D2055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решения позволит установить:</w:t>
      </w:r>
    </w:p>
    <w:p w:rsidR="00417EFD" w:rsidRDefault="00417EFD" w:rsidP="00417EF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4BE5">
        <w:rPr>
          <w:rFonts w:ascii="Times New Roman" w:hAnsi="Times New Roman" w:cs="Times New Roman"/>
          <w:sz w:val="28"/>
          <w:szCs w:val="28"/>
        </w:rPr>
        <w:t>требован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D94BE5">
        <w:rPr>
          <w:rFonts w:ascii="Times New Roman" w:hAnsi="Times New Roman"/>
          <w:sz w:val="28"/>
          <w:szCs w:val="28"/>
          <w:lang w:eastAsia="ru-RU"/>
        </w:rPr>
        <w:t xml:space="preserve"> обязательного представления </w:t>
      </w:r>
      <w:proofErr w:type="spellStart"/>
      <w:r w:rsidRPr="00D94BE5">
        <w:rPr>
          <w:rFonts w:ascii="Times New Roman" w:hAnsi="Times New Roman"/>
          <w:sz w:val="28"/>
          <w:szCs w:val="28"/>
          <w:lang w:eastAsia="ru-RU"/>
        </w:rPr>
        <w:t>неконфиденциальных</w:t>
      </w:r>
      <w:proofErr w:type="spellEnd"/>
      <w:r w:rsidRPr="00D94BE5">
        <w:rPr>
          <w:rFonts w:ascii="Times New Roman" w:hAnsi="Times New Roman"/>
          <w:sz w:val="28"/>
          <w:szCs w:val="28"/>
          <w:lang w:eastAsia="ru-RU"/>
        </w:rPr>
        <w:t xml:space="preserve"> версий документов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и сведений, </w:t>
      </w:r>
      <w:r w:rsidRPr="00D94BE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содержащих конфиденциальную информацию, </w:t>
      </w:r>
      <w:r>
        <w:rPr>
          <w:rFonts w:ascii="Times New Roman" w:hAnsi="Times New Roman" w:cs="Times New Roman"/>
          <w:sz w:val="28"/>
          <w:szCs w:val="28"/>
        </w:rPr>
        <w:t>с целью обеспечения ее защиты;</w:t>
      </w:r>
    </w:p>
    <w:p w:rsidR="00417EFD" w:rsidRDefault="00417EFD" w:rsidP="00417EF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письменную форму уведомления Комиссией </w:t>
      </w:r>
      <w:r w:rsidRPr="00E12F70">
        <w:rPr>
          <w:rFonts w:ascii="Times New Roman" w:hAnsi="Times New Roman" w:cs="Times New Roman"/>
          <w:sz w:val="28"/>
          <w:szCs w:val="28"/>
        </w:rPr>
        <w:t>уполномоченны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12F70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12F70">
        <w:rPr>
          <w:rFonts w:ascii="Times New Roman" w:hAnsi="Times New Roman" w:cs="Times New Roman"/>
          <w:sz w:val="28"/>
          <w:szCs w:val="28"/>
        </w:rPr>
        <w:t xml:space="preserve"> и заявителя о принятии заявления (материалов) к рассмотрению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7EFD" w:rsidRDefault="00417EFD" w:rsidP="00417EF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 и сроки рассмотрения заявления в случае представления </w:t>
      </w:r>
      <w:r w:rsidRPr="00EE707B">
        <w:rPr>
          <w:rFonts w:ascii="Times New Roman" w:hAnsi="Times New Roman" w:cs="Times New Roman"/>
          <w:sz w:val="28"/>
          <w:szCs w:val="28"/>
        </w:rPr>
        <w:t>не в полном объеме</w:t>
      </w:r>
      <w:r w:rsidRPr="001A4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</w:t>
      </w:r>
      <w:r w:rsidRPr="00EE707B">
        <w:rPr>
          <w:rFonts w:ascii="Times New Roman" w:hAnsi="Times New Roman" w:cs="Times New Roman"/>
          <w:sz w:val="28"/>
          <w:szCs w:val="28"/>
        </w:rPr>
        <w:t>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E707B">
        <w:rPr>
          <w:rFonts w:ascii="Times New Roman" w:hAnsi="Times New Roman" w:cs="Times New Roman"/>
          <w:sz w:val="28"/>
          <w:szCs w:val="28"/>
        </w:rPr>
        <w:t xml:space="preserve"> для рассмотрения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документов;</w:t>
      </w:r>
    </w:p>
    <w:p w:rsidR="00417EFD" w:rsidRPr="007C3066" w:rsidRDefault="00417EFD" w:rsidP="00417EF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3066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3066">
        <w:rPr>
          <w:rFonts w:ascii="Times New Roman" w:hAnsi="Times New Roman" w:cs="Times New Roman"/>
          <w:sz w:val="28"/>
          <w:szCs w:val="28"/>
        </w:rPr>
        <w:t xml:space="preserve">к получения уполномоченным структурным подразделением Комиссии документов у лиц и (или) органов государственной власти в случае </w:t>
      </w:r>
      <w:r w:rsidRPr="007C3066">
        <w:rPr>
          <w:rFonts w:ascii="Times New Roman" w:hAnsi="Times New Roman" w:cs="Times New Roman"/>
          <w:sz w:val="28"/>
          <w:szCs w:val="28"/>
        </w:rPr>
        <w:lastRenderedPageBreak/>
        <w:t xml:space="preserve">указания в заявлении (материалах) о невозможности представления документов, предусмотренных </w:t>
      </w:r>
      <w:hyperlink w:anchor="P67" w:history="1">
        <w:r w:rsidRPr="007C3066">
          <w:rPr>
            <w:rFonts w:ascii="Times New Roman" w:hAnsi="Times New Roman" w:cs="Times New Roman"/>
            <w:sz w:val="28"/>
            <w:szCs w:val="28"/>
          </w:rPr>
          <w:t>подпунктом 2 пункта 6</w:t>
        </w:r>
      </w:hyperlink>
      <w:r w:rsidRPr="007C3066">
        <w:rPr>
          <w:rFonts w:ascii="Times New Roman" w:hAnsi="Times New Roman" w:cs="Times New Roman"/>
          <w:sz w:val="28"/>
          <w:szCs w:val="28"/>
        </w:rPr>
        <w:t xml:space="preserve"> настоящего Порядка, если указаны предполагаемые лица и (или) органы государственной власти, у которых документы могут быть</w:t>
      </w:r>
      <w:r>
        <w:rPr>
          <w:rFonts w:ascii="Times New Roman" w:hAnsi="Times New Roman" w:cs="Times New Roman"/>
          <w:sz w:val="28"/>
          <w:szCs w:val="28"/>
        </w:rPr>
        <w:t xml:space="preserve"> получены;</w:t>
      </w:r>
    </w:p>
    <w:p w:rsidR="00417EFD" w:rsidRDefault="00417EFD" w:rsidP="00417EF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замену определения Комиссии о возвращении заявления (материалов) определением об отсутствии признаков нарушения общих правил конкуренции на трансграничных рынках, в связи с введением механизма уведомления заявителя в письменной форме о том, что заявление считается непредставленным в случае представления не в полном объеме  необходимых для рассмотрения заявления документов, указанных в любом из пунктов 5-8 Порядка;</w:t>
      </w:r>
      <w:proofErr w:type="gramEnd"/>
    </w:p>
    <w:p w:rsidR="00417EFD" w:rsidRDefault="00417EFD" w:rsidP="00417EF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подписания определений о передаче заявления (материалов) по подведомственности в уполномоченные органы и об отсутствии признаков нарушения общих правил конкуренции на трансграничных рынках руководителем уполномоченного структурного подразделения Комиссии по письменному поручению члена Коллегии Комиссии, курирующего вопросы конкуренции и антимонопольного регулирования;</w:t>
      </w:r>
    </w:p>
    <w:p w:rsidR="00417EFD" w:rsidRDefault="00417EFD" w:rsidP="00417EFD">
      <w:pPr>
        <w:pStyle w:val="a3"/>
        <w:widowControl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</w:t>
      </w:r>
      <w:r w:rsidRPr="00152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уполномоченным структурным подразделением Комиссии конфиденциальной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неконфиденциальной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версий заключения о результатах рассмотрения заявления (материалов);</w:t>
      </w:r>
    </w:p>
    <w:p w:rsidR="00417EFD" w:rsidRDefault="00417EFD" w:rsidP="00417EFD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изменения состава сотрудников</w:t>
      </w:r>
      <w:r w:rsidRPr="007F68C7">
        <w:rPr>
          <w:rFonts w:ascii="Times New Roman" w:hAnsi="Times New Roman" w:cs="Times New Roman"/>
          <w:sz w:val="28"/>
          <w:szCs w:val="28"/>
        </w:rPr>
        <w:t xml:space="preserve"> </w:t>
      </w:r>
      <w:r w:rsidRPr="00E12F70">
        <w:rPr>
          <w:rFonts w:ascii="Times New Roman" w:hAnsi="Times New Roman" w:cs="Times New Roman"/>
          <w:sz w:val="28"/>
          <w:szCs w:val="28"/>
        </w:rPr>
        <w:t>уполномоченных органов, ответственных за взаимодействие с Комиссией при проведении ею расследования нарушений общих правил конкуренции на трансграничных рынках</w:t>
      </w:r>
      <w:r>
        <w:rPr>
          <w:rFonts w:ascii="Times New Roman" w:hAnsi="Times New Roman" w:cs="Times New Roman"/>
          <w:sz w:val="28"/>
          <w:szCs w:val="28"/>
        </w:rPr>
        <w:t xml:space="preserve"> определением об изменении состава, а также порядка и сроков информирования заявителя и уполномоченных органов об указанных изменениях;</w:t>
      </w:r>
    </w:p>
    <w:p w:rsidR="00417EFD" w:rsidRDefault="00417EFD" w:rsidP="00417EFD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приведение пункта 17 Порядка в соответствие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60 Протокола об общих принципах </w:t>
      </w:r>
      <w:r w:rsidRPr="00E12F70">
        <w:rPr>
          <w:rFonts w:ascii="Times New Roman" w:hAnsi="Times New Roman" w:cs="Times New Roman"/>
          <w:sz w:val="28"/>
          <w:szCs w:val="28"/>
        </w:rPr>
        <w:t xml:space="preserve">и правилах конкуренции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2F70">
        <w:rPr>
          <w:rFonts w:ascii="Times New Roman" w:hAnsi="Times New Roman" w:cs="Times New Roman"/>
          <w:sz w:val="28"/>
          <w:szCs w:val="28"/>
        </w:rPr>
        <w:t xml:space="preserve"> 19 к </w:t>
      </w:r>
      <w:r w:rsidRPr="001D2CCF">
        <w:rPr>
          <w:rFonts w:ascii="Times New Roman" w:hAnsi="Times New Roman" w:cs="Times New Roman"/>
          <w:sz w:val="28"/>
          <w:szCs w:val="28"/>
        </w:rPr>
        <w:t>Договору)</w:t>
      </w:r>
      <w:r>
        <w:rPr>
          <w:rFonts w:ascii="Times New Roman" w:hAnsi="Times New Roman" w:cs="Times New Roman"/>
          <w:sz w:val="28"/>
          <w:szCs w:val="28"/>
        </w:rPr>
        <w:t xml:space="preserve"> в части включения в него положения, касающегося порядка подготовки и направления обращения</w:t>
      </w:r>
      <w:r w:rsidRPr="00417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уполномоченный орган государства </w:t>
      </w:r>
      <w:r w:rsidRPr="001D2C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члена в случае принятия Комиссией решения о передаче  заявления (материалов) на рассмотрение уполномоченному органу государства </w:t>
      </w:r>
      <w:r w:rsidRPr="001D2C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члена (с приложением документов, в ходе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рассмотрения которых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выявлены признаки нарушения общих правил конкуренции, и которые необходимы, по мнению Комиссии, для рассмотрения обращения уполномоченным органом государства-члена).</w:t>
      </w:r>
    </w:p>
    <w:p w:rsidR="007869B8" w:rsidRDefault="007869B8" w:rsidP="007869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цели регулирования осуществляется с помощью внесения </w:t>
      </w:r>
      <w:r w:rsidRPr="00A405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Порядок, уточняющих</w:t>
      </w:r>
      <w:r w:rsidRPr="00A405C6">
        <w:rPr>
          <w:rFonts w:ascii="Times New Roman" w:hAnsi="Times New Roman" w:cs="Times New Roman"/>
          <w:sz w:val="28"/>
          <w:szCs w:val="28"/>
        </w:rPr>
        <w:t xml:space="preserve"> процессуальные действия при рассмотрении </w:t>
      </w:r>
      <w:r w:rsidRPr="001D2CCF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F70">
        <w:rPr>
          <w:rFonts w:ascii="Times New Roman" w:hAnsi="Times New Roman" w:cs="Times New Roman"/>
          <w:sz w:val="28"/>
          <w:szCs w:val="28"/>
        </w:rPr>
        <w:t>заявлений (материалов) о наличии признаков нарушения</w:t>
      </w:r>
      <w:r w:rsidRPr="00A405C6">
        <w:rPr>
          <w:rFonts w:ascii="Times New Roman" w:hAnsi="Times New Roman" w:cs="Times New Roman"/>
          <w:sz w:val="28"/>
          <w:szCs w:val="28"/>
        </w:rPr>
        <w:t xml:space="preserve"> </w:t>
      </w:r>
      <w:r w:rsidRPr="00A405C6">
        <w:rPr>
          <w:rFonts w:ascii="Times New Roman" w:hAnsi="Times New Roman" w:cs="Times New Roman"/>
          <w:sz w:val="28"/>
          <w:szCs w:val="28"/>
        </w:rPr>
        <w:t>общих правил конкуренции на трансграничных рынках, которые позволят устранить имеющуюся правовую неопределенность и повысить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общих правил конкуренции на трансграничных рынках.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9B8" w:rsidRDefault="007869B8" w:rsidP="007869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CCF">
        <w:rPr>
          <w:rFonts w:ascii="Times New Roman" w:hAnsi="Times New Roman" w:cs="Times New Roman"/>
          <w:sz w:val="28"/>
          <w:szCs w:val="28"/>
        </w:rPr>
        <w:t>Комиссия)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F70">
        <w:rPr>
          <w:rFonts w:ascii="Times New Roman" w:hAnsi="Times New Roman" w:cs="Times New Roman"/>
          <w:sz w:val="28"/>
          <w:szCs w:val="28"/>
        </w:rPr>
        <w:t xml:space="preserve">заявлений (материалов) о наличии признаков нарушения установленных </w:t>
      </w:r>
      <w:hyperlink r:id="rId10" w:history="1">
        <w:r w:rsidRPr="00E12F70">
          <w:rPr>
            <w:rFonts w:ascii="Times New Roman" w:hAnsi="Times New Roman" w:cs="Times New Roman"/>
            <w:sz w:val="28"/>
            <w:szCs w:val="28"/>
          </w:rPr>
          <w:t>статьей 76</w:t>
        </w:r>
      </w:hyperlink>
      <w:r w:rsidRPr="00E12F70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Pr="00C41C0B">
        <w:rPr>
          <w:rFonts w:ascii="Times New Roman" w:hAnsi="Times New Roman" w:cs="Times New Roman"/>
          <w:sz w:val="28"/>
          <w:szCs w:val="28"/>
        </w:rPr>
        <w:t xml:space="preserve"> </w:t>
      </w:r>
      <w:r w:rsidRPr="001D2CCF">
        <w:rPr>
          <w:rFonts w:ascii="Times New Roman" w:hAnsi="Times New Roman" w:cs="Times New Roman"/>
          <w:sz w:val="28"/>
          <w:szCs w:val="28"/>
        </w:rPr>
        <w:t xml:space="preserve">о Евразийском экономическом союзе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D2CCF">
        <w:rPr>
          <w:rFonts w:ascii="Times New Roman" w:hAnsi="Times New Roman" w:cs="Times New Roman"/>
          <w:sz w:val="28"/>
          <w:szCs w:val="28"/>
        </w:rPr>
        <w:t xml:space="preserve">от 29 </w:t>
      </w:r>
      <w:r>
        <w:rPr>
          <w:rFonts w:ascii="Times New Roman" w:hAnsi="Times New Roman" w:cs="Times New Roman"/>
          <w:sz w:val="28"/>
          <w:szCs w:val="28"/>
        </w:rPr>
        <w:t>мая 2014 года (далее – Договор)</w:t>
      </w:r>
      <w:r w:rsidRPr="00E12F70">
        <w:rPr>
          <w:rFonts w:ascii="Times New Roman" w:hAnsi="Times New Roman" w:cs="Times New Roman"/>
          <w:sz w:val="28"/>
          <w:szCs w:val="28"/>
        </w:rPr>
        <w:t xml:space="preserve"> общих правил конкуренции на трансграничных рынках на территориях двух и более государств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12F70">
        <w:rPr>
          <w:rFonts w:ascii="Times New Roman" w:hAnsi="Times New Roman" w:cs="Times New Roman"/>
          <w:sz w:val="28"/>
          <w:szCs w:val="28"/>
        </w:rPr>
        <w:t>членов Евразийского экономического союза (далее соответственно - трансграничные рынки,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12F70">
        <w:rPr>
          <w:rFonts w:ascii="Times New Roman" w:hAnsi="Times New Roman" w:cs="Times New Roman"/>
          <w:sz w:val="28"/>
          <w:szCs w:val="28"/>
        </w:rPr>
        <w:t>члены)</w:t>
      </w:r>
      <w:proofErr w:type="gramEnd"/>
    </w:p>
    <w:p w:rsidR="001104A9" w:rsidRPr="003D2055" w:rsidRDefault="001104A9" w:rsidP="003D2055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Сведения о рассмотренных альтернативах предлагаемому регулированию.</w:t>
      </w:r>
    </w:p>
    <w:p w:rsidR="003D2055" w:rsidRDefault="003D2055" w:rsidP="003D20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альтернативные варианты решения проблемы можно рассмотреть:</w:t>
      </w:r>
    </w:p>
    <w:p w:rsidR="003D2055" w:rsidRPr="00BA3DE2" w:rsidRDefault="003D2055" w:rsidP="003D2055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сохранения действующего регулирования.</w:t>
      </w:r>
    </w:p>
    <w:p w:rsidR="003D2055" w:rsidRDefault="003D2055" w:rsidP="003D20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 решается проблема и сохраняется правовая неопределенность;</w:t>
      </w:r>
    </w:p>
    <w:p w:rsidR="003D2055" w:rsidRPr="00BA3DE2" w:rsidRDefault="003D2055" w:rsidP="003D2055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принятие проекта решения по данному вопросу.</w:t>
      </w:r>
    </w:p>
    <w:p w:rsidR="003D2055" w:rsidRDefault="003D2055" w:rsidP="003D20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департамента-разработчика, предлагаемое проектом решения регулирование является оптимальным</w:t>
      </w:r>
      <w:r w:rsidRPr="00DC5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055" w:rsidRDefault="001104A9" w:rsidP="003D2055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3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Нормативно-правовое основание для принятия проекта решения ЕЭК:</w:t>
      </w:r>
    </w:p>
    <w:p w:rsidR="003D2055" w:rsidRPr="003D2055" w:rsidRDefault="003D2055" w:rsidP="003D20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11 Протокола об общих принципах и правилах конкуренции (Приложение №19 к Договору о Евразийском экономическом союзе                             от 29 мая 2014 года (далее - Договор)) установлено, что Порядок входит в перечень утверждаемых Комиссией документов, необходимых Комиссии для целей  осуществления полномочий по контролю за соблюдением общих правил конкуренции на трансграничных рынках, установленных разделом </w:t>
      </w:r>
      <w:proofErr w:type="gramStart"/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3D20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Договора.</w:t>
      </w:r>
    </w:p>
    <w:p w:rsidR="00D66666" w:rsidRPr="003D2055" w:rsidRDefault="001104A9" w:rsidP="003D2055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Сфера полномочий ЕЭК, к которой относится проект решения ЕЭК:</w:t>
      </w:r>
    </w:p>
    <w:p w:rsidR="003D2055" w:rsidRDefault="003D2055" w:rsidP="003D205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относится к сфере </w:t>
      </w:r>
      <w:r w:rsidRPr="003D2055">
        <w:rPr>
          <w:rFonts w:ascii="Times New Roman" w:eastAsia="Times New Roman" w:hAnsi="Times New Roman"/>
          <w:sz w:val="28"/>
          <w:szCs w:val="28"/>
          <w:lang w:eastAsia="ru-RU"/>
        </w:rPr>
        <w:t>конкуренции и антимонопольного регулирования</w:t>
      </w: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055" w:rsidRPr="003D2055" w:rsidRDefault="001104A9" w:rsidP="003D2055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Финансово-экономические последствия принятия проекта решения ЕЭК для субъектов предпринимательской деятель</w:t>
      </w:r>
      <w:r w:rsidR="008C6607"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</w:t>
      </w: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сти:</w:t>
      </w:r>
    </w:p>
    <w:p w:rsidR="003D2055" w:rsidRDefault="003D2055" w:rsidP="003D2055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решения не приведет к расходам субъектов предпринимательской деятельности, связанных с необходимостью исполнения (соблюдения) установленных проектом решения требований.</w:t>
      </w:r>
    </w:p>
    <w:p w:rsidR="003D2055" w:rsidRPr="003D2055" w:rsidRDefault="008C6607" w:rsidP="003D2055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Предполагаемые сроки вступления проекта решения ЕЭК в силу:</w:t>
      </w:r>
    </w:p>
    <w:p w:rsidR="003D2055" w:rsidRPr="003D2055" w:rsidRDefault="003D2055" w:rsidP="003D2055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16 Положения о Евразийской экономической комиссии (приложение № 1 к Договору) предполагаемый срок вступления проекта решения в силу решения - по истечении 30 календарных дней </w:t>
      </w:r>
      <w:proofErr w:type="gramStart"/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опубликования.</w:t>
      </w:r>
    </w:p>
    <w:p w:rsidR="003D2055" w:rsidRDefault="008C6607" w:rsidP="003D2055">
      <w:pPr>
        <w:pStyle w:val="a3"/>
        <w:numPr>
          <w:ilvl w:val="0"/>
          <w:numId w:val="6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Ожидаемый результат регулирования:</w:t>
      </w:r>
    </w:p>
    <w:p w:rsidR="003D2055" w:rsidRPr="003D2055" w:rsidRDefault="003D2055" w:rsidP="003D20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решения и реализация указанных изменений позволит повысить эффективность деятельности Комиссии </w:t>
      </w:r>
      <w:r w:rsidR="007F4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7F4971" w:rsidRPr="00E12F70">
        <w:rPr>
          <w:rFonts w:ascii="Times New Roman" w:hAnsi="Times New Roman" w:cs="Times New Roman"/>
          <w:sz w:val="28"/>
          <w:szCs w:val="28"/>
        </w:rPr>
        <w:t xml:space="preserve">рассмотрении заявлений (материалов) о наличии признаков нарушения общих правил конкуренции на трансграничных рынках государств </w:t>
      </w:r>
      <w:r w:rsidR="007F4971" w:rsidRPr="001D2CCF">
        <w:rPr>
          <w:rFonts w:ascii="Times New Roman" w:hAnsi="Times New Roman" w:cs="Times New Roman"/>
          <w:sz w:val="28"/>
          <w:szCs w:val="28"/>
        </w:rPr>
        <w:t>–</w:t>
      </w:r>
      <w:r w:rsidR="007F4971" w:rsidRPr="00E12F70">
        <w:rPr>
          <w:rFonts w:ascii="Times New Roman" w:hAnsi="Times New Roman" w:cs="Times New Roman"/>
          <w:sz w:val="28"/>
          <w:szCs w:val="28"/>
        </w:rPr>
        <w:t xml:space="preserve"> членов</w:t>
      </w:r>
      <w:r w:rsidRPr="003D20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055" w:rsidRDefault="008C6607" w:rsidP="003D2055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3D2055" w:rsidRPr="003D2055" w:rsidRDefault="003D2055" w:rsidP="003D20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учитывает опыт разработки документов в области антимонопольного регулирования о</w:t>
      </w:r>
      <w:r w:rsidRPr="003D2055">
        <w:rPr>
          <w:rFonts w:ascii="Times New Roman" w:hAnsi="Times New Roman" w:cs="Times New Roman"/>
          <w:sz w:val="28"/>
          <w:szCs w:val="28"/>
        </w:rPr>
        <w:t xml:space="preserve">рганов государственной власти государств </w:t>
      </w: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D2055">
        <w:rPr>
          <w:rFonts w:ascii="Times New Roman" w:hAnsi="Times New Roman" w:cs="Times New Roman"/>
          <w:sz w:val="28"/>
          <w:szCs w:val="28"/>
        </w:rPr>
        <w:t>членов Союза, в компетенцию которых входят реализация и (или) проведение конкурентной (антимонопольной) политики.</w:t>
      </w:r>
    </w:p>
    <w:p w:rsidR="008C6607" w:rsidRPr="003D2055" w:rsidRDefault="008C6607" w:rsidP="003D2055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Сведения о проведении публичного</w:t>
      </w:r>
      <w:r w:rsidR="00EF0FDD"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обсуждения проекта решения ЕЭК</w:t>
      </w:r>
    </w:p>
    <w:p w:rsidR="008C6607" w:rsidRPr="003D2055" w:rsidRDefault="008C6607" w:rsidP="003D2055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Сведения о </w:t>
      </w:r>
      <w:proofErr w:type="gramStart"/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заключении</w:t>
      </w:r>
      <w:proofErr w:type="gramEnd"/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 оценке регулирующего во</w:t>
      </w:r>
      <w:r w:rsidR="00EF0FDD"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здействия на проект решения ЕЭК.</w:t>
      </w:r>
    </w:p>
    <w:p w:rsidR="001104A9" w:rsidRPr="003D2055" w:rsidRDefault="008C6607" w:rsidP="001104A9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  <w:r w:rsidR="00EF0FDD"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AA2326" w:rsidRPr="001104A9" w:rsidRDefault="001104A9" w:rsidP="001104A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AA2326" w:rsidRDefault="00AA2326" w:rsidP="00AA232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7E0" w:rsidRDefault="000247E0" w:rsidP="000247E0">
      <w:pPr>
        <w:spacing w:after="0" w:line="36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sectPr w:rsidR="000247E0" w:rsidSect="00AA2326">
      <w:headerReference w:type="default" r:id="rId11"/>
      <w:pgSz w:w="11906" w:h="16838"/>
      <w:pgMar w:top="1134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25" w:rsidRDefault="00293025">
      <w:pPr>
        <w:spacing w:after="0" w:line="240" w:lineRule="auto"/>
      </w:pPr>
      <w:r>
        <w:separator/>
      </w:r>
    </w:p>
  </w:endnote>
  <w:endnote w:type="continuationSeparator" w:id="0">
    <w:p w:rsidR="00293025" w:rsidRDefault="0029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25" w:rsidRDefault="00293025">
      <w:pPr>
        <w:spacing w:after="0" w:line="240" w:lineRule="auto"/>
      </w:pPr>
      <w:r>
        <w:separator/>
      </w:r>
    </w:p>
  </w:footnote>
  <w:footnote w:type="continuationSeparator" w:id="0">
    <w:p w:rsidR="00293025" w:rsidRDefault="00293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020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50F2" w:rsidRPr="00C13C69" w:rsidRDefault="0083116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13C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3C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3C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69B8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C13C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4167"/>
    <w:multiLevelType w:val="hybridMultilevel"/>
    <w:tmpl w:val="958E14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CD47BB"/>
    <w:multiLevelType w:val="hybridMultilevel"/>
    <w:tmpl w:val="E22AE0EA"/>
    <w:lvl w:ilvl="0" w:tplc="0F78AE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DA1487"/>
    <w:multiLevelType w:val="hybridMultilevel"/>
    <w:tmpl w:val="243EC91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421DE3"/>
    <w:multiLevelType w:val="hybridMultilevel"/>
    <w:tmpl w:val="EF1CC5FA"/>
    <w:lvl w:ilvl="0" w:tplc="A7A4E128">
      <w:start w:val="1"/>
      <w:numFmt w:val="decimal"/>
      <w:lvlText w:val="%1."/>
      <w:lvlJc w:val="left"/>
      <w:pPr>
        <w:ind w:left="1353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AB0451"/>
    <w:multiLevelType w:val="hybridMultilevel"/>
    <w:tmpl w:val="871C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74E1A"/>
    <w:multiLevelType w:val="hybridMultilevel"/>
    <w:tmpl w:val="C73022DE"/>
    <w:lvl w:ilvl="0" w:tplc="760042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AE48FF"/>
    <w:multiLevelType w:val="multilevel"/>
    <w:tmpl w:val="3C62DCE8"/>
    <w:lvl w:ilvl="0">
      <w:start w:val="201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7B"/>
    <w:rsid w:val="000030FD"/>
    <w:rsid w:val="00020313"/>
    <w:rsid w:val="000247E0"/>
    <w:rsid w:val="000463EC"/>
    <w:rsid w:val="000466C9"/>
    <w:rsid w:val="00055551"/>
    <w:rsid w:val="0006524F"/>
    <w:rsid w:val="000655C4"/>
    <w:rsid w:val="00070D78"/>
    <w:rsid w:val="00074841"/>
    <w:rsid w:val="00074F83"/>
    <w:rsid w:val="00084222"/>
    <w:rsid w:val="0008653D"/>
    <w:rsid w:val="000876A6"/>
    <w:rsid w:val="00091570"/>
    <w:rsid w:val="00097C5C"/>
    <w:rsid w:val="00097C66"/>
    <w:rsid w:val="000A59C0"/>
    <w:rsid w:val="000B0B6D"/>
    <w:rsid w:val="000B0F8C"/>
    <w:rsid w:val="000B2297"/>
    <w:rsid w:val="000C401A"/>
    <w:rsid w:val="000C73E3"/>
    <w:rsid w:val="000D2C31"/>
    <w:rsid w:val="000D58EA"/>
    <w:rsid w:val="000E002C"/>
    <w:rsid w:val="000E593E"/>
    <w:rsid w:val="000E64E3"/>
    <w:rsid w:val="000F07DB"/>
    <w:rsid w:val="000F261A"/>
    <w:rsid w:val="000F29B6"/>
    <w:rsid w:val="000F3C17"/>
    <w:rsid w:val="000F5B3C"/>
    <w:rsid w:val="000F5D8F"/>
    <w:rsid w:val="001104A9"/>
    <w:rsid w:val="00114F63"/>
    <w:rsid w:val="00127109"/>
    <w:rsid w:val="001300CE"/>
    <w:rsid w:val="00133406"/>
    <w:rsid w:val="00133508"/>
    <w:rsid w:val="001428E0"/>
    <w:rsid w:val="001517FC"/>
    <w:rsid w:val="00154379"/>
    <w:rsid w:val="001561DC"/>
    <w:rsid w:val="001621B1"/>
    <w:rsid w:val="001654D9"/>
    <w:rsid w:val="0017207F"/>
    <w:rsid w:val="001733E7"/>
    <w:rsid w:val="001741B1"/>
    <w:rsid w:val="001804A5"/>
    <w:rsid w:val="00181A3A"/>
    <w:rsid w:val="001967F4"/>
    <w:rsid w:val="001A18D4"/>
    <w:rsid w:val="001A4795"/>
    <w:rsid w:val="001C0825"/>
    <w:rsid w:val="001C442D"/>
    <w:rsid w:val="001C5275"/>
    <w:rsid w:val="001C5655"/>
    <w:rsid w:val="001C599A"/>
    <w:rsid w:val="001C79A2"/>
    <w:rsid w:val="001D2CCF"/>
    <w:rsid w:val="001D7874"/>
    <w:rsid w:val="001E110D"/>
    <w:rsid w:val="001E1F13"/>
    <w:rsid w:val="001E26EB"/>
    <w:rsid w:val="001E3AF0"/>
    <w:rsid w:val="001E5594"/>
    <w:rsid w:val="001F072E"/>
    <w:rsid w:val="001F1565"/>
    <w:rsid w:val="001F7B6A"/>
    <w:rsid w:val="002014B4"/>
    <w:rsid w:val="00210226"/>
    <w:rsid w:val="00215474"/>
    <w:rsid w:val="00215BB8"/>
    <w:rsid w:val="0022371E"/>
    <w:rsid w:val="00225117"/>
    <w:rsid w:val="00225499"/>
    <w:rsid w:val="00230E94"/>
    <w:rsid w:val="0025035C"/>
    <w:rsid w:val="00256298"/>
    <w:rsid w:val="00261AC9"/>
    <w:rsid w:val="002639A9"/>
    <w:rsid w:val="00267A2C"/>
    <w:rsid w:val="00267BA2"/>
    <w:rsid w:val="00280E0B"/>
    <w:rsid w:val="00283D76"/>
    <w:rsid w:val="00285BCA"/>
    <w:rsid w:val="00286A88"/>
    <w:rsid w:val="00287CB4"/>
    <w:rsid w:val="00293025"/>
    <w:rsid w:val="00296B10"/>
    <w:rsid w:val="00297897"/>
    <w:rsid w:val="00297C52"/>
    <w:rsid w:val="002A1360"/>
    <w:rsid w:val="002A460B"/>
    <w:rsid w:val="002A51D2"/>
    <w:rsid w:val="002B212C"/>
    <w:rsid w:val="002B31DB"/>
    <w:rsid w:val="002B60DE"/>
    <w:rsid w:val="002D2A50"/>
    <w:rsid w:val="002D4744"/>
    <w:rsid w:val="002D56A0"/>
    <w:rsid w:val="002D64C5"/>
    <w:rsid w:val="002E59D6"/>
    <w:rsid w:val="002F6B78"/>
    <w:rsid w:val="00302E24"/>
    <w:rsid w:val="003075C4"/>
    <w:rsid w:val="00316CBC"/>
    <w:rsid w:val="003226A9"/>
    <w:rsid w:val="0032457D"/>
    <w:rsid w:val="00330061"/>
    <w:rsid w:val="00332E72"/>
    <w:rsid w:val="003517D4"/>
    <w:rsid w:val="003542E1"/>
    <w:rsid w:val="003577AE"/>
    <w:rsid w:val="00362861"/>
    <w:rsid w:val="00362C43"/>
    <w:rsid w:val="003651BD"/>
    <w:rsid w:val="00365EE3"/>
    <w:rsid w:val="00371BE7"/>
    <w:rsid w:val="003752EE"/>
    <w:rsid w:val="003841ED"/>
    <w:rsid w:val="003953E5"/>
    <w:rsid w:val="003A7EBF"/>
    <w:rsid w:val="003B04EA"/>
    <w:rsid w:val="003B4BF4"/>
    <w:rsid w:val="003B696E"/>
    <w:rsid w:val="003B7A3E"/>
    <w:rsid w:val="003C01BE"/>
    <w:rsid w:val="003C3739"/>
    <w:rsid w:val="003C6878"/>
    <w:rsid w:val="003C6E11"/>
    <w:rsid w:val="003D113E"/>
    <w:rsid w:val="003D2055"/>
    <w:rsid w:val="003D2672"/>
    <w:rsid w:val="003D2A4E"/>
    <w:rsid w:val="003D6B15"/>
    <w:rsid w:val="003E0820"/>
    <w:rsid w:val="003E13C1"/>
    <w:rsid w:val="003E3F67"/>
    <w:rsid w:val="003E4786"/>
    <w:rsid w:val="003E4BF3"/>
    <w:rsid w:val="003E4F06"/>
    <w:rsid w:val="003F0087"/>
    <w:rsid w:val="003F6123"/>
    <w:rsid w:val="00400C46"/>
    <w:rsid w:val="004038A5"/>
    <w:rsid w:val="0040488F"/>
    <w:rsid w:val="004165D9"/>
    <w:rsid w:val="00416A00"/>
    <w:rsid w:val="00416E27"/>
    <w:rsid w:val="00417EFD"/>
    <w:rsid w:val="004237E7"/>
    <w:rsid w:val="0042799E"/>
    <w:rsid w:val="00430BCF"/>
    <w:rsid w:val="00450246"/>
    <w:rsid w:val="004605F4"/>
    <w:rsid w:val="00477812"/>
    <w:rsid w:val="004817EC"/>
    <w:rsid w:val="004848C1"/>
    <w:rsid w:val="00494A34"/>
    <w:rsid w:val="00494F94"/>
    <w:rsid w:val="004A2AEA"/>
    <w:rsid w:val="004A4673"/>
    <w:rsid w:val="004A6E12"/>
    <w:rsid w:val="004B38B9"/>
    <w:rsid w:val="004E488F"/>
    <w:rsid w:val="004F2C14"/>
    <w:rsid w:val="0050043E"/>
    <w:rsid w:val="0050267F"/>
    <w:rsid w:val="00505388"/>
    <w:rsid w:val="00506B89"/>
    <w:rsid w:val="00520C5D"/>
    <w:rsid w:val="005233BC"/>
    <w:rsid w:val="00523FCC"/>
    <w:rsid w:val="00533A04"/>
    <w:rsid w:val="00554941"/>
    <w:rsid w:val="00561F5F"/>
    <w:rsid w:val="00563D7D"/>
    <w:rsid w:val="00573A3B"/>
    <w:rsid w:val="00577638"/>
    <w:rsid w:val="005778A7"/>
    <w:rsid w:val="00583F36"/>
    <w:rsid w:val="00585D1E"/>
    <w:rsid w:val="005B0B49"/>
    <w:rsid w:val="005B408D"/>
    <w:rsid w:val="005B4D5B"/>
    <w:rsid w:val="005C151B"/>
    <w:rsid w:val="005C37DB"/>
    <w:rsid w:val="005C5653"/>
    <w:rsid w:val="005C77E0"/>
    <w:rsid w:val="005D130A"/>
    <w:rsid w:val="005D5FFF"/>
    <w:rsid w:val="005D601C"/>
    <w:rsid w:val="005D7BA7"/>
    <w:rsid w:val="005F00DC"/>
    <w:rsid w:val="005F3E63"/>
    <w:rsid w:val="005F507A"/>
    <w:rsid w:val="00601015"/>
    <w:rsid w:val="00601834"/>
    <w:rsid w:val="00605774"/>
    <w:rsid w:val="00605B77"/>
    <w:rsid w:val="006133C0"/>
    <w:rsid w:val="006162C0"/>
    <w:rsid w:val="006170B0"/>
    <w:rsid w:val="006212CB"/>
    <w:rsid w:val="006340C9"/>
    <w:rsid w:val="006342E5"/>
    <w:rsid w:val="00635B2B"/>
    <w:rsid w:val="00636C4C"/>
    <w:rsid w:val="00636F14"/>
    <w:rsid w:val="00637691"/>
    <w:rsid w:val="00641807"/>
    <w:rsid w:val="00641BB3"/>
    <w:rsid w:val="0064272A"/>
    <w:rsid w:val="00651512"/>
    <w:rsid w:val="00651B10"/>
    <w:rsid w:val="00662B8A"/>
    <w:rsid w:val="00662EA0"/>
    <w:rsid w:val="00663F06"/>
    <w:rsid w:val="00667715"/>
    <w:rsid w:val="006727F9"/>
    <w:rsid w:val="0068010F"/>
    <w:rsid w:val="00683633"/>
    <w:rsid w:val="00685850"/>
    <w:rsid w:val="00685E97"/>
    <w:rsid w:val="006871BD"/>
    <w:rsid w:val="00690873"/>
    <w:rsid w:val="00697E20"/>
    <w:rsid w:val="006A02C9"/>
    <w:rsid w:val="006A0C7E"/>
    <w:rsid w:val="006A29F0"/>
    <w:rsid w:val="006A410F"/>
    <w:rsid w:val="006A7E71"/>
    <w:rsid w:val="006B033C"/>
    <w:rsid w:val="006B48A3"/>
    <w:rsid w:val="006C626D"/>
    <w:rsid w:val="006D0A7F"/>
    <w:rsid w:val="006D6629"/>
    <w:rsid w:val="006D6811"/>
    <w:rsid w:val="006E2D6B"/>
    <w:rsid w:val="006E5EFA"/>
    <w:rsid w:val="006E7350"/>
    <w:rsid w:val="006F2B30"/>
    <w:rsid w:val="006F3B60"/>
    <w:rsid w:val="006F3D98"/>
    <w:rsid w:val="006F482C"/>
    <w:rsid w:val="006F4847"/>
    <w:rsid w:val="006F6E3E"/>
    <w:rsid w:val="0070210D"/>
    <w:rsid w:val="00710AC6"/>
    <w:rsid w:val="007224A4"/>
    <w:rsid w:val="00724A4E"/>
    <w:rsid w:val="00760E0D"/>
    <w:rsid w:val="007629A4"/>
    <w:rsid w:val="00763924"/>
    <w:rsid w:val="00765E1F"/>
    <w:rsid w:val="00766BD7"/>
    <w:rsid w:val="0077089F"/>
    <w:rsid w:val="00770E26"/>
    <w:rsid w:val="0077477C"/>
    <w:rsid w:val="00780F7D"/>
    <w:rsid w:val="007869B8"/>
    <w:rsid w:val="00791BD5"/>
    <w:rsid w:val="0079587F"/>
    <w:rsid w:val="007A2EBF"/>
    <w:rsid w:val="007A359A"/>
    <w:rsid w:val="007A41CB"/>
    <w:rsid w:val="007B4C74"/>
    <w:rsid w:val="007C3066"/>
    <w:rsid w:val="007C3BED"/>
    <w:rsid w:val="007C49C9"/>
    <w:rsid w:val="007D3BEA"/>
    <w:rsid w:val="007D58AE"/>
    <w:rsid w:val="007E10D3"/>
    <w:rsid w:val="007E4DEC"/>
    <w:rsid w:val="007E5BD3"/>
    <w:rsid w:val="007E6142"/>
    <w:rsid w:val="007E753A"/>
    <w:rsid w:val="007F4971"/>
    <w:rsid w:val="007F68C7"/>
    <w:rsid w:val="0080782B"/>
    <w:rsid w:val="00812471"/>
    <w:rsid w:val="00813C45"/>
    <w:rsid w:val="0081632B"/>
    <w:rsid w:val="00816984"/>
    <w:rsid w:val="0082361C"/>
    <w:rsid w:val="00823F34"/>
    <w:rsid w:val="00825188"/>
    <w:rsid w:val="008257ED"/>
    <w:rsid w:val="0082640F"/>
    <w:rsid w:val="00826520"/>
    <w:rsid w:val="008265DA"/>
    <w:rsid w:val="00831162"/>
    <w:rsid w:val="0084686F"/>
    <w:rsid w:val="008517D8"/>
    <w:rsid w:val="0085389B"/>
    <w:rsid w:val="0086232F"/>
    <w:rsid w:val="00864CDE"/>
    <w:rsid w:val="0087118B"/>
    <w:rsid w:val="00873A12"/>
    <w:rsid w:val="00876ADD"/>
    <w:rsid w:val="00881750"/>
    <w:rsid w:val="00882449"/>
    <w:rsid w:val="00885AA4"/>
    <w:rsid w:val="00892508"/>
    <w:rsid w:val="00895572"/>
    <w:rsid w:val="00897758"/>
    <w:rsid w:val="008A0742"/>
    <w:rsid w:val="008A31D5"/>
    <w:rsid w:val="008C07B2"/>
    <w:rsid w:val="008C1005"/>
    <w:rsid w:val="008C3AFB"/>
    <w:rsid w:val="008C5D46"/>
    <w:rsid w:val="008C6607"/>
    <w:rsid w:val="008C73CC"/>
    <w:rsid w:val="008C7F75"/>
    <w:rsid w:val="008D1BFD"/>
    <w:rsid w:val="008D3BDF"/>
    <w:rsid w:val="008D4B82"/>
    <w:rsid w:val="008D6BA5"/>
    <w:rsid w:val="008E7790"/>
    <w:rsid w:val="008F074F"/>
    <w:rsid w:val="008F40C6"/>
    <w:rsid w:val="008F54FD"/>
    <w:rsid w:val="008F668E"/>
    <w:rsid w:val="0090216A"/>
    <w:rsid w:val="009033B6"/>
    <w:rsid w:val="0091107B"/>
    <w:rsid w:val="00913E4E"/>
    <w:rsid w:val="00925FA1"/>
    <w:rsid w:val="00930F26"/>
    <w:rsid w:val="009311C1"/>
    <w:rsid w:val="00932783"/>
    <w:rsid w:val="009412F9"/>
    <w:rsid w:val="0094132A"/>
    <w:rsid w:val="00942853"/>
    <w:rsid w:val="00945C63"/>
    <w:rsid w:val="00950E91"/>
    <w:rsid w:val="00951BFB"/>
    <w:rsid w:val="0095592D"/>
    <w:rsid w:val="00966975"/>
    <w:rsid w:val="00971ED3"/>
    <w:rsid w:val="009744A0"/>
    <w:rsid w:val="00975C29"/>
    <w:rsid w:val="0097682E"/>
    <w:rsid w:val="00982346"/>
    <w:rsid w:val="00986BE3"/>
    <w:rsid w:val="009914FA"/>
    <w:rsid w:val="00992AF5"/>
    <w:rsid w:val="00996025"/>
    <w:rsid w:val="009A3C6A"/>
    <w:rsid w:val="009A5CC4"/>
    <w:rsid w:val="009A783F"/>
    <w:rsid w:val="009B009F"/>
    <w:rsid w:val="009B0D5C"/>
    <w:rsid w:val="009B241C"/>
    <w:rsid w:val="009B3E7C"/>
    <w:rsid w:val="009B506C"/>
    <w:rsid w:val="009C2065"/>
    <w:rsid w:val="009C5AA5"/>
    <w:rsid w:val="009D27EE"/>
    <w:rsid w:val="009D747C"/>
    <w:rsid w:val="009E109C"/>
    <w:rsid w:val="009E308F"/>
    <w:rsid w:val="009E55FE"/>
    <w:rsid w:val="009E68F2"/>
    <w:rsid w:val="009F190A"/>
    <w:rsid w:val="009F5B51"/>
    <w:rsid w:val="00A03092"/>
    <w:rsid w:val="00A10B34"/>
    <w:rsid w:val="00A24542"/>
    <w:rsid w:val="00A24D31"/>
    <w:rsid w:val="00A25025"/>
    <w:rsid w:val="00A26339"/>
    <w:rsid w:val="00A321A2"/>
    <w:rsid w:val="00A32293"/>
    <w:rsid w:val="00A36F19"/>
    <w:rsid w:val="00A40436"/>
    <w:rsid w:val="00A40601"/>
    <w:rsid w:val="00A420A1"/>
    <w:rsid w:val="00A441AF"/>
    <w:rsid w:val="00A50616"/>
    <w:rsid w:val="00A532F8"/>
    <w:rsid w:val="00A53EB9"/>
    <w:rsid w:val="00A57BBB"/>
    <w:rsid w:val="00A641BC"/>
    <w:rsid w:val="00A6797B"/>
    <w:rsid w:val="00A704B8"/>
    <w:rsid w:val="00A717DC"/>
    <w:rsid w:val="00A725DB"/>
    <w:rsid w:val="00A7611D"/>
    <w:rsid w:val="00A80AA8"/>
    <w:rsid w:val="00A82B12"/>
    <w:rsid w:val="00A957DE"/>
    <w:rsid w:val="00A97115"/>
    <w:rsid w:val="00AA2326"/>
    <w:rsid w:val="00AB0208"/>
    <w:rsid w:val="00AB1642"/>
    <w:rsid w:val="00AC2ED1"/>
    <w:rsid w:val="00AC52E6"/>
    <w:rsid w:val="00AF2FEB"/>
    <w:rsid w:val="00B020C9"/>
    <w:rsid w:val="00B227BA"/>
    <w:rsid w:val="00B24534"/>
    <w:rsid w:val="00B333F8"/>
    <w:rsid w:val="00B33625"/>
    <w:rsid w:val="00B4582D"/>
    <w:rsid w:val="00B464C3"/>
    <w:rsid w:val="00B559F8"/>
    <w:rsid w:val="00B64440"/>
    <w:rsid w:val="00B66905"/>
    <w:rsid w:val="00B669DE"/>
    <w:rsid w:val="00B66B39"/>
    <w:rsid w:val="00B67B95"/>
    <w:rsid w:val="00B7650D"/>
    <w:rsid w:val="00B813BA"/>
    <w:rsid w:val="00B83FD0"/>
    <w:rsid w:val="00B939BA"/>
    <w:rsid w:val="00B94885"/>
    <w:rsid w:val="00BA18D8"/>
    <w:rsid w:val="00BA2040"/>
    <w:rsid w:val="00BC4AD7"/>
    <w:rsid w:val="00BD02CF"/>
    <w:rsid w:val="00BD1786"/>
    <w:rsid w:val="00BD4BFE"/>
    <w:rsid w:val="00BE46DD"/>
    <w:rsid w:val="00BF0FC4"/>
    <w:rsid w:val="00BF2B58"/>
    <w:rsid w:val="00BF7119"/>
    <w:rsid w:val="00BF74E1"/>
    <w:rsid w:val="00BF756D"/>
    <w:rsid w:val="00C0679F"/>
    <w:rsid w:val="00C13C69"/>
    <w:rsid w:val="00C17CAB"/>
    <w:rsid w:val="00C244A8"/>
    <w:rsid w:val="00C2665E"/>
    <w:rsid w:val="00C274D9"/>
    <w:rsid w:val="00C341DF"/>
    <w:rsid w:val="00C41C0B"/>
    <w:rsid w:val="00C44A7B"/>
    <w:rsid w:val="00C47AD0"/>
    <w:rsid w:val="00C5087B"/>
    <w:rsid w:val="00C51780"/>
    <w:rsid w:val="00C534CE"/>
    <w:rsid w:val="00C54401"/>
    <w:rsid w:val="00C64BDD"/>
    <w:rsid w:val="00C66FAB"/>
    <w:rsid w:val="00C70F5F"/>
    <w:rsid w:val="00C71CB5"/>
    <w:rsid w:val="00C816A2"/>
    <w:rsid w:val="00C832DD"/>
    <w:rsid w:val="00C95B47"/>
    <w:rsid w:val="00CA1B52"/>
    <w:rsid w:val="00CA28D9"/>
    <w:rsid w:val="00CA7860"/>
    <w:rsid w:val="00CB5F11"/>
    <w:rsid w:val="00CC1E50"/>
    <w:rsid w:val="00CC33F7"/>
    <w:rsid w:val="00CC7AE0"/>
    <w:rsid w:val="00CD0066"/>
    <w:rsid w:val="00CE0118"/>
    <w:rsid w:val="00CE26FA"/>
    <w:rsid w:val="00CE5711"/>
    <w:rsid w:val="00CF106F"/>
    <w:rsid w:val="00CF2603"/>
    <w:rsid w:val="00CF7E22"/>
    <w:rsid w:val="00D20B0C"/>
    <w:rsid w:val="00D315FA"/>
    <w:rsid w:val="00D328EE"/>
    <w:rsid w:val="00D32E30"/>
    <w:rsid w:val="00D33A08"/>
    <w:rsid w:val="00D43499"/>
    <w:rsid w:val="00D43E63"/>
    <w:rsid w:val="00D454DF"/>
    <w:rsid w:val="00D45FB1"/>
    <w:rsid w:val="00D5186A"/>
    <w:rsid w:val="00D54A38"/>
    <w:rsid w:val="00D55139"/>
    <w:rsid w:val="00D61EE7"/>
    <w:rsid w:val="00D64C08"/>
    <w:rsid w:val="00D660A3"/>
    <w:rsid w:val="00D66666"/>
    <w:rsid w:val="00D703AE"/>
    <w:rsid w:val="00D7205A"/>
    <w:rsid w:val="00D730AA"/>
    <w:rsid w:val="00D90F93"/>
    <w:rsid w:val="00D9122D"/>
    <w:rsid w:val="00DB7D60"/>
    <w:rsid w:val="00DC3F8E"/>
    <w:rsid w:val="00DC453E"/>
    <w:rsid w:val="00DC661A"/>
    <w:rsid w:val="00DD7C2A"/>
    <w:rsid w:val="00DE59CD"/>
    <w:rsid w:val="00DF0EB9"/>
    <w:rsid w:val="00DF4655"/>
    <w:rsid w:val="00DF5191"/>
    <w:rsid w:val="00DF59BB"/>
    <w:rsid w:val="00DF5FD5"/>
    <w:rsid w:val="00DF637A"/>
    <w:rsid w:val="00DF7349"/>
    <w:rsid w:val="00E0315F"/>
    <w:rsid w:val="00E14DFC"/>
    <w:rsid w:val="00E27F52"/>
    <w:rsid w:val="00E30EF1"/>
    <w:rsid w:val="00E30F76"/>
    <w:rsid w:val="00E3557F"/>
    <w:rsid w:val="00E37FE5"/>
    <w:rsid w:val="00E47328"/>
    <w:rsid w:val="00E578CC"/>
    <w:rsid w:val="00E61E18"/>
    <w:rsid w:val="00E6488B"/>
    <w:rsid w:val="00E6729A"/>
    <w:rsid w:val="00E70282"/>
    <w:rsid w:val="00E77DD5"/>
    <w:rsid w:val="00E80D64"/>
    <w:rsid w:val="00E8500E"/>
    <w:rsid w:val="00E85ED0"/>
    <w:rsid w:val="00E866BF"/>
    <w:rsid w:val="00E91D2B"/>
    <w:rsid w:val="00E94DCF"/>
    <w:rsid w:val="00EA05A1"/>
    <w:rsid w:val="00EA4863"/>
    <w:rsid w:val="00EA4E3F"/>
    <w:rsid w:val="00EA5787"/>
    <w:rsid w:val="00EA6709"/>
    <w:rsid w:val="00EB278D"/>
    <w:rsid w:val="00EB4405"/>
    <w:rsid w:val="00EB491F"/>
    <w:rsid w:val="00EB4C1B"/>
    <w:rsid w:val="00EB75AA"/>
    <w:rsid w:val="00EC0445"/>
    <w:rsid w:val="00EC0BC3"/>
    <w:rsid w:val="00EC3A26"/>
    <w:rsid w:val="00EC72E0"/>
    <w:rsid w:val="00ED1C08"/>
    <w:rsid w:val="00ED70F1"/>
    <w:rsid w:val="00ED71DF"/>
    <w:rsid w:val="00EE5893"/>
    <w:rsid w:val="00EE707B"/>
    <w:rsid w:val="00EF0FDD"/>
    <w:rsid w:val="00EF4992"/>
    <w:rsid w:val="00EF62FB"/>
    <w:rsid w:val="00F041CF"/>
    <w:rsid w:val="00F04FEB"/>
    <w:rsid w:val="00F05ED5"/>
    <w:rsid w:val="00F202C0"/>
    <w:rsid w:val="00F217CB"/>
    <w:rsid w:val="00F35239"/>
    <w:rsid w:val="00F4004F"/>
    <w:rsid w:val="00F4429B"/>
    <w:rsid w:val="00F47862"/>
    <w:rsid w:val="00F5442B"/>
    <w:rsid w:val="00F62603"/>
    <w:rsid w:val="00F73A10"/>
    <w:rsid w:val="00F86894"/>
    <w:rsid w:val="00F924F0"/>
    <w:rsid w:val="00F9714C"/>
    <w:rsid w:val="00FA18A4"/>
    <w:rsid w:val="00FA321A"/>
    <w:rsid w:val="00FA7A4B"/>
    <w:rsid w:val="00FB0413"/>
    <w:rsid w:val="00FB5785"/>
    <w:rsid w:val="00FC6D60"/>
    <w:rsid w:val="00FC710A"/>
    <w:rsid w:val="00FF48F7"/>
    <w:rsid w:val="00FF6274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B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EBF"/>
  </w:style>
  <w:style w:type="paragraph" w:customStyle="1" w:styleId="ConsPlusNormal">
    <w:name w:val="ConsPlusNormal"/>
    <w:rsid w:val="003A7EBF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basedOn w:val="a"/>
    <w:rsid w:val="003A7EB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EE"/>
  </w:style>
  <w:style w:type="paragraph" w:styleId="a8">
    <w:name w:val="Balloon Text"/>
    <w:basedOn w:val="a"/>
    <w:link w:val="a9"/>
    <w:uiPriority w:val="99"/>
    <w:semiHidden/>
    <w:unhideWhenUsed/>
    <w:rsid w:val="0016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4D9"/>
    <w:rPr>
      <w:rFonts w:ascii="Tahoma" w:hAnsi="Tahoma" w:cs="Tahoma"/>
      <w:sz w:val="16"/>
      <w:szCs w:val="16"/>
    </w:rPr>
  </w:style>
  <w:style w:type="character" w:customStyle="1" w:styleId="CharStyle8">
    <w:name w:val="Char Style 8"/>
    <w:basedOn w:val="a0"/>
    <w:link w:val="Style7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0">
    <w:name w:val="Char Style 10"/>
    <w:basedOn w:val="a0"/>
    <w:link w:val="Style9"/>
    <w:rsid w:val="003D2A4E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3D2A4E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13">
    <w:name w:val="Char Style 13"/>
    <w:basedOn w:val="a0"/>
    <w:link w:val="Style12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4">
    <w:name w:val="Char Style 14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16">
    <w:name w:val="Char Style 16"/>
    <w:basedOn w:val="a0"/>
    <w:link w:val="Style15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7">
    <w:name w:val="Char Style 17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Style7">
    <w:name w:val="Style 7"/>
    <w:basedOn w:val="a"/>
    <w:link w:val="CharStyle8"/>
    <w:rsid w:val="003D2A4E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9">
    <w:name w:val="Style 9"/>
    <w:basedOn w:val="a"/>
    <w:link w:val="CharStyle10"/>
    <w:rsid w:val="003D2A4E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Style12">
    <w:name w:val="Style 12"/>
    <w:basedOn w:val="a"/>
    <w:link w:val="CharStyle13"/>
    <w:rsid w:val="003D2A4E"/>
    <w:pPr>
      <w:widowControl w:val="0"/>
      <w:shd w:val="clear" w:color="auto" w:fill="FFFFFF"/>
      <w:spacing w:after="0" w:line="432" w:lineRule="exact"/>
      <w:ind w:hanging="360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15">
    <w:name w:val="Style 15"/>
    <w:basedOn w:val="a"/>
    <w:link w:val="CharStyle16"/>
    <w:rsid w:val="003D2A4E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7"/>
      <w:szCs w:val="27"/>
    </w:rPr>
  </w:style>
  <w:style w:type="paragraph" w:styleId="aa">
    <w:name w:val="No Spacing"/>
    <w:uiPriority w:val="1"/>
    <w:qFormat/>
    <w:rsid w:val="003D2A4E"/>
    <w:pPr>
      <w:ind w:firstLine="0"/>
      <w:jc w:val="left"/>
    </w:pPr>
  </w:style>
  <w:style w:type="paragraph" w:styleId="ab">
    <w:name w:val="Body Text"/>
    <w:basedOn w:val="a"/>
    <w:link w:val="ac"/>
    <w:uiPriority w:val="99"/>
    <w:unhideWhenUsed/>
    <w:rsid w:val="002B212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B212C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E5EF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B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EBF"/>
  </w:style>
  <w:style w:type="paragraph" w:customStyle="1" w:styleId="ConsPlusNormal">
    <w:name w:val="ConsPlusNormal"/>
    <w:rsid w:val="003A7EBF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basedOn w:val="a"/>
    <w:rsid w:val="003A7EB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EE"/>
  </w:style>
  <w:style w:type="paragraph" w:styleId="a8">
    <w:name w:val="Balloon Text"/>
    <w:basedOn w:val="a"/>
    <w:link w:val="a9"/>
    <w:uiPriority w:val="99"/>
    <w:semiHidden/>
    <w:unhideWhenUsed/>
    <w:rsid w:val="0016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4D9"/>
    <w:rPr>
      <w:rFonts w:ascii="Tahoma" w:hAnsi="Tahoma" w:cs="Tahoma"/>
      <w:sz w:val="16"/>
      <w:szCs w:val="16"/>
    </w:rPr>
  </w:style>
  <w:style w:type="character" w:customStyle="1" w:styleId="CharStyle8">
    <w:name w:val="Char Style 8"/>
    <w:basedOn w:val="a0"/>
    <w:link w:val="Style7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0">
    <w:name w:val="Char Style 10"/>
    <w:basedOn w:val="a0"/>
    <w:link w:val="Style9"/>
    <w:rsid w:val="003D2A4E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3D2A4E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13">
    <w:name w:val="Char Style 13"/>
    <w:basedOn w:val="a0"/>
    <w:link w:val="Style12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4">
    <w:name w:val="Char Style 14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16">
    <w:name w:val="Char Style 16"/>
    <w:basedOn w:val="a0"/>
    <w:link w:val="Style15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7">
    <w:name w:val="Char Style 17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Style7">
    <w:name w:val="Style 7"/>
    <w:basedOn w:val="a"/>
    <w:link w:val="CharStyle8"/>
    <w:rsid w:val="003D2A4E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9">
    <w:name w:val="Style 9"/>
    <w:basedOn w:val="a"/>
    <w:link w:val="CharStyle10"/>
    <w:rsid w:val="003D2A4E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Style12">
    <w:name w:val="Style 12"/>
    <w:basedOn w:val="a"/>
    <w:link w:val="CharStyle13"/>
    <w:rsid w:val="003D2A4E"/>
    <w:pPr>
      <w:widowControl w:val="0"/>
      <w:shd w:val="clear" w:color="auto" w:fill="FFFFFF"/>
      <w:spacing w:after="0" w:line="432" w:lineRule="exact"/>
      <w:ind w:hanging="360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15">
    <w:name w:val="Style 15"/>
    <w:basedOn w:val="a"/>
    <w:link w:val="CharStyle16"/>
    <w:rsid w:val="003D2A4E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7"/>
      <w:szCs w:val="27"/>
    </w:rPr>
  </w:style>
  <w:style w:type="paragraph" w:styleId="aa">
    <w:name w:val="No Spacing"/>
    <w:uiPriority w:val="1"/>
    <w:qFormat/>
    <w:rsid w:val="003D2A4E"/>
    <w:pPr>
      <w:ind w:firstLine="0"/>
      <w:jc w:val="left"/>
    </w:pPr>
  </w:style>
  <w:style w:type="paragraph" w:styleId="ab">
    <w:name w:val="Body Text"/>
    <w:basedOn w:val="a"/>
    <w:link w:val="ac"/>
    <w:uiPriority w:val="99"/>
    <w:unhideWhenUsed/>
    <w:rsid w:val="002B212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B212C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E5EF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EA77F98F5A9AD16C08A9B9FA841245AFA446926E6E26F15B52CDC3F49D23DF644DB5AB1BA14C77EL3X5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A77F98F5A9AD16C08A9B9FA841245AFA446926E6E26F15B52CDC3F49D23DF644DB5AB1BA14C77EL3X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1F850-BC7A-4EF6-92FE-F096AF82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9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 Павел Евгеньевич</dc:creator>
  <cp:lastModifiedBy>Сухова Любовь Танасьевна</cp:lastModifiedBy>
  <cp:revision>27</cp:revision>
  <cp:lastPrinted>2017-01-16T10:40:00Z</cp:lastPrinted>
  <dcterms:created xsi:type="dcterms:W3CDTF">2017-10-02T13:00:00Z</dcterms:created>
  <dcterms:modified xsi:type="dcterms:W3CDTF">2017-10-13T10:21:00Z</dcterms:modified>
</cp:coreProperties>
</file>