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891D0EF" wp14:editId="5D091C77">
            <wp:extent cx="1097856" cy="704850"/>
            <wp:effectExtent l="0" t="0" r="7620" b="0"/>
            <wp:docPr id="9" name="Рисунок 9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195F18C" wp14:editId="30606C6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10B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A2440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E216D4" w:rsidRDefault="00E216D4" w:rsidP="00E216D4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A1155" w:rsidRDefault="005A1155" w:rsidP="00E216D4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316F1" w:rsidRDefault="00EB0739" w:rsidP="007316F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63CF6">
        <w:rPr>
          <w:rFonts w:ascii="Times New Roman" w:hAnsi="Times New Roman"/>
          <w:b/>
          <w:sz w:val="30"/>
          <w:szCs w:val="30"/>
        </w:rPr>
        <w:t xml:space="preserve">О </w:t>
      </w:r>
      <w:r w:rsidR="007D57B4">
        <w:rPr>
          <w:rFonts w:ascii="Times New Roman" w:hAnsi="Times New Roman"/>
          <w:b/>
          <w:sz w:val="30"/>
          <w:szCs w:val="30"/>
        </w:rPr>
        <w:t>П</w:t>
      </w:r>
      <w:r w:rsidRPr="00B63CF6">
        <w:rPr>
          <w:rFonts w:ascii="Times New Roman" w:hAnsi="Times New Roman"/>
          <w:b/>
          <w:sz w:val="30"/>
          <w:szCs w:val="30"/>
        </w:rPr>
        <w:t>орядке введения в действие технических регламентов Таможенного союза в Республике Армения</w:t>
      </w:r>
    </w:p>
    <w:p w:rsidR="00A53F5C" w:rsidRDefault="00A53F5C" w:rsidP="002F2F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B0739" w:rsidRPr="00900A3A" w:rsidRDefault="00EB0739" w:rsidP="00900A3A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</w:t>
      </w:r>
      <w:r w:rsidR="00B227A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соответствии с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пункт</w:t>
      </w:r>
      <w:r w:rsidR="00B227AE">
        <w:rPr>
          <w:rFonts w:ascii="Times New Roman" w:hAnsi="Times New Roman"/>
          <w:color w:val="000000"/>
          <w:sz w:val="30"/>
          <w:szCs w:val="30"/>
          <w:lang w:eastAsia="ru-RU"/>
        </w:rPr>
        <w:t>ом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49 приложения № 3 </w:t>
      </w:r>
      <w:r w:rsidR="001E1A3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1E1A3B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7D57B4"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от </w:t>
      </w:r>
      <w:r w:rsidR="007D57B4" w:rsidRPr="007D57B4">
        <w:rPr>
          <w:rFonts w:ascii="Times New Roman" w:hAnsi="Times New Roman"/>
          <w:color w:val="000000"/>
          <w:sz w:val="30"/>
          <w:szCs w:val="30"/>
          <w:lang w:eastAsia="ru-RU"/>
        </w:rPr>
        <w:t>10 октября 2014 г</w:t>
      </w:r>
      <w:r w:rsidR="00610DEB">
        <w:rPr>
          <w:rFonts w:ascii="Times New Roman" w:hAnsi="Times New Roman"/>
          <w:color w:val="000000"/>
          <w:sz w:val="30"/>
          <w:szCs w:val="30"/>
          <w:lang w:eastAsia="ru-RU"/>
        </w:rPr>
        <w:t>ода</w:t>
      </w:r>
      <w:r w:rsidR="007D57B4" w:rsidRPr="007D57B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 присоединении Республики Армения </w:t>
      </w:r>
      <w:r w:rsidR="00900A3A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к Договору о Евразийском экономиче</w:t>
      </w:r>
      <w:r w:rsidR="00FD2A2B">
        <w:rPr>
          <w:rFonts w:ascii="Times New Roman" w:hAnsi="Times New Roman"/>
          <w:color w:val="000000"/>
          <w:sz w:val="30"/>
          <w:szCs w:val="30"/>
          <w:lang w:eastAsia="ru-RU"/>
        </w:rPr>
        <w:t>ском союзе от 29 мая 2014 года</w:t>
      </w:r>
      <w:r w:rsidR="0079448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79448C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bookmarkStart w:id="0" w:name="_GoBack"/>
      <w:bookmarkEnd w:id="0"/>
      <w:r w:rsidR="0079448C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="00B227A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227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пунктом 11 приложения № 2 </w:t>
      </w:r>
      <w:r w:rsid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</w:t>
      </w:r>
      <w:r w:rsidR="00B227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B227AE" w:rsidRPr="00B227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егламент</w:t>
      </w:r>
      <w:r w:rsid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227AE" w:rsidRPr="00B227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Евразийской экономической комиссии</w:t>
      </w:r>
      <w:r w:rsid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утвержденному </w:t>
      </w:r>
      <w:r w:rsidR="00900A3A" w:rsidRP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</w:t>
      </w:r>
      <w:r w:rsid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900A3A" w:rsidRP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Высшего Евразийского экономического совета от 23</w:t>
      </w:r>
      <w:r w:rsid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декабря </w:t>
      </w:r>
      <w:r w:rsidR="00900A3A" w:rsidRP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2014 </w:t>
      </w:r>
      <w:r w:rsid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 №</w:t>
      </w:r>
      <w:r w:rsidR="00900A3A" w:rsidRP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98</w:t>
      </w:r>
      <w:r w:rsidR="00900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FD2A2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AB308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AB3080">
        <w:rPr>
          <w:rFonts w:ascii="Times New Roman" w:hAnsi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AB3080">
        <w:rPr>
          <w:rFonts w:ascii="Times New Roman" w:hAnsi="Times New Roman"/>
          <w:b/>
          <w:color w:val="000000"/>
          <w:sz w:val="30"/>
          <w:szCs w:val="30"/>
          <w:lang w:eastAsia="ru-RU"/>
        </w:rPr>
        <w:t>а</w:t>
      </w:r>
      <w:r w:rsidRPr="009C38EF">
        <w:rPr>
          <w:rFonts w:ascii="Times New Roman" w:hAnsi="Times New Roman"/>
          <w:b/>
          <w:color w:val="000000"/>
          <w:sz w:val="30"/>
          <w:szCs w:val="30"/>
        </w:rPr>
        <w:t>:</w:t>
      </w:r>
      <w:proofErr w:type="gramEnd"/>
    </w:p>
    <w:p w:rsidR="00EB0739" w:rsidRPr="004910E5" w:rsidRDefault="00EB0739" w:rsidP="00EB0739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C38EF">
        <w:rPr>
          <w:rFonts w:ascii="Times New Roman" w:hAnsi="Times New Roman"/>
          <w:sz w:val="30"/>
          <w:szCs w:val="30"/>
          <w:lang w:eastAsia="ru-RU"/>
        </w:rPr>
        <w:t>1. </w:t>
      </w:r>
      <w:r w:rsidRPr="00B63CF6">
        <w:rPr>
          <w:rFonts w:ascii="Times New Roman" w:hAnsi="Times New Roman"/>
          <w:sz w:val="30"/>
          <w:szCs w:val="30"/>
          <w:lang w:eastAsia="ru-RU"/>
        </w:rPr>
        <w:t xml:space="preserve">Утвердить прилагаемый </w:t>
      </w:r>
      <w:r w:rsidR="007D57B4">
        <w:rPr>
          <w:rFonts w:ascii="Times New Roman" w:hAnsi="Times New Roman"/>
          <w:sz w:val="30"/>
          <w:szCs w:val="30"/>
          <w:lang w:eastAsia="ru-RU"/>
        </w:rPr>
        <w:t>П</w:t>
      </w:r>
      <w:r w:rsidRPr="00B63CF6">
        <w:rPr>
          <w:rFonts w:ascii="Times New Roman" w:hAnsi="Times New Roman"/>
          <w:sz w:val="30"/>
          <w:szCs w:val="30"/>
          <w:lang w:eastAsia="ru-RU"/>
        </w:rPr>
        <w:t>орядок введения в действие  технических регламентов Таможенного союза в Республике Армения</w:t>
      </w:r>
      <w:r w:rsidRPr="004910E5">
        <w:rPr>
          <w:rFonts w:ascii="Times New Roman" w:hAnsi="Times New Roman"/>
          <w:sz w:val="30"/>
          <w:szCs w:val="30"/>
          <w:lang w:eastAsia="ru-RU"/>
        </w:rPr>
        <w:t>.</w:t>
      </w:r>
    </w:p>
    <w:p w:rsidR="007316F1" w:rsidRDefault="00EB0739" w:rsidP="00EB0739">
      <w:pPr>
        <w:spacing w:after="240" w:line="336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C38EF">
        <w:rPr>
          <w:rFonts w:ascii="Times New Roman" w:hAnsi="Times New Roman"/>
          <w:sz w:val="30"/>
          <w:szCs w:val="30"/>
          <w:lang w:eastAsia="ru-RU"/>
        </w:rPr>
        <w:t>2. </w:t>
      </w:r>
      <w:r w:rsidRPr="00C4587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30 календарных дней </w:t>
      </w:r>
      <w:proofErr w:type="gramStart"/>
      <w:r w:rsidRPr="00C4587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C4587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EB0739" w:rsidRDefault="00EB0739" w:rsidP="00EB0739">
      <w:pPr>
        <w:spacing w:after="24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8"/>
      </w:tblGrid>
      <w:tr w:rsidR="00C83011" w:rsidRPr="00C83011" w:rsidTr="000B360C">
        <w:tc>
          <w:tcPr>
            <w:tcW w:w="5387" w:type="dxa"/>
            <w:hideMark/>
          </w:tcPr>
          <w:p w:rsidR="00C83011" w:rsidRPr="00C83011" w:rsidRDefault="00C83011" w:rsidP="000B3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C83011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83011" w:rsidRPr="00C83011" w:rsidRDefault="00C83011" w:rsidP="000B3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C83011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3968" w:type="dxa"/>
          </w:tcPr>
          <w:p w:rsidR="00C83011" w:rsidRPr="00C83011" w:rsidRDefault="00C83011" w:rsidP="00C8301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83011" w:rsidRPr="00C83011" w:rsidRDefault="00C83011" w:rsidP="00C8301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C8301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C83011" w:rsidRPr="007316F1" w:rsidRDefault="00C83011" w:rsidP="007316F1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C83011" w:rsidRPr="007316F1" w:rsidSect="00EB0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77" w:rsidRDefault="00E93477" w:rsidP="00D454E9">
      <w:pPr>
        <w:spacing w:after="0" w:line="240" w:lineRule="auto"/>
      </w:pPr>
      <w:r>
        <w:separator/>
      </w:r>
    </w:p>
  </w:endnote>
  <w:endnote w:type="continuationSeparator" w:id="0">
    <w:p w:rsidR="00E93477" w:rsidRDefault="00E93477" w:rsidP="00D4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A7" w:rsidRDefault="00405FA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A7" w:rsidRDefault="00405FA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A7" w:rsidRDefault="00405FA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77" w:rsidRDefault="00E93477" w:rsidP="00D454E9">
      <w:pPr>
        <w:spacing w:after="0" w:line="240" w:lineRule="auto"/>
      </w:pPr>
      <w:r>
        <w:separator/>
      </w:r>
    </w:p>
  </w:footnote>
  <w:footnote w:type="continuationSeparator" w:id="0">
    <w:p w:rsidR="00E93477" w:rsidRDefault="00E93477" w:rsidP="00D4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A7" w:rsidRDefault="00405FA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30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454E9" w:rsidRPr="00E81E59" w:rsidRDefault="00D454E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81E5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81E5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81E5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B073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81E5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454E9" w:rsidRDefault="00D454E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A7" w:rsidRDefault="00405FA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B360C"/>
    <w:rsid w:val="001E1A3B"/>
    <w:rsid w:val="002F2F3B"/>
    <w:rsid w:val="00337A66"/>
    <w:rsid w:val="00377230"/>
    <w:rsid w:val="00393617"/>
    <w:rsid w:val="00405FA7"/>
    <w:rsid w:val="004113B2"/>
    <w:rsid w:val="004F6313"/>
    <w:rsid w:val="005676E1"/>
    <w:rsid w:val="00594B59"/>
    <w:rsid w:val="005A1155"/>
    <w:rsid w:val="005A6C72"/>
    <w:rsid w:val="005E1A4A"/>
    <w:rsid w:val="00610DEB"/>
    <w:rsid w:val="00617261"/>
    <w:rsid w:val="00652BA4"/>
    <w:rsid w:val="006535A4"/>
    <w:rsid w:val="0066321B"/>
    <w:rsid w:val="006B756C"/>
    <w:rsid w:val="00713D90"/>
    <w:rsid w:val="007316F1"/>
    <w:rsid w:val="0079448C"/>
    <w:rsid w:val="00797E7A"/>
    <w:rsid w:val="007D57B4"/>
    <w:rsid w:val="00813D7E"/>
    <w:rsid w:val="0081508C"/>
    <w:rsid w:val="00820FE6"/>
    <w:rsid w:val="008462E0"/>
    <w:rsid w:val="00857631"/>
    <w:rsid w:val="00873AB2"/>
    <w:rsid w:val="008813CB"/>
    <w:rsid w:val="008867D1"/>
    <w:rsid w:val="00900A3A"/>
    <w:rsid w:val="0091269B"/>
    <w:rsid w:val="009214CD"/>
    <w:rsid w:val="00972359"/>
    <w:rsid w:val="0097441F"/>
    <w:rsid w:val="00A05B7E"/>
    <w:rsid w:val="00A53F5C"/>
    <w:rsid w:val="00AB400E"/>
    <w:rsid w:val="00AD3CF1"/>
    <w:rsid w:val="00B227AE"/>
    <w:rsid w:val="00B85E0E"/>
    <w:rsid w:val="00C013D6"/>
    <w:rsid w:val="00C32173"/>
    <w:rsid w:val="00C67E60"/>
    <w:rsid w:val="00C83011"/>
    <w:rsid w:val="00CA3A14"/>
    <w:rsid w:val="00CB469A"/>
    <w:rsid w:val="00CF1FC0"/>
    <w:rsid w:val="00D454E9"/>
    <w:rsid w:val="00D654A2"/>
    <w:rsid w:val="00E179D3"/>
    <w:rsid w:val="00E216D4"/>
    <w:rsid w:val="00E57A3B"/>
    <w:rsid w:val="00E81E59"/>
    <w:rsid w:val="00E93477"/>
    <w:rsid w:val="00EA2440"/>
    <w:rsid w:val="00EB0739"/>
    <w:rsid w:val="00F11DDD"/>
    <w:rsid w:val="00F46A4E"/>
    <w:rsid w:val="00F6233B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CA3A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3A1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A3A1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3A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3A1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A3A1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54E9"/>
  </w:style>
  <w:style w:type="paragraph" w:styleId="af">
    <w:name w:val="footer"/>
    <w:basedOn w:val="a"/>
    <w:link w:val="af0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CA3A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3A1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A3A1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3A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3A1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A3A1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54E9"/>
  </w:style>
  <w:style w:type="paragraph" w:styleId="af">
    <w:name w:val="footer"/>
    <w:basedOn w:val="a"/>
    <w:link w:val="af0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Порядке введения в действие технических регламентов Таможенного союза в Республике Армения</EecNpbPublicDiscussionFullTitleRu>
    <EecNpbPublishedDate xmlns="108e71be-32c8-4857-acd0-eba1329ae911">2015-03-10T20:00:00+00:00</EecNpbPublishedDate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4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DateOfAdding xmlns="108e71be-32c8-4857-acd0-eba1329ae911">2015-03-11T06:59:24+00:00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2015-03-10T20:00:00+00:00</EecNpbDateOfStartingDiscussion>
    <EecNpbDocumentGuid xmlns="108e71be-32c8-4857-acd0-eba1329ae911">8839ab8b-8b08-4985-8f60-1dac3f21dcd3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2015-03-11T11:00:28+00:00</EecNpbDocumentFileOrder>
    <EecNpbUserFriendlyUrlPart xmlns="9260b414-defe-45cc-88a3-eb5c73238076">draft_11032015_doc.docx</EecNpbUserFriendlyUrlPart>
  </documentManagement>
</p:properties>
</file>

<file path=customXml/itemProps1.xml><?xml version="1.0" encoding="utf-8"?>
<ds:datastoreItem xmlns:ds="http://schemas.openxmlformats.org/officeDocument/2006/customXml" ds:itemID="{15387D9F-9C3A-4092-B73C-7CD4620D4ABC}"/>
</file>

<file path=customXml/itemProps2.xml><?xml version="1.0" encoding="utf-8"?>
<ds:datastoreItem xmlns:ds="http://schemas.openxmlformats.org/officeDocument/2006/customXml" ds:itemID="{5368C1F6-8BF0-42D0-B60F-64EF332B75CC}"/>
</file>

<file path=customXml/itemProps3.xml><?xml version="1.0" encoding="utf-8"?>
<ds:datastoreItem xmlns:ds="http://schemas.openxmlformats.org/officeDocument/2006/customXml" ds:itemID="{C9185EC9-26D9-4EA0-8200-E915060211AB}"/>
</file>

<file path=customXml/itemProps4.xml><?xml version="1.0" encoding="utf-8"?>
<ds:datastoreItem xmlns:ds="http://schemas.openxmlformats.org/officeDocument/2006/customXml" ds:itemID="{ECEF1388-EBE9-408C-AB8E-B9DB0D552C79}"/>
</file>

<file path=customXml/itemProps5.xml><?xml version="1.0" encoding="utf-8"?>
<ds:datastoreItem xmlns:ds="http://schemas.openxmlformats.org/officeDocument/2006/customXml" ds:itemID="{492CEB47-4D80-4501-BF80-79EED75E4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введения в действие технических регламентов Таможенного союза в Республике Армения</dc:title>
  <dc:creator>Байгабулов Илья Омаргалиевич</dc:creator>
  <cp:lastModifiedBy>Енокян Виген Дживанович</cp:lastModifiedBy>
  <cp:revision>9</cp:revision>
  <cp:lastPrinted>2015-01-30T14:27:00Z</cp:lastPrinted>
  <dcterms:created xsi:type="dcterms:W3CDTF">2015-01-12T10:56:00Z</dcterms:created>
  <dcterms:modified xsi:type="dcterms:W3CDTF">2015-02-16T13:28:00Z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