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snapToGrid w:val="0"/>
          <w:sz w:val="16"/>
          <w:szCs w:val="16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095375" cy="704850"/>
            <wp:effectExtent l="0" t="0" r="9525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snapToGrid w:val="0"/>
          <w:sz w:val="16"/>
          <w:szCs w:val="16"/>
          <w:lang w:eastAsia="en-US"/>
        </w:rPr>
      </w:pP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b/>
          <w:color w:val="00417E"/>
          <w:sz w:val="32"/>
          <w:szCs w:val="32"/>
        </w:rPr>
      </w:pPr>
      <w:r w:rsidRPr="00BF2AA1">
        <w:rPr>
          <w:rFonts w:eastAsia="Times New Roman"/>
          <w:b/>
          <w:color w:val="00417E"/>
          <w:sz w:val="32"/>
          <w:szCs w:val="32"/>
        </w:rPr>
        <w:t>ЕВРАЗИЙСКАЯ ЭКОНОМИЧЕСКАЯ КОМИССИЯ</w:t>
      </w:r>
    </w:p>
    <w:p w:rsidR="00B824CE" w:rsidRPr="00BF2AA1" w:rsidRDefault="00B824CE" w:rsidP="00B824CE">
      <w:pPr>
        <w:spacing w:line="240" w:lineRule="auto"/>
        <w:jc w:val="center"/>
        <w:rPr>
          <w:rFonts w:eastAsia="Times New Roman"/>
          <w:b/>
          <w:snapToGrid w:val="0"/>
          <w:color w:val="00417E"/>
          <w:sz w:val="36"/>
          <w:szCs w:val="36"/>
          <w:lang w:eastAsia="en-US"/>
        </w:rPr>
      </w:pPr>
      <w:r w:rsidRPr="00BF2AA1">
        <w:rPr>
          <w:rFonts w:eastAsia="Times New Roman"/>
          <w:b/>
          <w:snapToGrid w:val="0"/>
          <w:color w:val="00417E"/>
          <w:sz w:val="36"/>
          <w:szCs w:val="36"/>
          <w:lang w:eastAsia="en-US"/>
        </w:rPr>
        <w:t>КОЛЛЕГИЯ</w: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5968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b/>
          <w:snapToGrid w:val="0"/>
          <w:spacing w:val="80"/>
          <w:sz w:val="30"/>
          <w:szCs w:val="30"/>
          <w:lang w:eastAsia="en-US"/>
        </w:rPr>
      </w:pPr>
      <w:r w:rsidRPr="00BF2AA1">
        <w:rPr>
          <w:rFonts w:eastAsia="Times New Roman"/>
          <w:b/>
          <w:snapToGrid w:val="0"/>
          <w:spacing w:val="80"/>
          <w:sz w:val="30"/>
          <w:szCs w:val="30"/>
          <w:lang w:eastAsia="en-US"/>
        </w:rPr>
        <w:t>РАСПОРЯЖЕНИЕ</w: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824CE" w:rsidRPr="00BF2AA1" w:rsidTr="00683A24">
        <w:tc>
          <w:tcPr>
            <w:tcW w:w="3544" w:type="dxa"/>
            <w:shd w:val="clear" w:color="auto" w:fill="auto"/>
          </w:tcPr>
          <w:p w:rsidR="00B824CE" w:rsidRPr="00BF2AA1" w:rsidRDefault="00B824CE" w:rsidP="00B824C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Cs/>
                <w:sz w:val="30"/>
                <w:szCs w:val="30"/>
              </w:rPr>
              <w:t>«      »                     20</w:t>
            </w:r>
            <w:r>
              <w:rPr>
                <w:rFonts w:eastAsia="Times New Roman"/>
                <w:bCs/>
                <w:sz w:val="30"/>
                <w:szCs w:val="30"/>
              </w:rPr>
              <w:t>22</w:t>
            </w:r>
            <w:r w:rsidRPr="00BF2AA1">
              <w:rPr>
                <w:rFonts w:eastAsia="Times New Roman"/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B824CE" w:rsidRPr="00BF2AA1" w:rsidRDefault="00B824CE" w:rsidP="00683A2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824CE" w:rsidRPr="00BF2AA1" w:rsidRDefault="00B824CE" w:rsidP="00B824C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eastAsia="Times New Roman"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Cs/>
                <w:sz w:val="30"/>
                <w:szCs w:val="30"/>
              </w:rPr>
              <w:t>г.</w:t>
            </w:r>
            <w:r>
              <w:rPr>
                <w:rFonts w:eastAsia="Times New Roman"/>
                <w:bCs/>
                <w:sz w:val="30"/>
                <w:szCs w:val="30"/>
              </w:rPr>
              <w:t xml:space="preserve"> Москва</w:t>
            </w:r>
          </w:p>
        </w:tc>
      </w:tr>
    </w:tbl>
    <w:p w:rsidR="00B824CE" w:rsidRPr="00BF2AA1" w:rsidRDefault="00B824CE" w:rsidP="00B824CE">
      <w:pPr>
        <w:spacing w:after="0" w:line="312" w:lineRule="auto"/>
        <w:contextualSpacing/>
        <w:rPr>
          <w:rFonts w:eastAsia="Times New Roman"/>
          <w:snapToGrid w:val="0"/>
          <w:sz w:val="28"/>
          <w:szCs w:val="28"/>
          <w:lang w:eastAsia="en-US"/>
        </w:rPr>
      </w:pPr>
    </w:p>
    <w:p w:rsidR="00B824CE" w:rsidRPr="00BF2AA1" w:rsidRDefault="00B824CE" w:rsidP="00B824CE">
      <w:pPr>
        <w:spacing w:after="0" w:line="312" w:lineRule="auto"/>
        <w:contextualSpacing/>
        <w:rPr>
          <w:rFonts w:eastAsia="Times New Roman"/>
          <w:snapToGrid w:val="0"/>
          <w:sz w:val="28"/>
          <w:szCs w:val="28"/>
          <w:lang w:eastAsia="en-US"/>
        </w:rPr>
      </w:pPr>
    </w:p>
    <w:p w:rsidR="00B824CE" w:rsidRDefault="00B824CE" w:rsidP="00AD3CF7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  <w:bookmarkStart w:id="0" w:name="sub_1"/>
      <w:r w:rsidRPr="00BF2AA1">
        <w:rPr>
          <w:rFonts w:eastAsia="Times New Roman"/>
          <w:b/>
          <w:sz w:val="30"/>
          <w:szCs w:val="30"/>
        </w:rPr>
        <w:t xml:space="preserve">О проекте </w:t>
      </w:r>
      <w:r w:rsidR="00AD3CF7">
        <w:rPr>
          <w:rFonts w:eastAsia="Times New Roman"/>
          <w:b/>
          <w:sz w:val="30"/>
          <w:szCs w:val="30"/>
        </w:rPr>
        <w:t>решения</w:t>
      </w:r>
      <w:r w:rsidRPr="00BF2AA1">
        <w:rPr>
          <w:rFonts w:eastAsia="Times New Roman"/>
          <w:b/>
          <w:sz w:val="30"/>
          <w:szCs w:val="30"/>
        </w:rPr>
        <w:t xml:space="preserve"> Совета Евразийской экономической комиссии «</w:t>
      </w:r>
      <w:r w:rsidR="00AD3CF7">
        <w:rPr>
          <w:rFonts w:eastAsia="Times New Roman"/>
          <w:b/>
          <w:sz w:val="30"/>
          <w:szCs w:val="30"/>
        </w:rPr>
        <w:t xml:space="preserve">О </w:t>
      </w:r>
      <w:r w:rsidR="00AD3CF7" w:rsidRPr="00AD3CF7">
        <w:rPr>
          <w:rFonts w:eastAsia="Times New Roman"/>
          <w:b/>
          <w:sz w:val="30"/>
          <w:szCs w:val="30"/>
        </w:rPr>
        <w:t xml:space="preserve">проекте </w:t>
      </w:r>
      <w:r w:rsidR="0000209F">
        <w:rPr>
          <w:rFonts w:eastAsia="Times New Roman"/>
          <w:b/>
          <w:sz w:val="30"/>
          <w:szCs w:val="30"/>
        </w:rPr>
        <w:t>решения</w:t>
      </w:r>
      <w:r w:rsidR="00AD3CF7" w:rsidRPr="00AD3CF7">
        <w:rPr>
          <w:rFonts w:eastAsia="Times New Roman"/>
          <w:b/>
          <w:sz w:val="30"/>
          <w:szCs w:val="30"/>
        </w:rPr>
        <w:t xml:space="preserve"> Евразийского</w:t>
      </w:r>
      <w:r w:rsidR="00AD3CF7">
        <w:rPr>
          <w:rFonts w:eastAsia="Times New Roman"/>
          <w:b/>
          <w:sz w:val="30"/>
          <w:szCs w:val="30"/>
        </w:rPr>
        <w:t xml:space="preserve"> м</w:t>
      </w:r>
      <w:r w:rsidR="00AD3CF7" w:rsidRPr="00AD3CF7">
        <w:rPr>
          <w:rFonts w:eastAsia="Times New Roman"/>
          <w:b/>
          <w:sz w:val="30"/>
          <w:szCs w:val="30"/>
        </w:rPr>
        <w:t xml:space="preserve">ежправительственного совета «О </w:t>
      </w:r>
      <w:r w:rsidR="004226F8">
        <w:rPr>
          <w:rFonts w:eastAsia="Times New Roman"/>
          <w:b/>
          <w:sz w:val="30"/>
          <w:szCs w:val="30"/>
        </w:rPr>
        <w:t>П</w:t>
      </w:r>
      <w:r w:rsidR="00AD3CF7" w:rsidRPr="00AD3CF7">
        <w:rPr>
          <w:rFonts w:eastAsia="Times New Roman"/>
          <w:b/>
          <w:sz w:val="30"/>
          <w:szCs w:val="30"/>
        </w:rPr>
        <w:t xml:space="preserve">равилах определения и распределения пропускной способности межгосударственных сечений </w:t>
      </w:r>
      <w:r w:rsidR="004226F8">
        <w:rPr>
          <w:rFonts w:eastAsia="Times New Roman"/>
          <w:b/>
          <w:sz w:val="30"/>
          <w:szCs w:val="30"/>
        </w:rPr>
        <w:br/>
      </w:r>
      <w:r w:rsidR="00AD3CF7" w:rsidRPr="00AD3CF7">
        <w:rPr>
          <w:rFonts w:eastAsia="Times New Roman"/>
          <w:b/>
          <w:sz w:val="30"/>
          <w:szCs w:val="30"/>
        </w:rPr>
        <w:t xml:space="preserve">на общем электроэнергетическом рынке </w:t>
      </w:r>
      <w:r w:rsidR="004226F8">
        <w:rPr>
          <w:rFonts w:eastAsia="Times New Roman"/>
          <w:b/>
          <w:sz w:val="30"/>
          <w:szCs w:val="30"/>
        </w:rPr>
        <w:br/>
      </w:r>
      <w:r w:rsidR="00AD3CF7" w:rsidRPr="00AD3CF7">
        <w:rPr>
          <w:rFonts w:eastAsia="Times New Roman"/>
          <w:b/>
          <w:sz w:val="30"/>
          <w:szCs w:val="30"/>
        </w:rPr>
        <w:t>Ев</w:t>
      </w:r>
      <w:r w:rsidR="004226F8">
        <w:rPr>
          <w:rFonts w:eastAsia="Times New Roman"/>
          <w:b/>
          <w:sz w:val="30"/>
          <w:szCs w:val="30"/>
        </w:rPr>
        <w:t>разийского экономического союза</w:t>
      </w:r>
      <w:r w:rsidR="007C3E96">
        <w:rPr>
          <w:rFonts w:eastAsia="Times New Roman"/>
          <w:b/>
          <w:sz w:val="30"/>
          <w:szCs w:val="30"/>
        </w:rPr>
        <w:t>»</w:t>
      </w:r>
    </w:p>
    <w:p w:rsidR="00AD3CF7" w:rsidRPr="00BF2AA1" w:rsidRDefault="00AD3CF7" w:rsidP="00AD3CF7">
      <w:pPr>
        <w:spacing w:after="0" w:line="240" w:lineRule="auto"/>
        <w:jc w:val="center"/>
        <w:rPr>
          <w:rFonts w:eastAsia="Times New Roman"/>
          <w:color w:val="000000"/>
          <w:sz w:val="30"/>
          <w:szCs w:val="30"/>
        </w:rPr>
      </w:pPr>
    </w:p>
    <w:p w:rsidR="00B824CE" w:rsidRPr="00BF2AA1" w:rsidRDefault="00B824CE" w:rsidP="00B824CE">
      <w:pPr>
        <w:spacing w:after="0" w:line="360" w:lineRule="auto"/>
        <w:ind w:firstLine="708"/>
        <w:contextualSpacing/>
        <w:jc w:val="both"/>
        <w:rPr>
          <w:rFonts w:eastAsia="Times New Roman"/>
          <w:color w:val="000000"/>
          <w:sz w:val="30"/>
          <w:szCs w:val="30"/>
        </w:rPr>
      </w:pPr>
      <w:r w:rsidRPr="00BF2AA1">
        <w:rPr>
          <w:rFonts w:eastAsia="Times New Roman"/>
          <w:sz w:val="30"/>
          <w:szCs w:val="30"/>
        </w:rPr>
        <w:t>1. </w:t>
      </w:r>
      <w:r w:rsidRPr="00BF2AA1">
        <w:rPr>
          <w:rFonts w:eastAsia="Times New Roman"/>
          <w:color w:val="000000"/>
          <w:sz w:val="30"/>
          <w:szCs w:val="30"/>
        </w:rPr>
        <w:t xml:space="preserve">Одобрить проект </w:t>
      </w:r>
      <w:r w:rsidR="00AD3CF7" w:rsidRPr="00AD3CF7">
        <w:rPr>
          <w:rFonts w:eastAsia="Times New Roman"/>
          <w:color w:val="000000"/>
          <w:sz w:val="30"/>
          <w:szCs w:val="30"/>
        </w:rPr>
        <w:t xml:space="preserve">решения Совета Евразийской экономической комиссии «О проекте </w:t>
      </w:r>
      <w:r w:rsidR="0000209F">
        <w:rPr>
          <w:rFonts w:eastAsia="Times New Roman"/>
          <w:color w:val="000000"/>
          <w:sz w:val="30"/>
          <w:szCs w:val="30"/>
        </w:rPr>
        <w:t>решения</w:t>
      </w:r>
      <w:r w:rsidR="00AD3CF7" w:rsidRPr="00AD3CF7">
        <w:rPr>
          <w:rFonts w:eastAsia="Times New Roman"/>
          <w:color w:val="000000"/>
          <w:sz w:val="30"/>
          <w:szCs w:val="30"/>
        </w:rPr>
        <w:t xml:space="preserve"> Евразийского межправительственного совета «О </w:t>
      </w:r>
      <w:r w:rsidR="004226F8">
        <w:rPr>
          <w:rFonts w:eastAsia="Times New Roman"/>
          <w:color w:val="000000"/>
          <w:sz w:val="30"/>
          <w:szCs w:val="30"/>
        </w:rPr>
        <w:t>П</w:t>
      </w:r>
      <w:r w:rsidR="00AD3CF7" w:rsidRPr="00AD3CF7">
        <w:rPr>
          <w:rFonts w:eastAsia="Times New Roman"/>
          <w:color w:val="000000"/>
          <w:sz w:val="30"/>
          <w:szCs w:val="30"/>
        </w:rPr>
        <w:t>равилах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союза»</w:t>
      </w:r>
      <w:r w:rsidR="00E214A8">
        <w:rPr>
          <w:rFonts w:eastAsia="Times New Roman"/>
          <w:color w:val="000000"/>
          <w:sz w:val="30"/>
          <w:szCs w:val="30"/>
        </w:rPr>
        <w:t xml:space="preserve"> </w:t>
      </w:r>
      <w:r w:rsidR="00E214A8" w:rsidRPr="00E214A8">
        <w:rPr>
          <w:rFonts w:eastAsia="Times New Roman"/>
          <w:color w:val="000000"/>
          <w:sz w:val="30"/>
          <w:szCs w:val="30"/>
        </w:rPr>
        <w:t>(прилагается</w:t>
      </w:r>
      <w:r w:rsidR="00E214A8">
        <w:rPr>
          <w:rFonts w:eastAsia="Times New Roman"/>
          <w:color w:val="000000"/>
          <w:sz w:val="30"/>
          <w:szCs w:val="30"/>
        </w:rPr>
        <w:t>)</w:t>
      </w:r>
      <w:r w:rsidR="004226F8">
        <w:rPr>
          <w:rFonts w:eastAsia="Times New Roman"/>
          <w:color w:val="000000"/>
          <w:sz w:val="30"/>
          <w:szCs w:val="30"/>
        </w:rPr>
        <w:t xml:space="preserve"> и представить его на рассмотрение Советом Евразийской экономической комиссии</w:t>
      </w:r>
      <w:bookmarkStart w:id="1" w:name="_GoBack"/>
      <w:bookmarkEnd w:id="1"/>
      <w:r w:rsidRPr="00BF2AA1">
        <w:rPr>
          <w:rFonts w:eastAsia="Times New Roman"/>
          <w:color w:val="000000"/>
          <w:sz w:val="30"/>
          <w:szCs w:val="30"/>
        </w:rPr>
        <w:t>.</w:t>
      </w:r>
    </w:p>
    <w:p w:rsidR="00B824CE" w:rsidRPr="00BF2AA1" w:rsidRDefault="00B824CE" w:rsidP="00B824CE">
      <w:pPr>
        <w:spacing w:after="0" w:line="360" w:lineRule="auto"/>
        <w:ind w:firstLine="709"/>
        <w:jc w:val="both"/>
        <w:rPr>
          <w:sz w:val="30"/>
          <w:szCs w:val="30"/>
          <w:lang w:eastAsia="en-US"/>
        </w:rPr>
      </w:pPr>
      <w:r w:rsidRPr="00BF2AA1">
        <w:rPr>
          <w:sz w:val="30"/>
          <w:szCs w:val="30"/>
          <w:lang w:eastAsia="en-US"/>
        </w:rPr>
        <w:t>2. </w:t>
      </w:r>
      <w:r w:rsidRPr="00BF2AA1">
        <w:rPr>
          <w:color w:val="000000"/>
          <w:sz w:val="30"/>
          <w:szCs w:val="30"/>
          <w:lang w:eastAsia="en-US"/>
        </w:rPr>
        <w:t xml:space="preserve">Настоящее распоряжение вступает в силу </w:t>
      </w:r>
      <w:proofErr w:type="gramStart"/>
      <w:r w:rsidRPr="00BF2AA1">
        <w:rPr>
          <w:color w:val="000000"/>
          <w:sz w:val="30"/>
          <w:szCs w:val="30"/>
          <w:lang w:eastAsia="en-US"/>
        </w:rPr>
        <w:t>с даты</w:t>
      </w:r>
      <w:proofErr w:type="gramEnd"/>
      <w:r w:rsidRPr="00BF2AA1">
        <w:rPr>
          <w:color w:val="000000"/>
          <w:sz w:val="30"/>
          <w:szCs w:val="30"/>
          <w:lang w:eastAsia="en-US"/>
        </w:rPr>
        <w:t xml:space="preserve"> его опубликования на официальном сайте Ев</w:t>
      </w:r>
      <w:r>
        <w:rPr>
          <w:color w:val="000000"/>
          <w:sz w:val="30"/>
          <w:szCs w:val="30"/>
          <w:lang w:eastAsia="en-US"/>
        </w:rPr>
        <w:t>разийского экономического союза.</w:t>
      </w:r>
    </w:p>
    <w:p w:rsidR="00B824CE" w:rsidRPr="00BF2AA1" w:rsidRDefault="00B824CE" w:rsidP="00B824CE">
      <w:pPr>
        <w:widowControl w:val="0"/>
        <w:spacing w:after="0" w:line="240" w:lineRule="auto"/>
        <w:ind w:firstLine="720"/>
        <w:jc w:val="both"/>
        <w:rPr>
          <w:sz w:val="30"/>
          <w:szCs w:val="30"/>
          <w:lang w:eastAsia="en-US"/>
        </w:rPr>
      </w:pPr>
    </w:p>
    <w:p w:rsidR="00B824CE" w:rsidRPr="00BF2AA1" w:rsidRDefault="00B824CE" w:rsidP="00B824CE">
      <w:pPr>
        <w:widowControl w:val="0"/>
        <w:spacing w:after="0" w:line="240" w:lineRule="auto"/>
        <w:jc w:val="both"/>
        <w:rPr>
          <w:sz w:val="30"/>
          <w:szCs w:val="3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B824CE" w:rsidRPr="00BF2AA1" w:rsidTr="00683A24">
        <w:tc>
          <w:tcPr>
            <w:tcW w:w="5196" w:type="dxa"/>
            <w:shd w:val="clear" w:color="auto" w:fill="auto"/>
            <w:hideMark/>
          </w:tcPr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BF2AA1"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30"/>
                <w:szCs w:val="30"/>
              </w:rPr>
            </w:pPr>
            <w:r w:rsidRPr="00BF2AA1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sz w:val="30"/>
                <w:szCs w:val="30"/>
              </w:rPr>
            </w:pPr>
          </w:p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М. </w:t>
            </w:r>
            <w:proofErr w:type="spellStart"/>
            <w:r>
              <w:rPr>
                <w:sz w:val="30"/>
                <w:szCs w:val="30"/>
              </w:rPr>
              <w:t>Мясникович</w:t>
            </w:r>
            <w:proofErr w:type="spellEnd"/>
          </w:p>
        </w:tc>
      </w:tr>
      <w:bookmarkEnd w:id="0"/>
    </w:tbl>
    <w:p w:rsidR="00D20A1F" w:rsidRDefault="00D20A1F"/>
    <w:sectPr w:rsidR="00D20A1F" w:rsidSect="00BF2AA1">
      <w:head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67" w:rsidRDefault="00DE5267">
      <w:pPr>
        <w:spacing w:after="0" w:line="240" w:lineRule="auto"/>
      </w:pPr>
      <w:r>
        <w:separator/>
      </w:r>
    </w:p>
  </w:endnote>
  <w:endnote w:type="continuationSeparator" w:id="0">
    <w:p w:rsidR="00DE5267" w:rsidRDefault="00DE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67" w:rsidRDefault="00DE5267">
      <w:pPr>
        <w:spacing w:after="0" w:line="240" w:lineRule="auto"/>
      </w:pPr>
      <w:r>
        <w:separator/>
      </w:r>
    </w:p>
  </w:footnote>
  <w:footnote w:type="continuationSeparator" w:id="0">
    <w:p w:rsidR="00DE5267" w:rsidRDefault="00DE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A1" w:rsidRPr="002C1221" w:rsidRDefault="00B824CE">
    <w:pPr>
      <w:pStyle w:val="a3"/>
      <w:jc w:val="center"/>
      <w:rPr>
        <w:sz w:val="30"/>
        <w:szCs w:val="30"/>
      </w:rPr>
    </w:pPr>
    <w:r w:rsidRPr="00D51C40">
      <w:rPr>
        <w:sz w:val="30"/>
        <w:szCs w:val="30"/>
      </w:rPr>
      <w:fldChar w:fldCharType="begin"/>
    </w:r>
    <w:r w:rsidRPr="00D51C40">
      <w:rPr>
        <w:sz w:val="30"/>
        <w:szCs w:val="30"/>
      </w:rPr>
      <w:instrText>PAGE   \* MERGEFORMAT</w:instrText>
    </w:r>
    <w:r w:rsidRPr="00D51C40">
      <w:rPr>
        <w:sz w:val="30"/>
        <w:szCs w:val="30"/>
      </w:rPr>
      <w:fldChar w:fldCharType="separate"/>
    </w:r>
    <w:r w:rsidR="00AD3CF7">
      <w:rPr>
        <w:noProof/>
        <w:sz w:val="30"/>
        <w:szCs w:val="30"/>
      </w:rPr>
      <w:t>2</w:t>
    </w:r>
    <w:r w:rsidRPr="00D51C40">
      <w:rPr>
        <w:sz w:val="30"/>
        <w:szCs w:val="30"/>
      </w:rPr>
      <w:fldChar w:fldCharType="end"/>
    </w:r>
  </w:p>
  <w:p w:rsidR="00BF2AA1" w:rsidRDefault="004226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CE"/>
    <w:rsid w:val="0000209F"/>
    <w:rsid w:val="001C0824"/>
    <w:rsid w:val="004226F8"/>
    <w:rsid w:val="007C3E96"/>
    <w:rsid w:val="00AD3CF7"/>
    <w:rsid w:val="00B824CE"/>
    <w:rsid w:val="00B949D0"/>
    <w:rsid w:val="00D20A1F"/>
    <w:rsid w:val="00DE5267"/>
    <w:rsid w:val="00E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E"/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4CE"/>
    <w:rPr>
      <w:rFonts w:eastAsia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C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E"/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4CE"/>
    <w:rPr>
      <w:rFonts w:eastAsia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C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Зайцева Светлана Викторовна</cp:lastModifiedBy>
  <cp:revision>6</cp:revision>
  <dcterms:created xsi:type="dcterms:W3CDTF">2022-05-31T07:27:00Z</dcterms:created>
  <dcterms:modified xsi:type="dcterms:W3CDTF">2022-06-23T06:30:00Z</dcterms:modified>
</cp:coreProperties>
</file>