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 w:rsidRPr="00CE0737">
        <w:rPr>
          <w:noProof/>
          <w:lang w:eastAsia="ru-RU"/>
        </w:rPr>
        <w:drawing>
          <wp:inline distT="0" distB="0" distL="0" distR="0" wp14:anchorId="13DF5A85" wp14:editId="7AA06F1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CE0737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CE0737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CE0737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CE0737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CE0737" w:rsidRDefault="00C44D55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E0737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7D1CC58" wp14:editId="46993ED5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CF2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Bn9MGi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E216D4" w:rsidRPr="00CE0737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CE0737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CE0737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CE0737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CE0737" w:rsidTr="00D30C19">
        <w:tc>
          <w:tcPr>
            <w:tcW w:w="3544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CE0737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CE0737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C60CDF" w:rsidRPr="00CE0737" w:rsidRDefault="00C60CDF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6BC" w:rsidRPr="00CE0737" w:rsidRDefault="009066BC" w:rsidP="00C60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399" w:rsidRPr="003671FB" w:rsidRDefault="00B33399" w:rsidP="00B3339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</w:t>
      </w:r>
      <w:r w:rsidR="008A4482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B87C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, а также в перечень</w:t>
      </w:r>
      <w:r w:rsidR="00D57BA4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</w:t>
      </w:r>
      <w:r w:rsidR="00B87C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</w:t>
      </w:r>
      <w:r w:rsidR="00C93733" w:rsidRPr="003671FB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 отношении </w:t>
      </w:r>
      <w:r w:rsidR="00B87CC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отдельных видов красок полиграфических</w:t>
      </w:r>
    </w:p>
    <w:p w:rsidR="00B33399" w:rsidRPr="003671FB" w:rsidRDefault="00B33399" w:rsidP="00B333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33399" w:rsidRPr="003671FB" w:rsidRDefault="00B33399" w:rsidP="00C823F9">
      <w:pPr>
        <w:pStyle w:val="1"/>
        <w:spacing w:before="0" w:after="0" w:line="360" w:lineRule="auto"/>
        <w:ind w:right="0" w:firstLine="709"/>
        <w:jc w:val="both"/>
        <w:rPr>
          <w:b w:val="0"/>
          <w:sz w:val="30"/>
          <w:szCs w:val="30"/>
        </w:rPr>
      </w:pPr>
      <w:r w:rsidRPr="003671FB">
        <w:rPr>
          <w:b w:val="0"/>
          <w:color w:val="000000"/>
          <w:sz w:val="30"/>
          <w:szCs w:val="30"/>
        </w:rPr>
        <w:t xml:space="preserve">В соответствии со статьями </w:t>
      </w:r>
      <w:r w:rsidR="00C42AE3" w:rsidRPr="003671FB">
        <w:rPr>
          <w:b w:val="0"/>
          <w:color w:val="000000"/>
          <w:sz w:val="30"/>
          <w:szCs w:val="30"/>
        </w:rPr>
        <w:t>42</w:t>
      </w:r>
      <w:r w:rsidRPr="003671FB">
        <w:rPr>
          <w:b w:val="0"/>
          <w:color w:val="000000"/>
          <w:sz w:val="30"/>
          <w:szCs w:val="30"/>
        </w:rPr>
        <w:t xml:space="preserve"> и 45 Договора о Евразийском экономическом союзе от 29 мая 2014 года</w:t>
      </w:r>
      <w:r w:rsidR="004A7182" w:rsidRPr="003671FB">
        <w:rPr>
          <w:b w:val="0"/>
          <w:color w:val="000000"/>
          <w:sz w:val="30"/>
          <w:szCs w:val="30"/>
        </w:rPr>
        <w:t xml:space="preserve">, </w:t>
      </w:r>
      <w:r w:rsidR="0004577F" w:rsidRPr="003671FB">
        <w:rPr>
          <w:b w:val="0"/>
          <w:sz w:val="30"/>
          <w:szCs w:val="30"/>
        </w:rPr>
        <w:t>статьей 19 Таможенного кодекса Евразийского экономического союза</w:t>
      </w:r>
      <w:r w:rsidR="0004577F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b w:val="0"/>
          <w:color w:val="000000"/>
          <w:sz w:val="30"/>
          <w:szCs w:val="30"/>
        </w:rPr>
        <w:t>Коллегия Евразийской экономической комиссии</w:t>
      </w:r>
      <w:r w:rsidR="004A7182" w:rsidRPr="003671FB">
        <w:rPr>
          <w:b w:val="0"/>
          <w:color w:val="000000"/>
          <w:sz w:val="30"/>
          <w:szCs w:val="30"/>
        </w:rPr>
        <w:t xml:space="preserve"> </w:t>
      </w:r>
      <w:r w:rsidRPr="003671FB">
        <w:rPr>
          <w:color w:val="000000"/>
          <w:spacing w:val="40"/>
          <w:sz w:val="30"/>
          <w:szCs w:val="30"/>
        </w:rPr>
        <w:t>решил</w:t>
      </w:r>
      <w:r w:rsidRPr="003671FB">
        <w:rPr>
          <w:color w:val="000000"/>
          <w:sz w:val="30"/>
          <w:szCs w:val="30"/>
        </w:rPr>
        <w:t>а:</w:t>
      </w:r>
    </w:p>
    <w:p w:rsidR="0094169A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утвержденные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Решени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ем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Совета Евразийской экономической комиссии от 1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сентября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20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21</w:t>
      </w:r>
      <w:r w:rsidR="002B7FB3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г. № </w:t>
      </w:r>
      <w:r w:rsidR="00253B3C">
        <w:rPr>
          <w:rFonts w:ascii="Times New Roman" w:eastAsia="Times New Roman" w:hAnsi="Times New Roman" w:cs="Times New Roman"/>
          <w:snapToGrid w:val="0"/>
          <w:sz w:val="30"/>
          <w:szCs w:val="30"/>
        </w:rPr>
        <w:t>80</w:t>
      </w:r>
      <w:r w:rsidR="00B74A6D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следующие изменения:</w:t>
      </w:r>
    </w:p>
    <w:p w:rsidR="0094169A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а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исключить из единой Товарной номенклатуры внешнеэкономической деятельности Евразийского экономического союза субпозици</w:t>
      </w:r>
      <w:r w:rsidR="00B87CCF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№ 1;</w:t>
      </w:r>
    </w:p>
    <w:p w:rsidR="00357C63" w:rsidRPr="003671FB" w:rsidRDefault="0094169A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б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включить в единую Товарную номенклатуру внешнеэкономической деятельности Евразийского экономического союза позиции согласно приложению № 2;</w:t>
      </w:r>
    </w:p>
    <w:p w:rsidR="00357C63" w:rsidRPr="003671FB" w:rsidRDefault="00357C63" w:rsidP="00C823F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proofErr w:type="gramStart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proofErr w:type="gramEnd"/>
      <w:r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3671FB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="00D81F66" w:rsidRPr="003671FB">
        <w:rPr>
          <w:rFonts w:ascii="Times New Roman" w:eastAsia="Times New Roman" w:hAnsi="Times New Roman" w:cs="Times New Roman"/>
          <w:snapToGrid w:val="0"/>
          <w:sz w:val="30"/>
          <w:szCs w:val="30"/>
        </w:rPr>
        <w:t>установить ставки ввозных таможенных пошлин Единого таможенного тарифа Евразийского экономического союза согласно приложению № 3</w:t>
      </w:r>
      <w:r w:rsidR="00D81F66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B87CCF" w:rsidRDefault="0074399A" w:rsidP="007439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>2.</w:t>
      </w:r>
      <w:r w:rsidR="007B7A87">
        <w:rPr>
          <w:rFonts w:ascii="Times New Roman" w:eastAsia="Calibri" w:hAnsi="Times New Roman" w:cs="Times New Roman"/>
          <w:color w:val="000000"/>
          <w:sz w:val="30"/>
          <w:szCs w:val="30"/>
        </w:rPr>
        <w:t> </w:t>
      </w:r>
      <w:r w:rsidR="00B87CC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В перечне </w:t>
      </w:r>
      <w:r w:rsidR="00B87CCF" w:rsidRPr="003671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м</w:t>
      </w:r>
      <w:r w:rsidR="00B87CCF" w:rsidRPr="003671F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Решением Высшего Евразийского экономического совета от 8 мая 2015 г. № 16,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позиции с кодами 3215 11 000 0 и 3215 19 000 0</w:t>
      </w:r>
      <w:r w:rsidR="00123CEA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ТН ВЭД ЕАЭС</w:t>
      </w:r>
      <w:r w:rsidR="00B87CCF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заменить позициями следующего содержания: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17"/>
      </w:tblGrid>
      <w:tr w:rsidR="00123CEA" w:rsidTr="00123CEA">
        <w:tc>
          <w:tcPr>
            <w:tcW w:w="2127" w:type="dxa"/>
          </w:tcPr>
          <w:p w:rsidR="00123CEA" w:rsidRDefault="00123CEA" w:rsidP="00123CEA">
            <w:pPr>
              <w:contextualSpacing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D168ED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3215 11 000 1</w:t>
            </w:r>
          </w:p>
        </w:tc>
        <w:tc>
          <w:tcPr>
            <w:tcW w:w="7217" w:type="dxa"/>
          </w:tcPr>
          <w:p w:rsidR="00123CEA" w:rsidRPr="00123CEA" w:rsidRDefault="00123CEA" w:rsidP="00123CEA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– – – с пленкообразующим веществом, диспергированным или растворенным в спиртах, сложных эфирах, гликолевых эфирах, гептане или </w:t>
            </w:r>
            <w:proofErr w:type="spellStart"/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гексане</w:t>
            </w:r>
            <w:proofErr w:type="spellEnd"/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, в том числе в любой смеси этих веществ</w:t>
            </w:r>
          </w:p>
        </w:tc>
      </w:tr>
      <w:tr w:rsidR="00123CEA" w:rsidTr="00123CEA">
        <w:tc>
          <w:tcPr>
            <w:tcW w:w="2127" w:type="dxa"/>
          </w:tcPr>
          <w:p w:rsidR="00123CEA" w:rsidRPr="002B70CF" w:rsidRDefault="00123CEA" w:rsidP="00123CE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2</w:t>
            </w:r>
          </w:p>
        </w:tc>
        <w:tc>
          <w:tcPr>
            <w:tcW w:w="7217" w:type="dxa"/>
          </w:tcPr>
          <w:p w:rsidR="00123CEA" w:rsidRPr="00123CEA" w:rsidRDefault="00123CEA" w:rsidP="00123CEA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с пленкообразующим веществом, диспергированным в водной среде</w:t>
            </w:r>
          </w:p>
        </w:tc>
      </w:tr>
      <w:tr w:rsidR="00123CEA" w:rsidTr="00123CEA">
        <w:tc>
          <w:tcPr>
            <w:tcW w:w="2127" w:type="dxa"/>
          </w:tcPr>
          <w:p w:rsidR="00123CEA" w:rsidRPr="002767A9" w:rsidRDefault="00123CEA" w:rsidP="00123CE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11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9</w:t>
            </w:r>
          </w:p>
        </w:tc>
        <w:tc>
          <w:tcPr>
            <w:tcW w:w="7217" w:type="dxa"/>
          </w:tcPr>
          <w:p w:rsidR="00123CEA" w:rsidRPr="00123CEA" w:rsidRDefault="00123CEA" w:rsidP="00123CEA">
            <w:pPr>
              <w:spacing w:after="50" w:line="214" w:lineRule="auto"/>
              <w:ind w:left="475" w:hanging="475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прочая</w:t>
            </w:r>
          </w:p>
        </w:tc>
      </w:tr>
      <w:tr w:rsidR="00123CEA" w:rsidTr="00123CEA">
        <w:tc>
          <w:tcPr>
            <w:tcW w:w="2127" w:type="dxa"/>
          </w:tcPr>
          <w:p w:rsidR="00123CEA" w:rsidRPr="002B70CF" w:rsidRDefault="00123CEA" w:rsidP="00123CE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1</w:t>
            </w:r>
          </w:p>
        </w:tc>
        <w:tc>
          <w:tcPr>
            <w:tcW w:w="7217" w:type="dxa"/>
          </w:tcPr>
          <w:p w:rsidR="00123CEA" w:rsidRPr="00123CEA" w:rsidRDefault="00123CEA" w:rsidP="00123CEA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– – – с пленкообразующим веществом, диспергированным или растворенным в спиртах, сложных эфирах, гликолевых эфирах, гептане или </w:t>
            </w:r>
            <w:proofErr w:type="spellStart"/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гексане</w:t>
            </w:r>
            <w:proofErr w:type="spellEnd"/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, в том числе в любой смеси этих веществ</w:t>
            </w:r>
          </w:p>
        </w:tc>
      </w:tr>
      <w:tr w:rsidR="00123CEA" w:rsidTr="00123CEA">
        <w:tc>
          <w:tcPr>
            <w:tcW w:w="2127" w:type="dxa"/>
          </w:tcPr>
          <w:p w:rsidR="00123CEA" w:rsidRPr="002B70CF" w:rsidRDefault="00123CEA" w:rsidP="00123CE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2</w:t>
            </w:r>
          </w:p>
        </w:tc>
        <w:tc>
          <w:tcPr>
            <w:tcW w:w="7217" w:type="dxa"/>
          </w:tcPr>
          <w:p w:rsidR="00123CEA" w:rsidRPr="00123CEA" w:rsidRDefault="00123CEA" w:rsidP="00123CEA">
            <w:pPr>
              <w:spacing w:after="50" w:line="214" w:lineRule="auto"/>
              <w:ind w:left="630" w:hanging="63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с пленкообразующим веществом, диспергированным в водной среде</w:t>
            </w:r>
          </w:p>
        </w:tc>
      </w:tr>
      <w:tr w:rsidR="00123CEA" w:rsidTr="00123CEA">
        <w:tc>
          <w:tcPr>
            <w:tcW w:w="2127" w:type="dxa"/>
          </w:tcPr>
          <w:p w:rsidR="00123CEA" w:rsidRPr="002767A9" w:rsidRDefault="00123CEA" w:rsidP="00123CEA">
            <w:pPr>
              <w:tabs>
                <w:tab w:val="left" w:pos="130"/>
                <w:tab w:val="left" w:pos="360"/>
                <w:tab w:val="left" w:pos="720"/>
              </w:tabs>
              <w:spacing w:after="50" w:line="214" w:lineRule="auto"/>
              <w:rPr>
                <w:rFonts w:ascii="Times New Roman" w:hAnsi="Times New Roman"/>
                <w:color w:val="000000"/>
                <w:sz w:val="28"/>
                <w:szCs w:val="30"/>
              </w:rPr>
            </w:pPr>
            <w:r>
              <w:rPr>
                <w:rFonts w:ascii="Times New Roman" w:hAnsi="Times New Roman"/>
                <w:color w:val="000000"/>
                <w:sz w:val="28"/>
                <w:szCs w:val="30"/>
              </w:rPr>
              <w:t>3215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19</w:t>
            </w:r>
            <w:r w:rsidRPr="002767A9">
              <w:rPr>
                <w:rFonts w:ascii="Times New Roman" w:hAnsi="Times New Roman"/>
                <w:color w:val="000000"/>
                <w:sz w:val="28"/>
                <w:szCs w:val="30"/>
              </w:rPr>
              <w:t xml:space="preserve"> 000 </w:t>
            </w:r>
            <w:r>
              <w:rPr>
                <w:rFonts w:ascii="Times New Roman" w:hAnsi="Times New Roman"/>
                <w:color w:val="000000"/>
                <w:sz w:val="28"/>
                <w:szCs w:val="30"/>
              </w:rPr>
              <w:t>9</w:t>
            </w:r>
          </w:p>
        </w:tc>
        <w:tc>
          <w:tcPr>
            <w:tcW w:w="7217" w:type="dxa"/>
          </w:tcPr>
          <w:p w:rsidR="00123CEA" w:rsidRPr="00123CEA" w:rsidRDefault="00123CEA" w:rsidP="00123CEA">
            <w:pPr>
              <w:spacing w:after="50" w:line="214" w:lineRule="auto"/>
              <w:ind w:left="475" w:hanging="475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23CEA">
              <w:rPr>
                <w:rFonts w:ascii="Times New Roman" w:hAnsi="Times New Roman"/>
                <w:color w:val="000000"/>
                <w:sz w:val="30"/>
                <w:szCs w:val="30"/>
              </w:rPr>
              <w:t>– – – прочая».</w:t>
            </w:r>
          </w:p>
        </w:tc>
      </w:tr>
    </w:tbl>
    <w:p w:rsidR="00B87CCF" w:rsidRPr="00B87CCF" w:rsidRDefault="00B87CCF" w:rsidP="0074399A">
      <w:pPr>
        <w:spacing w:after="0" w:line="360" w:lineRule="auto"/>
        <w:ind w:firstLine="709"/>
        <w:contextualSpacing/>
        <w:jc w:val="both"/>
      </w:pPr>
    </w:p>
    <w:p w:rsidR="00E87937" w:rsidRDefault="00B87CCF" w:rsidP="0074399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3. </w:t>
      </w:r>
      <w:r w:rsidR="00E7311D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</w:t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3671FB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1A1407" w:rsidRPr="003671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30 календарных дней с даты его официального опубликования</w:t>
      </w:r>
      <w:r w:rsidR="0074399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D1204F" w:rsidRPr="003671FB" w:rsidRDefault="00D1204F">
      <w:pPr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bookmarkStart w:id="0" w:name="_GoBack"/>
      <w:bookmarkEnd w:id="0"/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53"/>
      </w:tblGrid>
      <w:tr w:rsidR="0072398E" w:rsidRPr="003671FB" w:rsidTr="003A7D2B">
        <w:tc>
          <w:tcPr>
            <w:tcW w:w="5387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72398E" w:rsidRPr="003671FB" w:rsidRDefault="0072398E" w:rsidP="003A7D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253" w:type="dxa"/>
            <w:shd w:val="clear" w:color="auto" w:fill="auto"/>
          </w:tcPr>
          <w:p w:rsidR="0072398E" w:rsidRPr="003671FB" w:rsidRDefault="0072398E" w:rsidP="00166C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2398E" w:rsidRPr="003671FB" w:rsidRDefault="0074399A" w:rsidP="0074399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Б</w:t>
            </w:r>
            <w:r w:rsidR="00AC20C4" w:rsidRPr="003671FB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Сагинтаев</w:t>
            </w:r>
            <w:proofErr w:type="spellEnd"/>
          </w:p>
        </w:tc>
      </w:tr>
    </w:tbl>
    <w:p w:rsidR="002C289E" w:rsidRPr="009F49FB" w:rsidRDefault="002C289E" w:rsidP="00D1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2C289E" w:rsidRPr="009F49FB" w:rsidSect="00000C42">
      <w:headerReference w:type="default" r:id="rId8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49E" w:rsidRDefault="00B7349E" w:rsidP="00AE1863">
      <w:pPr>
        <w:spacing w:after="0" w:line="240" w:lineRule="auto"/>
      </w:pPr>
      <w:r>
        <w:separator/>
      </w:r>
    </w:p>
  </w:endnote>
  <w:endnote w:type="continuationSeparator" w:id="0">
    <w:p w:rsidR="00B7349E" w:rsidRDefault="00B7349E" w:rsidP="00AE1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49E" w:rsidRDefault="00B7349E" w:rsidP="00AE1863">
      <w:pPr>
        <w:spacing w:after="0" w:line="240" w:lineRule="auto"/>
      </w:pPr>
      <w:r>
        <w:separator/>
      </w:r>
    </w:p>
  </w:footnote>
  <w:footnote w:type="continuationSeparator" w:id="0">
    <w:p w:rsidR="00B7349E" w:rsidRDefault="00B7349E" w:rsidP="00AE1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47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004DD" w:rsidRPr="002D0E1B" w:rsidRDefault="00365847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2D0E1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D0E1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907F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D0E1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004DD" w:rsidRDefault="00B734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0C42"/>
    <w:rsid w:val="00005D9F"/>
    <w:rsid w:val="00010264"/>
    <w:rsid w:val="00016D56"/>
    <w:rsid w:val="00026702"/>
    <w:rsid w:val="00031E0F"/>
    <w:rsid w:val="00044F00"/>
    <w:rsid w:val="00045013"/>
    <w:rsid w:val="0004577F"/>
    <w:rsid w:val="00052FD1"/>
    <w:rsid w:val="000717B7"/>
    <w:rsid w:val="000B0858"/>
    <w:rsid w:val="000B486F"/>
    <w:rsid w:val="000C0369"/>
    <w:rsid w:val="000D22F3"/>
    <w:rsid w:val="000D3999"/>
    <w:rsid w:val="000E4560"/>
    <w:rsid w:val="000F4E99"/>
    <w:rsid w:val="000F7E80"/>
    <w:rsid w:val="00100620"/>
    <w:rsid w:val="00104B72"/>
    <w:rsid w:val="0011728C"/>
    <w:rsid w:val="00122719"/>
    <w:rsid w:val="00123CEA"/>
    <w:rsid w:val="00152281"/>
    <w:rsid w:val="001646E9"/>
    <w:rsid w:val="0017035B"/>
    <w:rsid w:val="00173FCC"/>
    <w:rsid w:val="001758F0"/>
    <w:rsid w:val="00176EBC"/>
    <w:rsid w:val="001A1407"/>
    <w:rsid w:val="001A48AE"/>
    <w:rsid w:val="001B2F31"/>
    <w:rsid w:val="001C1718"/>
    <w:rsid w:val="001C4C1D"/>
    <w:rsid w:val="001D2D7B"/>
    <w:rsid w:val="001E0694"/>
    <w:rsid w:val="001E1C3A"/>
    <w:rsid w:val="001E71D8"/>
    <w:rsid w:val="001F618B"/>
    <w:rsid w:val="00200FBD"/>
    <w:rsid w:val="00202FEA"/>
    <w:rsid w:val="00205BB1"/>
    <w:rsid w:val="00207D3F"/>
    <w:rsid w:val="0021429A"/>
    <w:rsid w:val="00214612"/>
    <w:rsid w:val="00220268"/>
    <w:rsid w:val="00222A75"/>
    <w:rsid w:val="002233AF"/>
    <w:rsid w:val="00232426"/>
    <w:rsid w:val="00235E29"/>
    <w:rsid w:val="00236084"/>
    <w:rsid w:val="00243064"/>
    <w:rsid w:val="00247060"/>
    <w:rsid w:val="00253B3C"/>
    <w:rsid w:val="00260886"/>
    <w:rsid w:val="002751A4"/>
    <w:rsid w:val="00280B0D"/>
    <w:rsid w:val="00281D49"/>
    <w:rsid w:val="00283D5C"/>
    <w:rsid w:val="002A2B5B"/>
    <w:rsid w:val="002A43F1"/>
    <w:rsid w:val="002A5669"/>
    <w:rsid w:val="002B0B8C"/>
    <w:rsid w:val="002B0D7C"/>
    <w:rsid w:val="002B2B36"/>
    <w:rsid w:val="002B3D52"/>
    <w:rsid w:val="002B44CB"/>
    <w:rsid w:val="002B7FB3"/>
    <w:rsid w:val="002C1AB1"/>
    <w:rsid w:val="002C289E"/>
    <w:rsid w:val="002D32DD"/>
    <w:rsid w:val="002E713B"/>
    <w:rsid w:val="002F64DF"/>
    <w:rsid w:val="00312533"/>
    <w:rsid w:val="00317BFA"/>
    <w:rsid w:val="00323CAA"/>
    <w:rsid w:val="00325241"/>
    <w:rsid w:val="00333D1B"/>
    <w:rsid w:val="003439D1"/>
    <w:rsid w:val="00345163"/>
    <w:rsid w:val="003474A0"/>
    <w:rsid w:val="003518B7"/>
    <w:rsid w:val="00357C63"/>
    <w:rsid w:val="00365847"/>
    <w:rsid w:val="00365DC6"/>
    <w:rsid w:val="003671FB"/>
    <w:rsid w:val="003754D0"/>
    <w:rsid w:val="00375E64"/>
    <w:rsid w:val="003769AA"/>
    <w:rsid w:val="00385C4E"/>
    <w:rsid w:val="00386FED"/>
    <w:rsid w:val="00391FCC"/>
    <w:rsid w:val="003935B0"/>
    <w:rsid w:val="003967B7"/>
    <w:rsid w:val="00396992"/>
    <w:rsid w:val="003A1CAB"/>
    <w:rsid w:val="003A7D2B"/>
    <w:rsid w:val="003D4483"/>
    <w:rsid w:val="003D5FDC"/>
    <w:rsid w:val="003E1ED0"/>
    <w:rsid w:val="003E3BF5"/>
    <w:rsid w:val="004030B9"/>
    <w:rsid w:val="00405106"/>
    <w:rsid w:val="00405CF5"/>
    <w:rsid w:val="00407256"/>
    <w:rsid w:val="0041237D"/>
    <w:rsid w:val="00414656"/>
    <w:rsid w:val="00414D08"/>
    <w:rsid w:val="00430135"/>
    <w:rsid w:val="00435354"/>
    <w:rsid w:val="00440376"/>
    <w:rsid w:val="004412DD"/>
    <w:rsid w:val="0045318A"/>
    <w:rsid w:val="00460F92"/>
    <w:rsid w:val="00461A42"/>
    <w:rsid w:val="0046401D"/>
    <w:rsid w:val="00464EFF"/>
    <w:rsid w:val="00473E75"/>
    <w:rsid w:val="00492414"/>
    <w:rsid w:val="00494DAA"/>
    <w:rsid w:val="00496DE8"/>
    <w:rsid w:val="004A59DD"/>
    <w:rsid w:val="004A7182"/>
    <w:rsid w:val="004C3863"/>
    <w:rsid w:val="004C415C"/>
    <w:rsid w:val="004D1376"/>
    <w:rsid w:val="004E03A7"/>
    <w:rsid w:val="004F620B"/>
    <w:rsid w:val="005001AB"/>
    <w:rsid w:val="00511284"/>
    <w:rsid w:val="005207F4"/>
    <w:rsid w:val="00532D44"/>
    <w:rsid w:val="00534B6D"/>
    <w:rsid w:val="00534D28"/>
    <w:rsid w:val="005419C7"/>
    <w:rsid w:val="00550480"/>
    <w:rsid w:val="00562371"/>
    <w:rsid w:val="00566C5F"/>
    <w:rsid w:val="0057495B"/>
    <w:rsid w:val="00575871"/>
    <w:rsid w:val="00581B5A"/>
    <w:rsid w:val="005B4C32"/>
    <w:rsid w:val="005C39BD"/>
    <w:rsid w:val="005C73DD"/>
    <w:rsid w:val="005C7DB7"/>
    <w:rsid w:val="005E153E"/>
    <w:rsid w:val="005F0B17"/>
    <w:rsid w:val="00606CA5"/>
    <w:rsid w:val="00607212"/>
    <w:rsid w:val="0061156B"/>
    <w:rsid w:val="00625A4E"/>
    <w:rsid w:val="0062785F"/>
    <w:rsid w:val="006278ED"/>
    <w:rsid w:val="00633CCB"/>
    <w:rsid w:val="0064724D"/>
    <w:rsid w:val="00652BA4"/>
    <w:rsid w:val="006535A4"/>
    <w:rsid w:val="00672AA4"/>
    <w:rsid w:val="006843AD"/>
    <w:rsid w:val="00685482"/>
    <w:rsid w:val="006A1D18"/>
    <w:rsid w:val="006B2C60"/>
    <w:rsid w:val="006B6986"/>
    <w:rsid w:val="006C5AF3"/>
    <w:rsid w:val="006C6418"/>
    <w:rsid w:val="006D3A5F"/>
    <w:rsid w:val="006F1CEC"/>
    <w:rsid w:val="00706A94"/>
    <w:rsid w:val="00713D90"/>
    <w:rsid w:val="00717BAA"/>
    <w:rsid w:val="007210CD"/>
    <w:rsid w:val="0072398E"/>
    <w:rsid w:val="007255D6"/>
    <w:rsid w:val="007335B0"/>
    <w:rsid w:val="007360F6"/>
    <w:rsid w:val="0074399A"/>
    <w:rsid w:val="00762685"/>
    <w:rsid w:val="00766907"/>
    <w:rsid w:val="007932E2"/>
    <w:rsid w:val="00797E7A"/>
    <w:rsid w:val="007B2321"/>
    <w:rsid w:val="007B30F1"/>
    <w:rsid w:val="007B6403"/>
    <w:rsid w:val="007B7A87"/>
    <w:rsid w:val="007C259D"/>
    <w:rsid w:val="007C65FF"/>
    <w:rsid w:val="007D00DA"/>
    <w:rsid w:val="007E6578"/>
    <w:rsid w:val="008151F4"/>
    <w:rsid w:val="008631F7"/>
    <w:rsid w:val="00863E84"/>
    <w:rsid w:val="008641BB"/>
    <w:rsid w:val="00865B4C"/>
    <w:rsid w:val="00872235"/>
    <w:rsid w:val="008813CB"/>
    <w:rsid w:val="008872DF"/>
    <w:rsid w:val="00890CEF"/>
    <w:rsid w:val="00890E77"/>
    <w:rsid w:val="008945F3"/>
    <w:rsid w:val="008A4482"/>
    <w:rsid w:val="008A63EF"/>
    <w:rsid w:val="008A71E6"/>
    <w:rsid w:val="008D5122"/>
    <w:rsid w:val="009066BC"/>
    <w:rsid w:val="009400E9"/>
    <w:rsid w:val="0094169A"/>
    <w:rsid w:val="009463BD"/>
    <w:rsid w:val="00961800"/>
    <w:rsid w:val="0096769E"/>
    <w:rsid w:val="009677A3"/>
    <w:rsid w:val="00972359"/>
    <w:rsid w:val="0097382F"/>
    <w:rsid w:val="00976A2B"/>
    <w:rsid w:val="00980155"/>
    <w:rsid w:val="0098164F"/>
    <w:rsid w:val="0098657C"/>
    <w:rsid w:val="00986D12"/>
    <w:rsid w:val="009A1CD2"/>
    <w:rsid w:val="009A75A6"/>
    <w:rsid w:val="009B0B01"/>
    <w:rsid w:val="009B1ECB"/>
    <w:rsid w:val="009B22C6"/>
    <w:rsid w:val="009B778E"/>
    <w:rsid w:val="009D1C97"/>
    <w:rsid w:val="009E06CB"/>
    <w:rsid w:val="009F1C05"/>
    <w:rsid w:val="009F6027"/>
    <w:rsid w:val="00A01156"/>
    <w:rsid w:val="00A077A3"/>
    <w:rsid w:val="00A23B6B"/>
    <w:rsid w:val="00A2427E"/>
    <w:rsid w:val="00A256CE"/>
    <w:rsid w:val="00A26909"/>
    <w:rsid w:val="00A2714D"/>
    <w:rsid w:val="00A303C0"/>
    <w:rsid w:val="00A41E8F"/>
    <w:rsid w:val="00A56FC0"/>
    <w:rsid w:val="00A61A66"/>
    <w:rsid w:val="00A71C3F"/>
    <w:rsid w:val="00A75E25"/>
    <w:rsid w:val="00A81062"/>
    <w:rsid w:val="00A95A56"/>
    <w:rsid w:val="00AA497C"/>
    <w:rsid w:val="00AA76BD"/>
    <w:rsid w:val="00AB400E"/>
    <w:rsid w:val="00AC0768"/>
    <w:rsid w:val="00AC0EB3"/>
    <w:rsid w:val="00AC20C4"/>
    <w:rsid w:val="00AE1863"/>
    <w:rsid w:val="00AE7033"/>
    <w:rsid w:val="00AF216A"/>
    <w:rsid w:val="00AF3CB3"/>
    <w:rsid w:val="00AF4E1C"/>
    <w:rsid w:val="00AF6A4D"/>
    <w:rsid w:val="00AF7188"/>
    <w:rsid w:val="00B148EC"/>
    <w:rsid w:val="00B15CDB"/>
    <w:rsid w:val="00B260BD"/>
    <w:rsid w:val="00B26EB3"/>
    <w:rsid w:val="00B33399"/>
    <w:rsid w:val="00B35FF1"/>
    <w:rsid w:val="00B43DF2"/>
    <w:rsid w:val="00B465A3"/>
    <w:rsid w:val="00B726B0"/>
    <w:rsid w:val="00B73331"/>
    <w:rsid w:val="00B7349E"/>
    <w:rsid w:val="00B74A6D"/>
    <w:rsid w:val="00B87CCF"/>
    <w:rsid w:val="00BA2DDA"/>
    <w:rsid w:val="00BA4A8F"/>
    <w:rsid w:val="00BB231F"/>
    <w:rsid w:val="00BB6E19"/>
    <w:rsid w:val="00BC29D5"/>
    <w:rsid w:val="00BC519C"/>
    <w:rsid w:val="00BD21F5"/>
    <w:rsid w:val="00BD5D61"/>
    <w:rsid w:val="00BE0068"/>
    <w:rsid w:val="00BE4E39"/>
    <w:rsid w:val="00BF3647"/>
    <w:rsid w:val="00BF6DB2"/>
    <w:rsid w:val="00C04F25"/>
    <w:rsid w:val="00C13125"/>
    <w:rsid w:val="00C169F8"/>
    <w:rsid w:val="00C339DB"/>
    <w:rsid w:val="00C42AE3"/>
    <w:rsid w:val="00C4303C"/>
    <w:rsid w:val="00C44D55"/>
    <w:rsid w:val="00C52E61"/>
    <w:rsid w:val="00C60CDF"/>
    <w:rsid w:val="00C62934"/>
    <w:rsid w:val="00C65C5A"/>
    <w:rsid w:val="00C67E60"/>
    <w:rsid w:val="00C823F9"/>
    <w:rsid w:val="00C9072A"/>
    <w:rsid w:val="00C907FF"/>
    <w:rsid w:val="00C93733"/>
    <w:rsid w:val="00C937B5"/>
    <w:rsid w:val="00CA6779"/>
    <w:rsid w:val="00CA6E69"/>
    <w:rsid w:val="00CB06DE"/>
    <w:rsid w:val="00CC466E"/>
    <w:rsid w:val="00CD3242"/>
    <w:rsid w:val="00CE0737"/>
    <w:rsid w:val="00CE715C"/>
    <w:rsid w:val="00CF424C"/>
    <w:rsid w:val="00CF7FF4"/>
    <w:rsid w:val="00D00749"/>
    <w:rsid w:val="00D00C16"/>
    <w:rsid w:val="00D1204F"/>
    <w:rsid w:val="00D168ED"/>
    <w:rsid w:val="00D21AE8"/>
    <w:rsid w:val="00D22FC6"/>
    <w:rsid w:val="00D30E79"/>
    <w:rsid w:val="00D317A7"/>
    <w:rsid w:val="00D40DAF"/>
    <w:rsid w:val="00D56A47"/>
    <w:rsid w:val="00D57BA4"/>
    <w:rsid w:val="00D626CF"/>
    <w:rsid w:val="00D64BC1"/>
    <w:rsid w:val="00D81F66"/>
    <w:rsid w:val="00D835B6"/>
    <w:rsid w:val="00D85954"/>
    <w:rsid w:val="00DB7A83"/>
    <w:rsid w:val="00DC15AD"/>
    <w:rsid w:val="00DC1E07"/>
    <w:rsid w:val="00DC45F0"/>
    <w:rsid w:val="00DD4406"/>
    <w:rsid w:val="00DD485C"/>
    <w:rsid w:val="00DE7532"/>
    <w:rsid w:val="00E02733"/>
    <w:rsid w:val="00E10E40"/>
    <w:rsid w:val="00E216D4"/>
    <w:rsid w:val="00E34F25"/>
    <w:rsid w:val="00E54B8A"/>
    <w:rsid w:val="00E6564A"/>
    <w:rsid w:val="00E7311D"/>
    <w:rsid w:val="00E73319"/>
    <w:rsid w:val="00E83481"/>
    <w:rsid w:val="00E87937"/>
    <w:rsid w:val="00E91C81"/>
    <w:rsid w:val="00E91ED6"/>
    <w:rsid w:val="00EA1328"/>
    <w:rsid w:val="00EA1E65"/>
    <w:rsid w:val="00EA4194"/>
    <w:rsid w:val="00EA5414"/>
    <w:rsid w:val="00EB1730"/>
    <w:rsid w:val="00EC0F45"/>
    <w:rsid w:val="00EE43D4"/>
    <w:rsid w:val="00EE672A"/>
    <w:rsid w:val="00EF0AD8"/>
    <w:rsid w:val="00EF6BA5"/>
    <w:rsid w:val="00F03DF6"/>
    <w:rsid w:val="00F03FF3"/>
    <w:rsid w:val="00F3238A"/>
    <w:rsid w:val="00F32B0C"/>
    <w:rsid w:val="00F352B4"/>
    <w:rsid w:val="00F354F7"/>
    <w:rsid w:val="00F35DC2"/>
    <w:rsid w:val="00F51D10"/>
    <w:rsid w:val="00F54508"/>
    <w:rsid w:val="00F57CF3"/>
    <w:rsid w:val="00F63609"/>
    <w:rsid w:val="00F6745B"/>
    <w:rsid w:val="00F729A6"/>
    <w:rsid w:val="00F76382"/>
    <w:rsid w:val="00F83161"/>
    <w:rsid w:val="00F91394"/>
    <w:rsid w:val="00F931A0"/>
    <w:rsid w:val="00F93574"/>
    <w:rsid w:val="00F979D7"/>
    <w:rsid w:val="00FA14FA"/>
    <w:rsid w:val="00FA3B10"/>
    <w:rsid w:val="00FB5471"/>
    <w:rsid w:val="00FB646C"/>
    <w:rsid w:val="00FD53EC"/>
    <w:rsid w:val="00FF10CD"/>
    <w:rsid w:val="00FF5CB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0DC81-EB1B-49F7-9F62-0F0ECE7C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1863"/>
  </w:style>
  <w:style w:type="paragraph" w:styleId="a9">
    <w:name w:val="footer"/>
    <w:basedOn w:val="a"/>
    <w:link w:val="aa"/>
    <w:uiPriority w:val="99"/>
    <w:unhideWhenUsed/>
    <w:rsid w:val="00AE1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1863"/>
  </w:style>
  <w:style w:type="paragraph" w:customStyle="1" w:styleId="1">
    <w:name w:val="Название1"/>
    <w:basedOn w:val="a"/>
    <w:rsid w:val="004A718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4E6B89A-942E-4C8F-8042-0DB67994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Жихарева Анна Владимировна</cp:lastModifiedBy>
  <cp:revision>3</cp:revision>
  <cp:lastPrinted>2024-06-14T11:08:00Z</cp:lastPrinted>
  <dcterms:created xsi:type="dcterms:W3CDTF">2024-06-14T10:51:00Z</dcterms:created>
  <dcterms:modified xsi:type="dcterms:W3CDTF">2024-06-14T12:29:00Z</dcterms:modified>
</cp:coreProperties>
</file>