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45" w:rsidRPr="00CC7045" w:rsidRDefault="00E87851" w:rsidP="00CC7045">
      <w:pPr>
        <w:tabs>
          <w:tab w:val="left" w:pos="9840"/>
        </w:tabs>
        <w:spacing w:after="0" w:line="240" w:lineRule="auto"/>
        <w:ind w:right="283"/>
        <w:jc w:val="center"/>
        <w:rPr>
          <w:rFonts w:ascii="Times New Roman" w:hAnsi="Times New Roman"/>
          <w:b/>
          <w:spacing w:val="40"/>
          <w:sz w:val="28"/>
          <w:szCs w:val="28"/>
          <w:lang w:eastAsia="ru-RU"/>
        </w:rPr>
      </w:pPr>
      <w:r w:rsidRPr="00CC7045">
        <w:rPr>
          <w:rFonts w:ascii="Times New Roman" w:hAnsi="Times New Roman"/>
          <w:b/>
          <w:spacing w:val="40"/>
          <w:sz w:val="28"/>
          <w:szCs w:val="28"/>
          <w:lang w:eastAsia="ru-RU"/>
        </w:rPr>
        <w:t>ФИНАНСОВО-ЭКОНОМИЧЕСКОЕ ОБОСНОВАНИЕ</w:t>
      </w:r>
    </w:p>
    <w:p w:rsidR="00596432" w:rsidRPr="00CC7045" w:rsidRDefault="00E87851" w:rsidP="00CC7045">
      <w:pPr>
        <w:tabs>
          <w:tab w:val="left" w:pos="9840"/>
        </w:tabs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7045">
        <w:rPr>
          <w:rFonts w:ascii="Times New Roman" w:hAnsi="Times New Roman"/>
          <w:b/>
          <w:sz w:val="28"/>
          <w:szCs w:val="28"/>
          <w:lang w:eastAsia="ru-RU"/>
        </w:rPr>
        <w:t>проект</w:t>
      </w:r>
      <w:r w:rsidR="00B6331E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C70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0748" w:rsidRPr="00CC7045">
        <w:rPr>
          <w:rFonts w:ascii="Times New Roman" w:hAnsi="Times New Roman"/>
          <w:b/>
          <w:sz w:val="28"/>
          <w:szCs w:val="28"/>
          <w:lang w:eastAsia="ru-RU"/>
        </w:rPr>
        <w:t>рекомендации Коллегии Евразийской экономической</w:t>
      </w:r>
      <w:r w:rsidR="00CC70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0748" w:rsidRPr="00CC7045">
        <w:rPr>
          <w:rFonts w:ascii="Times New Roman" w:hAnsi="Times New Roman"/>
          <w:b/>
          <w:sz w:val="28"/>
          <w:szCs w:val="28"/>
          <w:lang w:eastAsia="ru-RU"/>
        </w:rPr>
        <w:t>комиссии «</w:t>
      </w:r>
      <w:r w:rsidR="004036E1" w:rsidRPr="00CC7045">
        <w:rPr>
          <w:rFonts w:ascii="Times New Roman" w:hAnsi="Times New Roman"/>
          <w:b/>
          <w:sz w:val="28"/>
          <w:szCs w:val="28"/>
          <w:lang w:eastAsia="ru-RU"/>
        </w:rPr>
        <w:t>О прогнозах развития агропромышленных комплексов государств – членов Евразийского экономического союза</w:t>
      </w:r>
      <w:r w:rsidR="00CC70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C7045">
        <w:rPr>
          <w:rFonts w:ascii="Times New Roman" w:hAnsi="Times New Roman"/>
          <w:b/>
          <w:sz w:val="28"/>
          <w:szCs w:val="28"/>
          <w:lang w:eastAsia="ru-RU"/>
        </w:rPr>
        <w:br/>
      </w:r>
      <w:r w:rsidR="004036E1" w:rsidRPr="00CC7045">
        <w:rPr>
          <w:rFonts w:ascii="Times New Roman" w:hAnsi="Times New Roman"/>
          <w:b/>
          <w:sz w:val="28"/>
          <w:szCs w:val="28"/>
          <w:lang w:eastAsia="ru-RU"/>
        </w:rPr>
        <w:t>на среднесрочный период 2021</w:t>
      </w:r>
      <w:r w:rsidR="00560EAE" w:rsidRPr="00CC70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036E1" w:rsidRPr="00CC7045">
        <w:rPr>
          <w:rFonts w:ascii="Times New Roman" w:hAnsi="Times New Roman"/>
          <w:b/>
          <w:sz w:val="28"/>
          <w:szCs w:val="28"/>
          <w:lang w:eastAsia="ru-RU"/>
        </w:rPr>
        <w:t xml:space="preserve">– 2025 годов </w:t>
      </w:r>
      <w:r w:rsidR="00CC7045">
        <w:rPr>
          <w:rFonts w:ascii="Times New Roman" w:hAnsi="Times New Roman"/>
          <w:b/>
          <w:sz w:val="28"/>
          <w:szCs w:val="28"/>
          <w:lang w:eastAsia="ru-RU"/>
        </w:rPr>
        <w:br/>
      </w:r>
      <w:r w:rsidR="004036E1" w:rsidRPr="00CC7045">
        <w:rPr>
          <w:rFonts w:ascii="Times New Roman" w:hAnsi="Times New Roman"/>
          <w:b/>
          <w:sz w:val="28"/>
          <w:szCs w:val="28"/>
          <w:lang w:eastAsia="ru-RU"/>
        </w:rPr>
        <w:t>и на долгосрочный период 2021 – 2030 годов</w:t>
      </w:r>
      <w:r w:rsidR="00D70748" w:rsidRPr="00CC704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440CE" w:rsidRPr="00CA3CE0" w:rsidRDefault="002440CE" w:rsidP="00CA3CE0">
      <w:pPr>
        <w:tabs>
          <w:tab w:val="left" w:pos="984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50BDA" w:rsidRPr="00CC7045" w:rsidRDefault="001A07EA" w:rsidP="009F643F">
      <w:pPr>
        <w:tabs>
          <w:tab w:val="left" w:pos="98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045">
        <w:rPr>
          <w:rFonts w:ascii="Times New Roman" w:hAnsi="Times New Roman"/>
          <w:sz w:val="28"/>
          <w:szCs w:val="28"/>
          <w:lang w:eastAsia="ru-RU"/>
        </w:rPr>
        <w:t>Реализация</w:t>
      </w:r>
      <w:r w:rsidR="00154109" w:rsidRPr="00CC70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793" w:rsidRPr="00CC7045">
        <w:rPr>
          <w:rFonts w:ascii="Times New Roman" w:hAnsi="Times New Roman"/>
          <w:sz w:val="28"/>
          <w:szCs w:val="28"/>
          <w:lang w:eastAsia="ru-RU"/>
        </w:rPr>
        <w:t>рекомендации Коллегии Евразийской экономической комиссии «</w:t>
      </w:r>
      <w:r w:rsidR="009F643F" w:rsidRPr="00CC7045">
        <w:rPr>
          <w:rFonts w:ascii="Times New Roman" w:hAnsi="Times New Roman"/>
          <w:sz w:val="28"/>
          <w:szCs w:val="28"/>
          <w:lang w:eastAsia="ru-RU"/>
        </w:rPr>
        <w:t xml:space="preserve">О прогнозах развития агропромышленных комплексов государств – членов Евразийского экономического союза на среднесрочный период </w:t>
      </w:r>
      <w:r w:rsidR="009F5F9D">
        <w:rPr>
          <w:rFonts w:ascii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 w:rsidR="009F643F" w:rsidRPr="00CC7045">
        <w:rPr>
          <w:rFonts w:ascii="Times New Roman" w:hAnsi="Times New Roman"/>
          <w:sz w:val="28"/>
          <w:szCs w:val="28"/>
          <w:lang w:eastAsia="ru-RU"/>
        </w:rPr>
        <w:t>2021</w:t>
      </w:r>
      <w:r w:rsidR="00560EAE" w:rsidRPr="00CC70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643F" w:rsidRPr="00CC7045">
        <w:rPr>
          <w:rFonts w:ascii="Times New Roman" w:hAnsi="Times New Roman"/>
          <w:sz w:val="28"/>
          <w:szCs w:val="28"/>
          <w:lang w:eastAsia="ru-RU"/>
        </w:rPr>
        <w:t>– 2025 годов и на долгосрочный период 2021 – 2030 годов</w:t>
      </w:r>
      <w:r w:rsidR="002F1793" w:rsidRPr="00CC7045">
        <w:rPr>
          <w:rFonts w:ascii="Times New Roman" w:hAnsi="Times New Roman"/>
          <w:sz w:val="28"/>
          <w:szCs w:val="28"/>
          <w:lang w:eastAsia="ru-RU"/>
        </w:rPr>
        <w:t>»</w:t>
      </w:r>
      <w:r w:rsidR="00596432" w:rsidRPr="00CC70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4109" w:rsidRPr="00CC7045">
        <w:rPr>
          <w:rFonts w:ascii="Times New Roman" w:hAnsi="Times New Roman"/>
          <w:sz w:val="28"/>
          <w:szCs w:val="28"/>
          <w:lang w:eastAsia="ru-RU"/>
        </w:rPr>
        <w:t xml:space="preserve">не повлечет </w:t>
      </w:r>
      <w:r w:rsidR="00CA3CE0">
        <w:rPr>
          <w:rFonts w:ascii="Times New Roman" w:hAnsi="Times New Roman"/>
          <w:sz w:val="28"/>
          <w:szCs w:val="28"/>
          <w:lang w:eastAsia="ru-RU"/>
        </w:rPr>
        <w:t xml:space="preserve">дополнительных </w:t>
      </w:r>
      <w:r w:rsidR="00154109" w:rsidRPr="00CC7045">
        <w:rPr>
          <w:rFonts w:ascii="Times New Roman" w:hAnsi="Times New Roman"/>
          <w:sz w:val="28"/>
          <w:szCs w:val="28"/>
          <w:lang w:eastAsia="ru-RU"/>
        </w:rPr>
        <w:t xml:space="preserve">расходов </w:t>
      </w:r>
      <w:r w:rsidR="00CA3CE0">
        <w:rPr>
          <w:rFonts w:ascii="Times New Roman" w:hAnsi="Times New Roman"/>
          <w:sz w:val="28"/>
          <w:szCs w:val="28"/>
          <w:lang w:eastAsia="ru-RU"/>
        </w:rPr>
        <w:t xml:space="preserve">из </w:t>
      </w:r>
      <w:r w:rsidR="00154109" w:rsidRPr="00CC7045">
        <w:rPr>
          <w:rFonts w:ascii="Times New Roman" w:hAnsi="Times New Roman"/>
          <w:sz w:val="28"/>
          <w:szCs w:val="28"/>
          <w:lang w:eastAsia="ru-RU"/>
        </w:rPr>
        <w:t>бюджета Евразийского экономического союза.</w:t>
      </w:r>
    </w:p>
    <w:sectPr w:rsidR="00E50BDA" w:rsidRPr="00CC7045" w:rsidSect="00C4229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D0" w:rsidRDefault="009D5DD0">
      <w:pPr>
        <w:spacing w:after="0" w:line="240" w:lineRule="auto"/>
      </w:pPr>
      <w:r>
        <w:separator/>
      </w:r>
    </w:p>
  </w:endnote>
  <w:endnote w:type="continuationSeparator" w:id="0">
    <w:p w:rsidR="009D5DD0" w:rsidRDefault="009D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F5" w:rsidRDefault="00E87851" w:rsidP="00DB540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00F5" w:rsidRDefault="003100F5" w:rsidP="00880D7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F5" w:rsidRDefault="003100F5" w:rsidP="00880D7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D0" w:rsidRDefault="009D5DD0">
      <w:pPr>
        <w:spacing w:after="0" w:line="240" w:lineRule="auto"/>
      </w:pPr>
      <w:r>
        <w:separator/>
      </w:r>
    </w:p>
  </w:footnote>
  <w:footnote w:type="continuationSeparator" w:id="0">
    <w:p w:rsidR="009D5DD0" w:rsidRDefault="009D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F5" w:rsidRDefault="00E87851" w:rsidP="00792B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00F5" w:rsidRDefault="003100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F5" w:rsidRDefault="00E87851" w:rsidP="00105C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4109">
      <w:rPr>
        <w:rStyle w:val="a6"/>
        <w:noProof/>
      </w:rPr>
      <w:t>2</w:t>
    </w:r>
    <w:r>
      <w:rPr>
        <w:rStyle w:val="a6"/>
      </w:rPr>
      <w:fldChar w:fldCharType="end"/>
    </w:r>
  </w:p>
  <w:p w:rsidR="003100F5" w:rsidRDefault="003100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1"/>
    <w:rsid w:val="000068E7"/>
    <w:rsid w:val="00105C26"/>
    <w:rsid w:val="00111343"/>
    <w:rsid w:val="00154109"/>
    <w:rsid w:val="001A07EA"/>
    <w:rsid w:val="001B499C"/>
    <w:rsid w:val="001D24A1"/>
    <w:rsid w:val="00226250"/>
    <w:rsid w:val="0022646C"/>
    <w:rsid w:val="002440CE"/>
    <w:rsid w:val="00273298"/>
    <w:rsid w:val="002B5CD8"/>
    <w:rsid w:val="002F1793"/>
    <w:rsid w:val="003100F5"/>
    <w:rsid w:val="004036E1"/>
    <w:rsid w:val="00426BF8"/>
    <w:rsid w:val="0047291F"/>
    <w:rsid w:val="004F63F2"/>
    <w:rsid w:val="00545139"/>
    <w:rsid w:val="00560EAE"/>
    <w:rsid w:val="00596432"/>
    <w:rsid w:val="005A4B4F"/>
    <w:rsid w:val="00620E6B"/>
    <w:rsid w:val="00662C2E"/>
    <w:rsid w:val="00670B6F"/>
    <w:rsid w:val="006B3485"/>
    <w:rsid w:val="006E0EA3"/>
    <w:rsid w:val="00700A35"/>
    <w:rsid w:val="00716CD9"/>
    <w:rsid w:val="00766AA8"/>
    <w:rsid w:val="00780294"/>
    <w:rsid w:val="00792BF4"/>
    <w:rsid w:val="007D63F5"/>
    <w:rsid w:val="007F7EBA"/>
    <w:rsid w:val="00802A94"/>
    <w:rsid w:val="0085232B"/>
    <w:rsid w:val="00877809"/>
    <w:rsid w:val="00880D73"/>
    <w:rsid w:val="00891DB8"/>
    <w:rsid w:val="008B5FA3"/>
    <w:rsid w:val="00956A80"/>
    <w:rsid w:val="009D5DD0"/>
    <w:rsid w:val="009F5F9D"/>
    <w:rsid w:val="009F643F"/>
    <w:rsid w:val="00A227F6"/>
    <w:rsid w:val="00A529DE"/>
    <w:rsid w:val="00AF7838"/>
    <w:rsid w:val="00B113B8"/>
    <w:rsid w:val="00B33D71"/>
    <w:rsid w:val="00B53DAF"/>
    <w:rsid w:val="00B6331E"/>
    <w:rsid w:val="00B752E6"/>
    <w:rsid w:val="00C00E59"/>
    <w:rsid w:val="00C300A7"/>
    <w:rsid w:val="00C3488A"/>
    <w:rsid w:val="00C4229E"/>
    <w:rsid w:val="00CA3CE0"/>
    <w:rsid w:val="00CC7045"/>
    <w:rsid w:val="00D22A9F"/>
    <w:rsid w:val="00D27475"/>
    <w:rsid w:val="00D339F4"/>
    <w:rsid w:val="00D70748"/>
    <w:rsid w:val="00D76FA7"/>
    <w:rsid w:val="00D83762"/>
    <w:rsid w:val="00DB5406"/>
    <w:rsid w:val="00DF7DEC"/>
    <w:rsid w:val="00E41510"/>
    <w:rsid w:val="00E50BDA"/>
    <w:rsid w:val="00E5273B"/>
    <w:rsid w:val="00E70763"/>
    <w:rsid w:val="00E868D7"/>
    <w:rsid w:val="00E87851"/>
    <w:rsid w:val="00F13F0A"/>
    <w:rsid w:val="00F7179A"/>
    <w:rsid w:val="00FC4856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57211E-1197-4025-BFD4-CF5A389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510"/>
    <w:pPr>
      <w:spacing w:after="0" w:line="240" w:lineRule="auto"/>
    </w:pPr>
    <w:rPr>
      <w:rFonts w:cs="Times New Roman"/>
    </w:rPr>
  </w:style>
  <w:style w:type="paragraph" w:styleId="a4">
    <w:name w:val="header"/>
    <w:basedOn w:val="a"/>
    <w:link w:val="a5"/>
    <w:uiPriority w:val="99"/>
    <w:rsid w:val="00E878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8785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uiPriority w:val="99"/>
    <w:rsid w:val="00E87851"/>
    <w:rPr>
      <w:rFonts w:cs="Times New Roman"/>
    </w:rPr>
  </w:style>
  <w:style w:type="paragraph" w:styleId="a7">
    <w:name w:val="footer"/>
    <w:basedOn w:val="a"/>
    <w:link w:val="a8"/>
    <w:uiPriority w:val="99"/>
    <w:rsid w:val="00E878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87851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Гольева Надежда Викторовна</cp:lastModifiedBy>
  <cp:revision>13</cp:revision>
  <cp:lastPrinted>2015-01-20T08:19:00Z</cp:lastPrinted>
  <dcterms:created xsi:type="dcterms:W3CDTF">2021-08-05T07:44:00Z</dcterms:created>
  <dcterms:modified xsi:type="dcterms:W3CDTF">2021-08-11T07:57:00Z</dcterms:modified>
</cp:coreProperties>
</file>