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71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A7EBF" w:rsidRDefault="00AA2326" w:rsidP="0071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ИНФОРМАЦИОННО-АНАЛИТИЧЕСКАЯ С</w:t>
      </w:r>
      <w:r w:rsidR="003A7EBF" w:rsidRPr="005A24E6"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  <w:t>ПРАВКА</w:t>
      </w:r>
    </w:p>
    <w:p w:rsidR="00AA2326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D6BA5" w:rsidRPr="000D2C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оследствиях влияния проекта решения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Евразийской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A2326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экономической комиссии на условиях ведения </w:t>
      </w:r>
    </w:p>
    <w:p w:rsidR="008D6BA5" w:rsidRPr="00232A31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предпринимательской деятельности</w:t>
      </w:r>
    </w:p>
    <w:p w:rsidR="00D5186A" w:rsidRDefault="00D5186A" w:rsidP="00717B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2326" w:rsidRPr="00AA2326" w:rsidRDefault="00AA2326" w:rsidP="00717B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проекта решения:</w:t>
      </w:r>
      <w:r w:rsidRPr="00AA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4412" w:rsidRPr="00084412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Совета Евразийской экономической комиссии от 18 апреля 2018 г. № 39</w:t>
      </w:r>
      <w:r w:rsidR="00D26BF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(далее – проект решения).</w:t>
      </w:r>
    </w:p>
    <w:p w:rsidR="00E30EF1" w:rsidRPr="006E5EFA" w:rsidRDefault="00AA2326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Проблема, на решение которой направлен проект </w:t>
      </w:r>
      <w:r w:rsidR="000247E0"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E3537" w:rsidRDefault="000E3537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и правоприменительной практики антимонопольного регулирования государств-членов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Евразийского экономического союза (далее – Союз)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третьих стран и международных интеграционных объединений показал эффективность и результативность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реагирования,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 нарушителем выполняются действия, направленные на восстановление и обеспечение конкуренции с одной стороны, а антимонопольным органом не применяются меры реагирования за нарушения антимонопольного (конкурентного) законодательства в виде штрафных санкций.  </w:t>
      </w:r>
      <w:proofErr w:type="gramEnd"/>
    </w:p>
    <w:p w:rsidR="000E3537" w:rsidRPr="006E5EFA" w:rsidRDefault="000E3537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регулирования:</w:t>
      </w:r>
    </w:p>
    <w:p w:rsidR="00C17BB3" w:rsidRDefault="000E3537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1D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проекта решения является 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действия ранее внесенных 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Евразийской экономической комиссии от 18 апреля 2018 г. № 39</w:t>
      </w:r>
      <w:r w:rsidR="004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 № 39)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Порядок рассмотрения </w:t>
      </w:r>
      <w:proofErr w:type="gramStart"/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(материалов) о нарушении общих правил конкуренции на трансграничных рынках</w:t>
      </w:r>
      <w:r w:rsid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7D5D" w:rsidRPr="00767D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7D5D" w:rsidRPr="000E0097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</w:t>
      </w:r>
      <w:r w:rsidR="00767D5D">
        <w:rPr>
          <w:rFonts w:ascii="Times New Roman" w:eastAsia="Times New Roman" w:hAnsi="Times New Roman" w:cs="Times New Roman"/>
          <w:sz w:val="30"/>
          <w:szCs w:val="30"/>
          <w:lang w:eastAsia="ru-RU"/>
        </w:rPr>
        <w:t>ный</w:t>
      </w:r>
      <w:r w:rsidR="00767D5D" w:rsidRPr="000E0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Совета </w:t>
      </w:r>
      <w:r w:rsidR="00767D5D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 (далее – К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>омисси</w:t>
      </w:r>
      <w:r w:rsidR="00767D5D">
        <w:rPr>
          <w:rFonts w:ascii="Times New Roman" w:eastAsia="Times New Roman" w:hAnsi="Times New Roman" w:cs="Times New Roman"/>
          <w:snapToGrid w:val="0"/>
          <w:sz w:val="30"/>
          <w:szCs w:val="30"/>
        </w:rPr>
        <w:t>я)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 23 ноября 2012 г. № 97</w:t>
      </w:r>
      <w:r w:rsidR="00DD7F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(далее – Порядок рассмотрения заявлений)</w:t>
      </w:r>
      <w:r w:rsidR="00DD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предусмотрена 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выработки предложени</w:t>
      </w:r>
      <w:r w:rsid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лица, в действиях которого усматриваются возможные признаки нарушений общих правил конкуренции на трансграничных рынках, о действиях, совершение которых будет обеспечивать восстановление и обеспечение конкуренции на соответствующих</w:t>
      </w:r>
      <w:proofErr w:type="gramEnd"/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трансграничных 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товарных </w:t>
      </w:r>
      <w:proofErr w:type="gramStart"/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рынках</w:t>
      </w:r>
      <w:proofErr w:type="gramEnd"/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B3" w:rsidRPr="00C41C0B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Группа лиц, на защиту интересов которых направлен проект решения </w:t>
      </w:r>
      <w:r w:rsidR="004757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C17BB3" w:rsidRPr="00C41C0B" w:rsidRDefault="00C17BB3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41C0B">
        <w:rPr>
          <w:rFonts w:ascii="Times New Roman" w:hAnsi="Times New Roman" w:cs="Times New Roman"/>
          <w:sz w:val="28"/>
          <w:szCs w:val="28"/>
        </w:rPr>
        <w:t>Проект решения направлен на защиту хозяйствующих субъектов (субъектов рынка) государств</w:t>
      </w:r>
      <w:r w:rsidR="0022787A">
        <w:rPr>
          <w:rFonts w:ascii="Times New Roman" w:hAnsi="Times New Roman" w:cs="Times New Roman"/>
          <w:sz w:val="28"/>
          <w:szCs w:val="28"/>
        </w:rPr>
        <w:t>-</w:t>
      </w:r>
      <w:r w:rsidRPr="00C41C0B">
        <w:rPr>
          <w:rFonts w:ascii="Times New Roman" w:hAnsi="Times New Roman" w:cs="Times New Roman"/>
          <w:sz w:val="28"/>
          <w:szCs w:val="28"/>
        </w:rPr>
        <w:t>членов (коммерческ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C41C0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1C0B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деятельность, приносящую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41C0B">
        <w:rPr>
          <w:rFonts w:ascii="Times New Roman" w:hAnsi="Times New Roman" w:cs="Times New Roman"/>
          <w:sz w:val="28"/>
          <w:szCs w:val="28"/>
        </w:rPr>
        <w:t xml:space="preserve"> доход, индивидуальн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1C0B">
        <w:rPr>
          <w:rFonts w:ascii="Times New Roman" w:hAnsi="Times New Roman" w:cs="Times New Roman"/>
          <w:sz w:val="28"/>
          <w:szCs w:val="28"/>
        </w:rPr>
        <w:t>, а также физическ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лиц, чья профессиональная приносящая доход деятельность в соответствии </w:t>
      </w:r>
      <w:r w:rsidR="00475796">
        <w:rPr>
          <w:rFonts w:ascii="Times New Roman" w:hAnsi="Times New Roman" w:cs="Times New Roman"/>
          <w:sz w:val="28"/>
          <w:szCs w:val="28"/>
        </w:rPr>
        <w:br/>
      </w:r>
      <w:r w:rsidRPr="00C41C0B">
        <w:rPr>
          <w:rFonts w:ascii="Times New Roman" w:hAnsi="Times New Roman" w:cs="Times New Roman"/>
          <w:sz w:val="28"/>
          <w:szCs w:val="28"/>
        </w:rPr>
        <w:t>с законодательством государств</w:t>
      </w:r>
      <w:r w:rsidR="0022787A">
        <w:rPr>
          <w:rFonts w:ascii="Times New Roman" w:hAnsi="Times New Roman" w:cs="Times New Roman"/>
          <w:sz w:val="28"/>
          <w:szCs w:val="28"/>
        </w:rPr>
        <w:t>-</w:t>
      </w:r>
      <w:r w:rsidRPr="00C41C0B">
        <w:rPr>
          <w:rFonts w:ascii="Times New Roman" w:hAnsi="Times New Roman" w:cs="Times New Roman"/>
          <w:sz w:val="28"/>
          <w:szCs w:val="28"/>
        </w:rPr>
        <w:t>членов</w:t>
      </w:r>
      <w:r w:rsidR="00757E56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подлежит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 и (или) лицензированию), права и законные интересы которых могут быть нарушены в случае ограничения и (или) устранения конкуренции на трансграничном товарном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B3" w:rsidRPr="00C41C0B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C17BB3" w:rsidRDefault="00C17BB3" w:rsidP="00717B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60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C17BB3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Pr="00C41C0B">
        <w:rPr>
          <w:rFonts w:ascii="Times New Roman" w:hAnsi="Times New Roman" w:cs="Times New Roman"/>
          <w:sz w:val="28"/>
          <w:szCs w:val="28"/>
        </w:rPr>
        <w:t>озяйствующи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</w:t>
      </w:r>
      <w:r w:rsidR="0022787A">
        <w:rPr>
          <w:rFonts w:ascii="Times New Roman" w:hAnsi="Times New Roman" w:cs="Times New Roman"/>
          <w:sz w:val="28"/>
          <w:szCs w:val="28"/>
        </w:rPr>
        <w:t>-</w:t>
      </w:r>
      <w:r w:rsidRPr="00C41C0B">
        <w:rPr>
          <w:rFonts w:ascii="Times New Roman" w:hAnsi="Times New Roman" w:cs="Times New Roman"/>
          <w:sz w:val="28"/>
          <w:szCs w:val="28"/>
        </w:rPr>
        <w:t>членов</w:t>
      </w:r>
      <w:r w:rsidR="00757E56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</w:t>
      </w:r>
      <w:r w:rsidR="0022787A">
        <w:rPr>
          <w:rFonts w:ascii="Times New Roman" w:hAnsi="Times New Roman" w:cs="Times New Roman"/>
          <w:sz w:val="28"/>
          <w:szCs w:val="28"/>
        </w:rPr>
        <w:t>-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17BB3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824">
        <w:rPr>
          <w:rFonts w:ascii="Times New Roman" w:hAnsi="Times New Roman" w:cs="Times New Roman"/>
          <w:sz w:val="28"/>
          <w:szCs w:val="28"/>
        </w:rPr>
        <w:t>Воздействие, оказываемое регулированием на его адресатов</w:t>
      </w:r>
      <w:r w:rsidR="001F6A5F">
        <w:rPr>
          <w:rFonts w:ascii="Times New Roman" w:hAnsi="Times New Roman" w:cs="Times New Roman"/>
          <w:sz w:val="28"/>
          <w:szCs w:val="28"/>
        </w:rPr>
        <w:t>,</w:t>
      </w:r>
      <w:r w:rsidRPr="00072824">
        <w:rPr>
          <w:rFonts w:ascii="Times New Roman" w:hAnsi="Times New Roman" w:cs="Times New Roman"/>
          <w:sz w:val="28"/>
          <w:szCs w:val="28"/>
        </w:rPr>
        <w:t xml:space="preserve"> будет положительным, поскольку предоставит возможность </w:t>
      </w:r>
      <w:r>
        <w:rPr>
          <w:rFonts w:ascii="Times New Roman" w:hAnsi="Times New Roman" w:cs="Times New Roman"/>
          <w:sz w:val="28"/>
          <w:szCs w:val="28"/>
        </w:rPr>
        <w:t>лицам, в действиях которых усматриваются возможные признаки нарушений общих правил конкуренции на трансграничном рынке, выполн</w:t>
      </w:r>
      <w:r w:rsidR="001F6A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действия по восстановлению и обеспечению конкуренции, при этом в случае выполнени</w:t>
      </w:r>
      <w:r w:rsidR="0047579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таких действий, в отношении указанн</w:t>
      </w:r>
      <w:r w:rsidR="001F6A5F">
        <w:rPr>
          <w:rFonts w:ascii="Times New Roman" w:hAnsi="Times New Roman" w:cs="Times New Roman"/>
          <w:sz w:val="28"/>
          <w:szCs w:val="28"/>
        </w:rPr>
        <w:t>ых лиц</w:t>
      </w:r>
      <w:r>
        <w:rPr>
          <w:rFonts w:ascii="Times New Roman" w:hAnsi="Times New Roman" w:cs="Times New Roman"/>
          <w:sz w:val="28"/>
          <w:szCs w:val="28"/>
        </w:rPr>
        <w:t xml:space="preserve"> не будет проводит</w:t>
      </w:r>
      <w:r w:rsidR="00DD7F7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расследовани</w:t>
      </w:r>
      <w:r w:rsidR="001F6A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возможных </w:t>
      </w:r>
      <w:r w:rsidR="001F6A5F">
        <w:rPr>
          <w:rFonts w:ascii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hAnsi="Times New Roman" w:cs="Times New Roman"/>
          <w:sz w:val="28"/>
          <w:szCs w:val="28"/>
        </w:rPr>
        <w:t>нарушений общих правил конкуренции и рассмотрени</w:t>
      </w:r>
      <w:r w:rsidR="001F6A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дел о нарушении общих 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конкуренции</w:t>
      </w:r>
      <w:r w:rsidR="001F6A5F">
        <w:rPr>
          <w:rFonts w:ascii="Times New Roman" w:hAnsi="Times New Roman" w:cs="Times New Roman"/>
          <w:sz w:val="28"/>
          <w:szCs w:val="28"/>
        </w:rPr>
        <w:t xml:space="preserve">, а также не будет рассматриваться вопрос о наложении в </w:t>
      </w:r>
      <w:r w:rsidR="001F6A5F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них штрафных санкций, в случае установления в их действиях (бездействии) нарушений общих правил конкуренции. 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устанавливаемых для адресатов регулирования ограничений (обязательных правил поведения):</w:t>
      </w:r>
    </w:p>
    <w:p w:rsidR="006E6CC4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055">
        <w:rPr>
          <w:rFonts w:ascii="Times New Roman" w:hAnsi="Times New Roman" w:cs="Times New Roman"/>
          <w:sz w:val="28"/>
          <w:szCs w:val="28"/>
        </w:rPr>
        <w:t>В соответствии с проектом решен</w:t>
      </w:r>
      <w:r w:rsidR="006E6CC4">
        <w:rPr>
          <w:rFonts w:ascii="Times New Roman" w:hAnsi="Times New Roman" w:cs="Times New Roman"/>
          <w:sz w:val="28"/>
          <w:szCs w:val="28"/>
        </w:rPr>
        <w:t xml:space="preserve">ия предлагается внести изменение в абзац 2 пункта 2 </w:t>
      </w:r>
      <w:r w:rsidR="001A22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№ 39</w:t>
      </w:r>
      <w:r w:rsidR="006E6CC4">
        <w:rPr>
          <w:rFonts w:ascii="Times New Roman" w:hAnsi="Times New Roman" w:cs="Times New Roman"/>
          <w:sz w:val="28"/>
          <w:szCs w:val="28"/>
        </w:rPr>
        <w:t>, которым</w:t>
      </w:r>
      <w:r w:rsidR="00DD7F7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E6CC4">
        <w:rPr>
          <w:rFonts w:ascii="Times New Roman" w:hAnsi="Times New Roman" w:cs="Times New Roman"/>
          <w:sz w:val="28"/>
          <w:szCs w:val="28"/>
        </w:rPr>
        <w:t xml:space="preserve"> продлить действие ранее </w:t>
      </w:r>
      <w:r w:rsidR="006E6CC4" w:rsidRPr="006E6CC4">
        <w:rPr>
          <w:rFonts w:ascii="Times New Roman" w:hAnsi="Times New Roman" w:cs="Times New Roman"/>
          <w:sz w:val="28"/>
          <w:szCs w:val="28"/>
        </w:rPr>
        <w:t>внесенных Решением № 39 изменений в Порядок рассмотрения заявлений, которым предусмотрена возможность выработки предложения для лица, в действиях которого усматриваются возможные признаки нарушений общих правил конкуренции на трансграничных рынках, о действиях, совершение которых будет обеспечивать восстановление и обеспечение конкуренции на соответствующих</w:t>
      </w:r>
      <w:proofErr w:type="gramEnd"/>
      <w:r w:rsidR="006E6CC4" w:rsidRPr="006E6CC4">
        <w:rPr>
          <w:rFonts w:ascii="Times New Roman" w:hAnsi="Times New Roman" w:cs="Times New Roman"/>
          <w:sz w:val="28"/>
          <w:szCs w:val="28"/>
        </w:rPr>
        <w:t xml:space="preserve"> трансграничных товар</w:t>
      </w:r>
      <w:r w:rsidR="006E6CC4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="006E6CC4">
        <w:rPr>
          <w:rFonts w:ascii="Times New Roman" w:hAnsi="Times New Roman" w:cs="Times New Roman"/>
          <w:sz w:val="28"/>
          <w:szCs w:val="28"/>
        </w:rPr>
        <w:t>рынках</w:t>
      </w:r>
      <w:proofErr w:type="gramEnd"/>
      <w:r w:rsidR="006E6CC4">
        <w:rPr>
          <w:rFonts w:ascii="Times New Roman" w:hAnsi="Times New Roman" w:cs="Times New Roman"/>
          <w:sz w:val="28"/>
          <w:szCs w:val="28"/>
        </w:rPr>
        <w:t xml:space="preserve">, до даты </w:t>
      </w:r>
      <w:r w:rsidR="005E6BBB" w:rsidRPr="005E6BBB">
        <w:rPr>
          <w:rFonts w:ascii="Times New Roman" w:hAnsi="Times New Roman" w:cs="Times New Roman"/>
          <w:sz w:val="28"/>
          <w:szCs w:val="28"/>
        </w:rPr>
        <w:t>вступления в силу изменений</w:t>
      </w:r>
      <w:r w:rsidR="006E6CC4">
        <w:rPr>
          <w:rFonts w:ascii="Times New Roman" w:hAnsi="Times New Roman" w:cs="Times New Roman"/>
          <w:sz w:val="28"/>
          <w:szCs w:val="28"/>
        </w:rPr>
        <w:t xml:space="preserve"> </w:t>
      </w:r>
      <w:r w:rsidR="005E6BBB">
        <w:rPr>
          <w:rFonts w:ascii="Times New Roman" w:hAnsi="Times New Roman" w:cs="Times New Roman"/>
          <w:sz w:val="28"/>
          <w:szCs w:val="28"/>
        </w:rPr>
        <w:br/>
      </w:r>
      <w:r w:rsidR="006E6CC4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6E6CC4" w:rsidRPr="006E6CC4">
        <w:rPr>
          <w:rFonts w:ascii="Times New Roman" w:hAnsi="Times New Roman" w:cs="Times New Roman"/>
          <w:sz w:val="28"/>
          <w:szCs w:val="28"/>
        </w:rPr>
        <w:t>рассмотрения заявлений</w:t>
      </w:r>
      <w:r w:rsidR="006E6CC4">
        <w:rPr>
          <w:rFonts w:ascii="Times New Roman" w:hAnsi="Times New Roman" w:cs="Times New Roman"/>
          <w:sz w:val="28"/>
          <w:szCs w:val="28"/>
        </w:rPr>
        <w:t xml:space="preserve">, предусматривающих порядок и сроки выдачи предупреждений. </w:t>
      </w:r>
    </w:p>
    <w:p w:rsidR="00C17BB3" w:rsidRPr="003D2055" w:rsidRDefault="006E6CC4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C17BB3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еханизм разрешения проблемы и достижения цели регулирования, предусмотренный проектом решения </w:t>
      </w:r>
      <w:r w:rsidR="000D53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="00C17BB3"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(описание взаимосвязи между предлагаемым регулированием и решаемой проблемой):</w:t>
      </w:r>
    </w:p>
    <w:p w:rsidR="006E6CC4" w:rsidRDefault="00C17BB3" w:rsidP="006E6C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позволит </w:t>
      </w:r>
      <w:r w:rsidR="006E6CC4">
        <w:rPr>
          <w:rFonts w:ascii="Times New Roman" w:hAnsi="Times New Roman" w:cs="Times New Roman"/>
          <w:sz w:val="28"/>
          <w:szCs w:val="28"/>
        </w:rPr>
        <w:t xml:space="preserve">продлить действие ранее </w:t>
      </w:r>
      <w:r w:rsidR="006E6CC4" w:rsidRPr="006E6CC4">
        <w:rPr>
          <w:rFonts w:ascii="Times New Roman" w:hAnsi="Times New Roman" w:cs="Times New Roman"/>
          <w:sz w:val="28"/>
          <w:szCs w:val="28"/>
        </w:rPr>
        <w:t>внесенных Решением № 39 изменений в Порядок рассмотрения заявлений, которым предусмотрена возможность выработки предложения для лица, в действиях которого усматриваются возможные признаки нарушений общих правил конкуренции на трансграничных рынках, о действиях, совершение которых будет обеспечивать восстановление и обеспечение конкуренции на соответствующих трансграничных товар</w:t>
      </w:r>
      <w:r w:rsidR="006E6CC4">
        <w:rPr>
          <w:rFonts w:ascii="Times New Roman" w:hAnsi="Times New Roman" w:cs="Times New Roman"/>
          <w:sz w:val="28"/>
          <w:szCs w:val="28"/>
        </w:rPr>
        <w:t xml:space="preserve">ных рынках, </w:t>
      </w:r>
      <w:r w:rsidR="00374B5F">
        <w:rPr>
          <w:rFonts w:ascii="Times New Roman" w:hAnsi="Times New Roman" w:cs="Times New Roman"/>
          <w:sz w:val="28"/>
          <w:szCs w:val="28"/>
        </w:rPr>
        <w:t xml:space="preserve">до даты </w:t>
      </w:r>
      <w:r w:rsidR="00374B5F" w:rsidRPr="005E6BBB">
        <w:rPr>
          <w:rFonts w:ascii="Times New Roman" w:hAnsi="Times New Roman" w:cs="Times New Roman"/>
          <w:sz w:val="28"/>
          <w:szCs w:val="28"/>
        </w:rPr>
        <w:t>вступления в силу изменений</w:t>
      </w:r>
      <w:r w:rsidR="00374B5F">
        <w:rPr>
          <w:rFonts w:ascii="Times New Roman" w:hAnsi="Times New Roman" w:cs="Times New Roman"/>
          <w:sz w:val="28"/>
          <w:szCs w:val="28"/>
        </w:rPr>
        <w:t xml:space="preserve"> </w:t>
      </w:r>
      <w:r w:rsidR="006E6CC4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6E6CC4" w:rsidRPr="006E6CC4">
        <w:rPr>
          <w:rFonts w:ascii="Times New Roman" w:hAnsi="Times New Roman" w:cs="Times New Roman"/>
          <w:sz w:val="28"/>
          <w:szCs w:val="28"/>
        </w:rPr>
        <w:t>рассмотрения заявлений</w:t>
      </w:r>
      <w:proofErr w:type="gramEnd"/>
      <w:r w:rsidR="006E6CC4">
        <w:rPr>
          <w:rFonts w:ascii="Times New Roman" w:hAnsi="Times New Roman" w:cs="Times New Roman"/>
          <w:sz w:val="28"/>
          <w:szCs w:val="28"/>
        </w:rPr>
        <w:t xml:space="preserve">, предусматривающих порядок и сроки выдачи предупреждений. 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рассмотренных альтернативах предлагаемому регулированию.</w:t>
      </w:r>
    </w:p>
    <w:p w:rsidR="00C17BB3" w:rsidRPr="00374B5F" w:rsidRDefault="00C17BB3" w:rsidP="00374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альтернативны</w:t>
      </w:r>
      <w:r w:rsidR="003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проблемы можно рассмотреть</w:t>
      </w:r>
      <w:r w:rsidR="003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сохранения действующего регулирования.</w:t>
      </w:r>
    </w:p>
    <w:p w:rsidR="00C17BB3" w:rsidRDefault="00D73CB2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не решается проблема, Комиссия и участники рынка вынуждены нести значительные административные, материально-технические и иные издержки, связанные с рассмотрением заявлений (материалов), проведения расследований, рассмотрения дел и вопросов Коллегией Комиссии по вопросу нарушения статьи 76 Договора о Евразийском экономическом союзе                                              от 29 мая 2014 г. (далее – Договор)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выдача в настоящее время предупреждений невозможн</w:t>
      </w:r>
      <w:r w:rsidR="004D40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порядка, процедур</w:t>
      </w:r>
      <w:proofErr w:type="gramEnd"/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сроков </w:t>
      </w:r>
      <w:r w:rsidR="004D405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выдачи. </w:t>
      </w:r>
    </w:p>
    <w:p w:rsidR="00C17BB3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департамента-разработчика, предлагаемое проектом решения </w:t>
      </w:r>
      <w:r w:rsidR="006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оптимальным</w:t>
      </w: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Нормативно-правовое основание для принятия проекта решения </w:t>
      </w:r>
      <w:r w:rsidR="00F34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C17BB3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11 Протокола об общих принципах и правилах конкуренции (Приложение №19 к Договору</w:t>
      </w:r>
      <w:r w:rsid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Приложение № 19)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Порядок </w:t>
      </w:r>
      <w:r w:rsidR="007B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заявлений 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в перечень утверждаемых Комиссией документов, необходимых Комиссии для целей  осуществления полномочий по контролю за соблюдением общих правил конкуренции на трансграничных рынках, установленных разделом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6E6CC4" w:rsidRPr="006E6CC4" w:rsidRDefault="007B6AF8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13</w:t>
      </w:r>
      <w:r w:rsidR="006E6CC4" w:rsidRPr="006550A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 в редакции Протокола </w:t>
      </w:r>
      <w:r w:rsidR="006550AD" w:rsidRPr="006550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Договор о Евразийском экономическом союзе от 29 мая 2014 года</w:t>
      </w:r>
      <w:r w:rsidR="0065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октября 2019 года 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устанавливает, что процедура подготовки, выдачи, направления предупреждения и продления срока его выполнения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6CC4" w:rsidRPr="006E6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рассмотрения заявлений.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Сфера полномочий </w:t>
      </w:r>
      <w:r w:rsidR="00C836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к которой относится проект решения </w:t>
      </w:r>
      <w:r w:rsidR="00C836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C17BB3" w:rsidRDefault="00C17BB3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относится к сфере </w:t>
      </w:r>
      <w:r w:rsidRPr="003D2055">
        <w:rPr>
          <w:rFonts w:ascii="Times New Roman" w:eastAsia="Times New Roman" w:hAnsi="Times New Roman"/>
          <w:sz w:val="28"/>
          <w:szCs w:val="28"/>
          <w:lang w:eastAsia="ru-RU"/>
        </w:rPr>
        <w:t>конкуренции и антимонопольного регулирования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B3" w:rsidRPr="003D2055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Финансово-экономические последствия принятия проекта решения </w:t>
      </w:r>
      <w:r w:rsidR="00F84F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субъектов предпринимательской деятельности:</w:t>
      </w:r>
    </w:p>
    <w:p w:rsidR="00C17BB3" w:rsidRDefault="00C17BB3" w:rsidP="00717BB3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не приведет к расходам субъектов предпринимательской деятельности, связанных с необходимостью исполнения 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(соблюдения) установленных проектом решения требований.</w:t>
      </w:r>
    </w:p>
    <w:p w:rsidR="00C17BB3" w:rsidRPr="003D2055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Предполагаемые сроки вступления проекта решения </w:t>
      </w:r>
      <w:r w:rsidR="00F84F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силу:</w:t>
      </w:r>
    </w:p>
    <w:p w:rsidR="00C17BB3" w:rsidRPr="003D2055" w:rsidRDefault="00C17BB3" w:rsidP="00717BB3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16 Положения о Евразийской экономической комиссии (приложение № 1 к Договору) предполагаемый срок вступления проекта решения в силу - по истечении 30 календарных дней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Ожидаемый результат регулирования:</w:t>
      </w:r>
    </w:p>
    <w:p w:rsidR="00C17BB3" w:rsidRPr="003D2055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</w:t>
      </w:r>
      <w:r w:rsidR="0065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продолжить реализацию института предложений о совершении действий, направленных на устранение возможных признаков нарушения и восстановления конкуренции на трансграничных рынках, что 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деятельности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12F70">
        <w:rPr>
          <w:rFonts w:ascii="Times New Roman" w:hAnsi="Times New Roman" w:cs="Times New Roman"/>
          <w:sz w:val="28"/>
          <w:szCs w:val="28"/>
        </w:rPr>
        <w:t>рассмотрении заявлений (материалов) о наличии признаков нарушения общих правил конкуренции на трансграничных рынках государств</w:t>
      </w:r>
      <w:r w:rsidR="008E2802">
        <w:rPr>
          <w:rFonts w:ascii="Times New Roman" w:hAnsi="Times New Roman" w:cs="Times New Roman"/>
          <w:sz w:val="28"/>
          <w:szCs w:val="28"/>
        </w:rPr>
        <w:t>-</w:t>
      </w:r>
      <w:r w:rsidRPr="00E12F70">
        <w:rPr>
          <w:rFonts w:ascii="Times New Roman" w:hAnsi="Times New Roman" w:cs="Times New Roman"/>
          <w:sz w:val="28"/>
          <w:szCs w:val="28"/>
        </w:rPr>
        <w:t>членов</w:t>
      </w:r>
      <w:r w:rsidR="00757E56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717BB3">
        <w:rPr>
          <w:rFonts w:ascii="Times New Roman" w:hAnsi="Times New Roman" w:cs="Times New Roman"/>
          <w:sz w:val="28"/>
          <w:szCs w:val="28"/>
        </w:rPr>
        <w:t xml:space="preserve"> и будет способствовать оперативному восстановлению и обеспечению конкуренции на трансграничных рынках</w:t>
      </w:r>
      <w:r w:rsidRPr="003D20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опыта государств</w:t>
      </w:r>
      <w:r w:rsidR="002278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членов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оюза и международного опыта регулирования отношений, являющихся предметом проекта решения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 обоснованием его прогрессивности и применимости):</w:t>
      </w:r>
    </w:p>
    <w:p w:rsidR="00767D5D" w:rsidRDefault="00C17BB3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учитывает опыт разработки документов в области антимонопольного регулирования о</w:t>
      </w:r>
      <w:r w:rsidRPr="003D2055">
        <w:rPr>
          <w:rFonts w:ascii="Times New Roman" w:hAnsi="Times New Roman" w:cs="Times New Roman"/>
          <w:sz w:val="28"/>
          <w:szCs w:val="28"/>
        </w:rPr>
        <w:t>рганов государственной власти государств</w:t>
      </w:r>
      <w:r w:rsidR="0022787A">
        <w:rPr>
          <w:rFonts w:ascii="Times New Roman" w:hAnsi="Times New Roman" w:cs="Times New Roman"/>
          <w:sz w:val="28"/>
          <w:szCs w:val="28"/>
        </w:rPr>
        <w:t>-</w:t>
      </w:r>
      <w:r w:rsidRPr="003D205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767D5D" w:rsidRDefault="00C17BB3" w:rsidP="00767D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7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проведении публичного обсуждения проекта решения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Комиссии: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обсуждение проекта решения проведено в период с </w:t>
      </w:r>
      <w:r w:rsidR="006550AD">
        <w:rPr>
          <w:rFonts w:ascii="Times New Roman" w:hAnsi="Times New Roman"/>
          <w:sz w:val="28"/>
          <w:szCs w:val="28"/>
        </w:rPr>
        <w:t xml:space="preserve">____________ 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50AD">
        <w:rPr>
          <w:rFonts w:ascii="Times New Roman" w:hAnsi="Times New Roman"/>
          <w:sz w:val="28"/>
          <w:szCs w:val="28"/>
        </w:rPr>
        <w:t xml:space="preserve">______________ 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550A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(30 календарных дней).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hAnsi="Times New Roman" w:cs="Times New Roman"/>
          <w:sz w:val="28"/>
          <w:szCs w:val="28"/>
        </w:rPr>
        <w:t xml:space="preserve">Проект решения, информационно-аналитическая справка и опросный лист были </w:t>
      </w:r>
      <w:r w:rsidRPr="006550AD">
        <w:rPr>
          <w:rFonts w:ascii="Times New Roman" w:eastAsia="Times New Roman" w:hAnsi="Times New Roman" w:cs="Times New Roman"/>
          <w:sz w:val="28"/>
          <w:szCs w:val="28"/>
        </w:rPr>
        <w:t xml:space="preserve">размещены на официальном сайте Союза </w:t>
      </w: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(Правовой портал Союза, раздел «Общественное обсуждение и Оценка регулирующего воздействия») по адресу </w:t>
      </w:r>
      <w:hyperlink r:id="rId9" w:history="1">
        <w:r w:rsidR="006550AD" w:rsidRPr="006550AD">
          <w:rPr>
            <w:rFonts w:ascii="Times New Roman" w:eastAsia="Times New Roman" w:hAnsi="Times New Roman" w:cs="Times New Roman"/>
            <w:sz w:val="28"/>
            <w:szCs w:val="28"/>
          </w:rPr>
          <w:t>https://docs.eaeunion.org/______________________________</w:t>
        </w:r>
      </w:hyperlink>
      <w:r w:rsidRPr="00655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Сведения о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заключении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 оценке регулирующего воздействия на проект решения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80A24" w:rsidRDefault="00080A24" w:rsidP="00080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80A24" w:rsidRDefault="00080A24" w:rsidP="00080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80A24" w:rsidRDefault="00080A24" w:rsidP="00080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80A24" w:rsidRPr="00080A24" w:rsidRDefault="00080A24" w:rsidP="00080A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3537" w:rsidRPr="00717BB3" w:rsidRDefault="00C17BB3" w:rsidP="00D344E6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Иная информация, относящаяся, по мнению департамента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717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ответственного за подготовку проекта решения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717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к основным сведениям о проекте решения </w:t>
      </w:r>
      <w:r w:rsidR="00757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Комиссии</w:t>
      </w:r>
      <w:r w:rsidRPr="00717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(или) о его подготовке.</w:t>
      </w:r>
    </w:p>
    <w:sectPr w:rsidR="000E3537" w:rsidRPr="00717BB3" w:rsidSect="00AA2326">
      <w:headerReference w:type="default" r:id="rId10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FE" w:rsidRDefault="00244AFE">
      <w:pPr>
        <w:spacing w:after="0" w:line="240" w:lineRule="auto"/>
      </w:pPr>
      <w:r>
        <w:separator/>
      </w:r>
    </w:p>
  </w:endnote>
  <w:endnote w:type="continuationSeparator" w:id="0">
    <w:p w:rsidR="00244AFE" w:rsidRDefault="0024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FE" w:rsidRDefault="00244AFE">
      <w:pPr>
        <w:spacing w:after="0" w:line="240" w:lineRule="auto"/>
      </w:pPr>
      <w:r>
        <w:separator/>
      </w:r>
    </w:p>
  </w:footnote>
  <w:footnote w:type="continuationSeparator" w:id="0">
    <w:p w:rsidR="00244AFE" w:rsidRDefault="0024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05D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167"/>
    <w:multiLevelType w:val="hybridMultilevel"/>
    <w:tmpl w:val="958E14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DA1487"/>
    <w:multiLevelType w:val="hybridMultilevel"/>
    <w:tmpl w:val="55C866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20313"/>
    <w:rsid w:val="000247E0"/>
    <w:rsid w:val="0003266B"/>
    <w:rsid w:val="000463EC"/>
    <w:rsid w:val="000466C9"/>
    <w:rsid w:val="00055551"/>
    <w:rsid w:val="0006524F"/>
    <w:rsid w:val="000655C4"/>
    <w:rsid w:val="00070D78"/>
    <w:rsid w:val="00074841"/>
    <w:rsid w:val="00074F83"/>
    <w:rsid w:val="00080A24"/>
    <w:rsid w:val="00084222"/>
    <w:rsid w:val="00084412"/>
    <w:rsid w:val="0008653D"/>
    <w:rsid w:val="000876A6"/>
    <w:rsid w:val="00091570"/>
    <w:rsid w:val="00097C5C"/>
    <w:rsid w:val="00097C66"/>
    <w:rsid w:val="000A3B69"/>
    <w:rsid w:val="000A59C0"/>
    <w:rsid w:val="000B0B6D"/>
    <w:rsid w:val="000B0F8C"/>
    <w:rsid w:val="000B2297"/>
    <w:rsid w:val="000C401A"/>
    <w:rsid w:val="000C73E3"/>
    <w:rsid w:val="000D2C31"/>
    <w:rsid w:val="000D53A1"/>
    <w:rsid w:val="000D58EA"/>
    <w:rsid w:val="000E002C"/>
    <w:rsid w:val="000E3537"/>
    <w:rsid w:val="000E593E"/>
    <w:rsid w:val="000E64E3"/>
    <w:rsid w:val="000F07DB"/>
    <w:rsid w:val="000F261A"/>
    <w:rsid w:val="000F29B6"/>
    <w:rsid w:val="000F3C17"/>
    <w:rsid w:val="000F5B3C"/>
    <w:rsid w:val="000F5D8F"/>
    <w:rsid w:val="001104A9"/>
    <w:rsid w:val="00114F63"/>
    <w:rsid w:val="00127109"/>
    <w:rsid w:val="001300CE"/>
    <w:rsid w:val="00133406"/>
    <w:rsid w:val="00133508"/>
    <w:rsid w:val="001428E0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A229D"/>
    <w:rsid w:val="001A4795"/>
    <w:rsid w:val="001C0825"/>
    <w:rsid w:val="001C442D"/>
    <w:rsid w:val="001C5275"/>
    <w:rsid w:val="001C5655"/>
    <w:rsid w:val="001C599A"/>
    <w:rsid w:val="001C79A2"/>
    <w:rsid w:val="001D2CCF"/>
    <w:rsid w:val="001D7874"/>
    <w:rsid w:val="001E110D"/>
    <w:rsid w:val="001E1F13"/>
    <w:rsid w:val="001E26EB"/>
    <w:rsid w:val="001E3AF0"/>
    <w:rsid w:val="001E5594"/>
    <w:rsid w:val="001F072E"/>
    <w:rsid w:val="001F1565"/>
    <w:rsid w:val="001F6A5F"/>
    <w:rsid w:val="001F7B6A"/>
    <w:rsid w:val="002014B4"/>
    <w:rsid w:val="00210226"/>
    <w:rsid w:val="00215474"/>
    <w:rsid w:val="00215BB8"/>
    <w:rsid w:val="0022371E"/>
    <w:rsid w:val="00225117"/>
    <w:rsid w:val="00225499"/>
    <w:rsid w:val="0022787A"/>
    <w:rsid w:val="00230E94"/>
    <w:rsid w:val="00244AFE"/>
    <w:rsid w:val="0025035C"/>
    <w:rsid w:val="00256298"/>
    <w:rsid w:val="00261AC9"/>
    <w:rsid w:val="002639A9"/>
    <w:rsid w:val="00267A2C"/>
    <w:rsid w:val="00267BA2"/>
    <w:rsid w:val="002755C0"/>
    <w:rsid w:val="00280E0B"/>
    <w:rsid w:val="00283D76"/>
    <w:rsid w:val="00285BCA"/>
    <w:rsid w:val="00286A88"/>
    <w:rsid w:val="00287CB4"/>
    <w:rsid w:val="00293025"/>
    <w:rsid w:val="00296B10"/>
    <w:rsid w:val="00297897"/>
    <w:rsid w:val="00297C52"/>
    <w:rsid w:val="002A1360"/>
    <w:rsid w:val="002A460B"/>
    <w:rsid w:val="002A51D2"/>
    <w:rsid w:val="002B212C"/>
    <w:rsid w:val="002B31DB"/>
    <w:rsid w:val="002B60DE"/>
    <w:rsid w:val="002D2A50"/>
    <w:rsid w:val="002D4744"/>
    <w:rsid w:val="002D56A0"/>
    <w:rsid w:val="002D64C5"/>
    <w:rsid w:val="002E268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3FE"/>
    <w:rsid w:val="003517D4"/>
    <w:rsid w:val="003542E1"/>
    <w:rsid w:val="003577AE"/>
    <w:rsid w:val="00362861"/>
    <w:rsid w:val="00362C43"/>
    <w:rsid w:val="003651BD"/>
    <w:rsid w:val="00365EE3"/>
    <w:rsid w:val="00371BE7"/>
    <w:rsid w:val="00374B5F"/>
    <w:rsid w:val="003752EE"/>
    <w:rsid w:val="003841ED"/>
    <w:rsid w:val="003953E5"/>
    <w:rsid w:val="00396A0F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2055"/>
    <w:rsid w:val="003D2672"/>
    <w:rsid w:val="003D2A4E"/>
    <w:rsid w:val="003D6B15"/>
    <w:rsid w:val="003E062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EFD"/>
    <w:rsid w:val="004237E7"/>
    <w:rsid w:val="0042799E"/>
    <w:rsid w:val="00430BCF"/>
    <w:rsid w:val="00450246"/>
    <w:rsid w:val="004605F4"/>
    <w:rsid w:val="00475796"/>
    <w:rsid w:val="00477812"/>
    <w:rsid w:val="004817EC"/>
    <w:rsid w:val="004848C1"/>
    <w:rsid w:val="00494A34"/>
    <w:rsid w:val="00494F94"/>
    <w:rsid w:val="004A2AEA"/>
    <w:rsid w:val="004A4673"/>
    <w:rsid w:val="004A6E12"/>
    <w:rsid w:val="004B38B9"/>
    <w:rsid w:val="004D405B"/>
    <w:rsid w:val="004E488F"/>
    <w:rsid w:val="004F2C14"/>
    <w:rsid w:val="0050043E"/>
    <w:rsid w:val="0050267F"/>
    <w:rsid w:val="00505388"/>
    <w:rsid w:val="00506B89"/>
    <w:rsid w:val="00520C5D"/>
    <w:rsid w:val="005233BC"/>
    <w:rsid w:val="00523FCC"/>
    <w:rsid w:val="00533A04"/>
    <w:rsid w:val="00554941"/>
    <w:rsid w:val="00561F5F"/>
    <w:rsid w:val="00563D7D"/>
    <w:rsid w:val="00573A3B"/>
    <w:rsid w:val="00577638"/>
    <w:rsid w:val="005778A7"/>
    <w:rsid w:val="00583F36"/>
    <w:rsid w:val="00585D1E"/>
    <w:rsid w:val="005B0B49"/>
    <w:rsid w:val="005B408D"/>
    <w:rsid w:val="005B4D5B"/>
    <w:rsid w:val="005C151B"/>
    <w:rsid w:val="005C37DB"/>
    <w:rsid w:val="005C5653"/>
    <w:rsid w:val="005C77E0"/>
    <w:rsid w:val="005D130A"/>
    <w:rsid w:val="005D5FFF"/>
    <w:rsid w:val="005D601C"/>
    <w:rsid w:val="005D7BA7"/>
    <w:rsid w:val="005E6BBB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2580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550AD"/>
    <w:rsid w:val="00660065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7E20"/>
    <w:rsid w:val="006A02C9"/>
    <w:rsid w:val="006A0C7E"/>
    <w:rsid w:val="006A29F0"/>
    <w:rsid w:val="006A410F"/>
    <w:rsid w:val="006A7E71"/>
    <w:rsid w:val="006B033C"/>
    <w:rsid w:val="006B48A3"/>
    <w:rsid w:val="006C626D"/>
    <w:rsid w:val="006D0A7F"/>
    <w:rsid w:val="006D6629"/>
    <w:rsid w:val="006D6811"/>
    <w:rsid w:val="006E2D6B"/>
    <w:rsid w:val="006E5EFA"/>
    <w:rsid w:val="006E6CC4"/>
    <w:rsid w:val="006E7350"/>
    <w:rsid w:val="006F2B30"/>
    <w:rsid w:val="006F3B60"/>
    <w:rsid w:val="006F3D98"/>
    <w:rsid w:val="006F482C"/>
    <w:rsid w:val="006F4847"/>
    <w:rsid w:val="006F6E3E"/>
    <w:rsid w:val="0070210D"/>
    <w:rsid w:val="00710AC6"/>
    <w:rsid w:val="00717BB3"/>
    <w:rsid w:val="007224A4"/>
    <w:rsid w:val="00724A4E"/>
    <w:rsid w:val="007443F4"/>
    <w:rsid w:val="00757E56"/>
    <w:rsid w:val="00760E0D"/>
    <w:rsid w:val="007629A4"/>
    <w:rsid w:val="00763924"/>
    <w:rsid w:val="00765E1F"/>
    <w:rsid w:val="00766BD7"/>
    <w:rsid w:val="00767D5D"/>
    <w:rsid w:val="0077089F"/>
    <w:rsid w:val="00770E26"/>
    <w:rsid w:val="0077477C"/>
    <w:rsid w:val="00780F7D"/>
    <w:rsid w:val="007869B8"/>
    <w:rsid w:val="00791BD5"/>
    <w:rsid w:val="0079587F"/>
    <w:rsid w:val="007A2EBF"/>
    <w:rsid w:val="007A359A"/>
    <w:rsid w:val="007A41CB"/>
    <w:rsid w:val="007B4C74"/>
    <w:rsid w:val="007B6AF8"/>
    <w:rsid w:val="007C3066"/>
    <w:rsid w:val="007C3BED"/>
    <w:rsid w:val="007C49C9"/>
    <w:rsid w:val="007D3BEA"/>
    <w:rsid w:val="007D58AE"/>
    <w:rsid w:val="007E10D3"/>
    <w:rsid w:val="007E4DEC"/>
    <w:rsid w:val="007E5BD3"/>
    <w:rsid w:val="007E6142"/>
    <w:rsid w:val="007E753A"/>
    <w:rsid w:val="007F4971"/>
    <w:rsid w:val="007F68C7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3731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2802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1BFB"/>
    <w:rsid w:val="0095592D"/>
    <w:rsid w:val="00966975"/>
    <w:rsid w:val="00971ED3"/>
    <w:rsid w:val="009744A0"/>
    <w:rsid w:val="00975C29"/>
    <w:rsid w:val="0097682E"/>
    <w:rsid w:val="00982346"/>
    <w:rsid w:val="00986BE3"/>
    <w:rsid w:val="009914FA"/>
    <w:rsid w:val="00992AF5"/>
    <w:rsid w:val="00996025"/>
    <w:rsid w:val="009A2D57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308F"/>
    <w:rsid w:val="009E55FE"/>
    <w:rsid w:val="009E68F2"/>
    <w:rsid w:val="009F190A"/>
    <w:rsid w:val="009F5B51"/>
    <w:rsid w:val="009F7578"/>
    <w:rsid w:val="00A03092"/>
    <w:rsid w:val="00A10B34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AA8"/>
    <w:rsid w:val="00A82B12"/>
    <w:rsid w:val="00A957DE"/>
    <w:rsid w:val="00A97115"/>
    <w:rsid w:val="00AA2326"/>
    <w:rsid w:val="00AB0208"/>
    <w:rsid w:val="00AB1642"/>
    <w:rsid w:val="00AC2ED1"/>
    <w:rsid w:val="00AC52E6"/>
    <w:rsid w:val="00AD642E"/>
    <w:rsid w:val="00AF2FEB"/>
    <w:rsid w:val="00B020C9"/>
    <w:rsid w:val="00B227BA"/>
    <w:rsid w:val="00B24534"/>
    <w:rsid w:val="00B333F8"/>
    <w:rsid w:val="00B33625"/>
    <w:rsid w:val="00B4582D"/>
    <w:rsid w:val="00B464C3"/>
    <w:rsid w:val="00B559F8"/>
    <w:rsid w:val="00B55A88"/>
    <w:rsid w:val="00B64440"/>
    <w:rsid w:val="00B66905"/>
    <w:rsid w:val="00B669DE"/>
    <w:rsid w:val="00B66B39"/>
    <w:rsid w:val="00B67B95"/>
    <w:rsid w:val="00B7650D"/>
    <w:rsid w:val="00B813BA"/>
    <w:rsid w:val="00B83FD0"/>
    <w:rsid w:val="00B939BA"/>
    <w:rsid w:val="00B94885"/>
    <w:rsid w:val="00BA18D8"/>
    <w:rsid w:val="00BA2040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BB3"/>
    <w:rsid w:val="00C17CAB"/>
    <w:rsid w:val="00C244A8"/>
    <w:rsid w:val="00C2665E"/>
    <w:rsid w:val="00C274D9"/>
    <w:rsid w:val="00C341DF"/>
    <w:rsid w:val="00C41C0B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CB5"/>
    <w:rsid w:val="00C816A2"/>
    <w:rsid w:val="00C832DD"/>
    <w:rsid w:val="00C836F3"/>
    <w:rsid w:val="00C95B47"/>
    <w:rsid w:val="00CA1B52"/>
    <w:rsid w:val="00CA28D9"/>
    <w:rsid w:val="00CA7860"/>
    <w:rsid w:val="00CB5F11"/>
    <w:rsid w:val="00CC1E50"/>
    <w:rsid w:val="00CC33F7"/>
    <w:rsid w:val="00CC7AE0"/>
    <w:rsid w:val="00CD0066"/>
    <w:rsid w:val="00CE0118"/>
    <w:rsid w:val="00CE26FA"/>
    <w:rsid w:val="00CE5711"/>
    <w:rsid w:val="00CF106F"/>
    <w:rsid w:val="00CF2603"/>
    <w:rsid w:val="00CF7E22"/>
    <w:rsid w:val="00D20B0C"/>
    <w:rsid w:val="00D26BF3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4A38"/>
    <w:rsid w:val="00D55139"/>
    <w:rsid w:val="00D60D46"/>
    <w:rsid w:val="00D61EE7"/>
    <w:rsid w:val="00D64C08"/>
    <w:rsid w:val="00D660A3"/>
    <w:rsid w:val="00D66666"/>
    <w:rsid w:val="00D703AE"/>
    <w:rsid w:val="00D7205A"/>
    <w:rsid w:val="00D730AA"/>
    <w:rsid w:val="00D73CB2"/>
    <w:rsid w:val="00D90F93"/>
    <w:rsid w:val="00D9122D"/>
    <w:rsid w:val="00DB7D60"/>
    <w:rsid w:val="00DC3F8E"/>
    <w:rsid w:val="00DC453E"/>
    <w:rsid w:val="00DC661A"/>
    <w:rsid w:val="00DD7C2A"/>
    <w:rsid w:val="00DD7F7F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7328"/>
    <w:rsid w:val="00E50636"/>
    <w:rsid w:val="00E578CC"/>
    <w:rsid w:val="00E61E18"/>
    <w:rsid w:val="00E6488B"/>
    <w:rsid w:val="00E6729A"/>
    <w:rsid w:val="00E70282"/>
    <w:rsid w:val="00E77DD5"/>
    <w:rsid w:val="00E80D64"/>
    <w:rsid w:val="00E8500E"/>
    <w:rsid w:val="00E85ED0"/>
    <w:rsid w:val="00E866BF"/>
    <w:rsid w:val="00E91D2B"/>
    <w:rsid w:val="00E94DCF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1C08"/>
    <w:rsid w:val="00ED70F1"/>
    <w:rsid w:val="00ED71DF"/>
    <w:rsid w:val="00EE5893"/>
    <w:rsid w:val="00EE707B"/>
    <w:rsid w:val="00EF0FDD"/>
    <w:rsid w:val="00EF4992"/>
    <w:rsid w:val="00EF6254"/>
    <w:rsid w:val="00EF62FB"/>
    <w:rsid w:val="00F041CF"/>
    <w:rsid w:val="00F04FEB"/>
    <w:rsid w:val="00F05ED5"/>
    <w:rsid w:val="00F202C0"/>
    <w:rsid w:val="00F217CB"/>
    <w:rsid w:val="00F25E99"/>
    <w:rsid w:val="00F349B7"/>
    <w:rsid w:val="00F35239"/>
    <w:rsid w:val="00F4004F"/>
    <w:rsid w:val="00F405DF"/>
    <w:rsid w:val="00F4429B"/>
    <w:rsid w:val="00F47862"/>
    <w:rsid w:val="00F5442B"/>
    <w:rsid w:val="00F62603"/>
    <w:rsid w:val="00F73A10"/>
    <w:rsid w:val="00F84F0F"/>
    <w:rsid w:val="00F86894"/>
    <w:rsid w:val="00F924F0"/>
    <w:rsid w:val="00F9714C"/>
    <w:rsid w:val="00FA18A4"/>
    <w:rsid w:val="00FA321A"/>
    <w:rsid w:val="00FA7A4B"/>
    <w:rsid w:val="00FB0413"/>
    <w:rsid w:val="00FB5785"/>
    <w:rsid w:val="00FC6D60"/>
    <w:rsid w:val="00FC710A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767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767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eaeunion.org/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CCF8-0E6D-466C-B2A6-208AB81C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Кривцун Евгений Петрович</dc:creator>
  <cp:lastModifiedBy>Кривцун Евгений Петрович</cp:lastModifiedBy>
  <cp:revision>2</cp:revision>
  <cp:lastPrinted>2018-02-15T09:12:00Z</cp:lastPrinted>
  <dcterms:created xsi:type="dcterms:W3CDTF">2021-08-12T09:51:00Z</dcterms:created>
  <dcterms:modified xsi:type="dcterms:W3CDTF">2021-08-12T09:51:00Z</dcterms:modified>
</cp:coreProperties>
</file>