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26" w:rsidRPr="00DC6DF8" w:rsidRDefault="00DC6DF8">
      <w:pPr>
        <w:pStyle w:val="Style2"/>
        <w:keepNext/>
        <w:keepLines/>
        <w:shd w:val="clear" w:color="auto" w:fill="auto"/>
        <w:spacing w:after="0" w:line="270" w:lineRule="exact"/>
        <w:rPr>
          <w:sz w:val="28"/>
          <w:szCs w:val="28"/>
          <w:lang w:val="ru-RU"/>
        </w:rPr>
      </w:pPr>
      <w:r>
        <w:rPr>
          <w:rStyle w:val="CharStyle3"/>
          <w:sz w:val="28"/>
          <w:szCs w:val="28"/>
          <w:lang w:val="ru-RU"/>
        </w:rPr>
        <w:t>ПОЯСНИТЕ</w:t>
      </w:r>
      <w:bookmarkStart w:id="0" w:name="_GoBack"/>
      <w:bookmarkEnd w:id="0"/>
      <w:r>
        <w:rPr>
          <w:rStyle w:val="CharStyle3"/>
          <w:sz w:val="28"/>
          <w:szCs w:val="28"/>
          <w:lang w:val="ru-RU"/>
        </w:rPr>
        <w:t>ЛЬНАЯ ЗАПИСКА</w:t>
      </w:r>
    </w:p>
    <w:p w:rsidR="005A0226" w:rsidRPr="008C70F9" w:rsidRDefault="00F62B01">
      <w:pPr>
        <w:pStyle w:val="Style2"/>
        <w:keepNext/>
        <w:keepLines/>
        <w:shd w:val="clear" w:color="auto" w:fill="auto"/>
        <w:spacing w:after="300" w:line="330" w:lineRule="exact"/>
        <w:rPr>
          <w:sz w:val="28"/>
          <w:szCs w:val="28"/>
        </w:rPr>
      </w:pPr>
      <w:bookmarkStart w:id="1" w:name="bookmark1"/>
      <w:r w:rsidRPr="008C70F9">
        <w:rPr>
          <w:rStyle w:val="CharStyle3"/>
          <w:sz w:val="28"/>
          <w:szCs w:val="28"/>
        </w:rPr>
        <w:t>к проекту решения Коллегии Евразийской экономической комиссии</w:t>
      </w:r>
      <w:r w:rsidR="00441FC7" w:rsidRPr="008C70F9">
        <w:rPr>
          <w:rStyle w:val="CharStyle3"/>
          <w:sz w:val="28"/>
          <w:szCs w:val="28"/>
          <w:lang w:val="ru-RU"/>
        </w:rPr>
        <w:t xml:space="preserve"> </w:t>
      </w:r>
      <w:r w:rsidR="00B824DA" w:rsidRPr="008C70F9">
        <w:rPr>
          <w:rStyle w:val="CharStyle3"/>
          <w:sz w:val="28"/>
          <w:szCs w:val="28"/>
        </w:rPr>
        <w:br/>
      </w:r>
      <w:r w:rsidRPr="008C70F9">
        <w:rPr>
          <w:rStyle w:val="CharStyle3"/>
          <w:sz w:val="28"/>
          <w:szCs w:val="28"/>
        </w:rPr>
        <w:t>«</w:t>
      </w:r>
      <w:r w:rsidR="00441FC7" w:rsidRPr="008C70F9">
        <w:rPr>
          <w:sz w:val="28"/>
          <w:szCs w:val="28"/>
        </w:rPr>
        <w:t>О внесении изменения в Описание форматов и структур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  <w:r w:rsidRPr="008C70F9">
        <w:rPr>
          <w:rStyle w:val="CharStyle3"/>
          <w:sz w:val="28"/>
          <w:szCs w:val="28"/>
        </w:rPr>
        <w:t>»</w:t>
      </w:r>
      <w:bookmarkEnd w:id="1"/>
    </w:p>
    <w:p w:rsidR="005A0226" w:rsidRPr="008C70F9" w:rsidRDefault="00F62B01">
      <w:pPr>
        <w:pStyle w:val="Style4"/>
        <w:shd w:val="clear" w:color="auto" w:fill="auto"/>
        <w:spacing w:before="0"/>
        <w:ind w:left="20" w:right="20"/>
      </w:pPr>
      <w:r w:rsidRPr="008C70F9">
        <w:rPr>
          <w:rStyle w:val="CharStyle5"/>
        </w:rPr>
        <w:t xml:space="preserve">В настоящее время </w:t>
      </w:r>
      <w:r w:rsidR="00441FC7" w:rsidRPr="008C70F9">
        <w:rPr>
          <w:bCs/>
        </w:rPr>
        <w:t>Описание</w:t>
      </w:r>
      <w:r w:rsidR="00441FC7" w:rsidRPr="008C70F9">
        <w:rPr>
          <w:bCs/>
          <w:lang w:val="ru-RU"/>
        </w:rPr>
        <w:t>м</w:t>
      </w:r>
      <w:r w:rsidR="00441FC7" w:rsidRPr="008C70F9">
        <w:rPr>
          <w:bCs/>
        </w:rPr>
        <w:t xml:space="preserve"> форматов и структур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утвержденное Решением Коллегии Евразийской экономической комиссии от 12 июля 2016 г. № 81</w:t>
      </w:r>
      <w:r w:rsidRPr="008C70F9">
        <w:rPr>
          <w:rStyle w:val="CharStyle5"/>
        </w:rPr>
        <w:t xml:space="preserve"> (далее - </w:t>
      </w:r>
      <w:r w:rsidR="00441FC7" w:rsidRPr="008C70F9">
        <w:rPr>
          <w:rStyle w:val="CharStyle5"/>
          <w:lang w:val="ru-RU"/>
        </w:rPr>
        <w:t>Описание</w:t>
      </w:r>
      <w:r w:rsidRPr="008C70F9">
        <w:rPr>
          <w:rStyle w:val="CharStyle5"/>
        </w:rPr>
        <w:t xml:space="preserve">), </w:t>
      </w:r>
      <w:r w:rsidR="00441FC7" w:rsidRPr="008C70F9">
        <w:rPr>
          <w:rStyle w:val="CharStyle5"/>
          <w:lang w:val="ru-RU"/>
        </w:rPr>
        <w:t xml:space="preserve">не </w:t>
      </w:r>
      <w:r w:rsidRPr="008C70F9">
        <w:rPr>
          <w:rStyle w:val="CharStyle5"/>
        </w:rPr>
        <w:t xml:space="preserve">предусмотрено </w:t>
      </w:r>
      <w:r w:rsidR="00441FC7" w:rsidRPr="008C70F9">
        <w:rPr>
          <w:rStyle w:val="CharStyle5"/>
          <w:lang w:val="ru-RU"/>
        </w:rPr>
        <w:t xml:space="preserve">описание процесса </w:t>
      </w:r>
      <w:r w:rsidR="0043591B" w:rsidRPr="008C70F9">
        <w:rPr>
          <w:bCs/>
        </w:rPr>
        <w:t>обработки</w:t>
      </w:r>
      <w:r w:rsidR="00441FC7" w:rsidRPr="008C70F9">
        <w:rPr>
          <w:bCs/>
        </w:rPr>
        <w:t xml:space="preserve"> реквизитного состава структуры электронного документа (сведений) "Электронного паспорта транспортного средства (шасси транспортного средства, самоходной машины)" в рамках информационного взаимодействия между администратором и национальными операторами государств</w:t>
      </w:r>
      <w:r w:rsidR="00441FC7" w:rsidRPr="008C70F9">
        <w:t xml:space="preserve"> – </w:t>
      </w:r>
      <w:r w:rsidR="00441FC7" w:rsidRPr="008C70F9">
        <w:rPr>
          <w:bCs/>
        </w:rPr>
        <w:t>членов Евразийского экономического союза</w:t>
      </w:r>
      <w:r w:rsidRPr="008C70F9">
        <w:rPr>
          <w:rStyle w:val="CharStyle5"/>
        </w:rPr>
        <w:t>.</w:t>
      </w:r>
    </w:p>
    <w:p w:rsidR="00441FC7" w:rsidRPr="008C70F9" w:rsidRDefault="00441FC7">
      <w:pPr>
        <w:pStyle w:val="Style4"/>
        <w:shd w:val="clear" w:color="auto" w:fill="auto"/>
        <w:spacing w:before="0"/>
        <w:ind w:left="20" w:right="20"/>
        <w:rPr>
          <w:bCs/>
        </w:rPr>
      </w:pPr>
      <w:r w:rsidRPr="008C70F9">
        <w:rPr>
          <w:bCs/>
        </w:rPr>
        <w:t xml:space="preserve">В целях исключения отказов </w:t>
      </w:r>
      <w:r w:rsidRPr="008C70F9">
        <w:rPr>
          <w:bCs/>
          <w:lang w:val="ru-RU"/>
        </w:rPr>
        <w:t>при</w:t>
      </w:r>
      <w:r w:rsidRPr="008C70F9">
        <w:rPr>
          <w:bCs/>
        </w:rPr>
        <w:t xml:space="preserve"> обработке сведений электронных паспортов в связи с наличием в передаваемых значениях различающихся </w:t>
      </w:r>
      <w:r w:rsidR="0043591B" w:rsidRPr="008C70F9">
        <w:rPr>
          <w:bCs/>
          <w:lang w:val="ru-RU"/>
        </w:rPr>
        <w:t xml:space="preserve">с документами об оценке соответствия </w:t>
      </w:r>
      <w:r w:rsidRPr="008C70F9">
        <w:rPr>
          <w:bCs/>
        </w:rPr>
        <w:t>символов, не влияющих на корректность самого значения предлагается закрепить равнозначность таких символов как точка и запятая в качестве разделителя целой и дробной части числового значения, двойной и одинарный пробелы, дефис и тире и т.д..</w:t>
      </w:r>
    </w:p>
    <w:p w:rsidR="00441FC7" w:rsidRPr="008C70F9" w:rsidRDefault="00441FC7">
      <w:pPr>
        <w:pStyle w:val="Style4"/>
        <w:shd w:val="clear" w:color="auto" w:fill="auto"/>
        <w:spacing w:before="0"/>
        <w:ind w:left="20" w:right="20"/>
        <w:rPr>
          <w:bCs/>
        </w:rPr>
      </w:pP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sz w:val="28"/>
          <w:szCs w:val="28"/>
        </w:rPr>
        <w:t xml:space="preserve">Примеры </w:t>
      </w:r>
      <w:r w:rsidR="0043591B" w:rsidRPr="008C70F9">
        <w:rPr>
          <w:sz w:val="28"/>
          <w:szCs w:val="28"/>
          <w:lang w:val="ru-RU"/>
        </w:rPr>
        <w:t xml:space="preserve">равнозначных значений </w:t>
      </w:r>
      <w:r w:rsidR="0043591B" w:rsidRPr="008C70F9">
        <w:rPr>
          <w:bCs/>
          <w:sz w:val="28"/>
          <w:szCs w:val="28"/>
        </w:rPr>
        <w:t>сведений электронных паспортов</w:t>
      </w:r>
      <w:r w:rsidRPr="008C70F9">
        <w:rPr>
          <w:sz w:val="28"/>
          <w:szCs w:val="28"/>
        </w:rPr>
        <w:t>: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sz w:val="28"/>
          <w:szCs w:val="28"/>
        </w:rPr>
        <w:t>- точк</w:t>
      </w:r>
      <w:r w:rsidR="0043591B" w:rsidRPr="008C70F9">
        <w:rPr>
          <w:sz w:val="28"/>
          <w:szCs w:val="28"/>
          <w:lang w:val="ru-RU"/>
        </w:rPr>
        <w:t>а</w:t>
      </w:r>
      <w:r w:rsidRPr="008C70F9">
        <w:rPr>
          <w:sz w:val="28"/>
          <w:szCs w:val="28"/>
        </w:rPr>
        <w:t xml:space="preserve"> и запят</w:t>
      </w:r>
      <w:r w:rsidR="0043591B" w:rsidRPr="008C70F9">
        <w:rPr>
          <w:sz w:val="28"/>
          <w:szCs w:val="28"/>
          <w:lang w:val="ru-RU"/>
        </w:rPr>
        <w:t>ая</w:t>
      </w:r>
      <w:r w:rsidRPr="008C70F9">
        <w:rPr>
          <w:sz w:val="28"/>
          <w:szCs w:val="28"/>
        </w:rPr>
        <w:t>, как разделитель целой и дробной части числовых значений;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</w:rPr>
      </w:pPr>
      <w:r w:rsidRPr="008C70F9">
        <w:rPr>
          <w:i/>
          <w:sz w:val="28"/>
          <w:szCs w:val="28"/>
        </w:rPr>
        <w:t>«1,2»</w:t>
      </w:r>
      <w:r w:rsidRPr="008C70F9">
        <w:rPr>
          <w:i/>
          <w:sz w:val="28"/>
          <w:szCs w:val="28"/>
          <w:lang w:val="ru-RU"/>
        </w:rPr>
        <w:t xml:space="preserve"> </w:t>
      </w:r>
      <w:r w:rsidRPr="008C70F9">
        <w:rPr>
          <w:sz w:val="28"/>
          <w:szCs w:val="28"/>
        </w:rPr>
        <w:t>и</w:t>
      </w:r>
      <w:r w:rsidRPr="008C70F9">
        <w:rPr>
          <w:i/>
          <w:sz w:val="28"/>
          <w:szCs w:val="28"/>
        </w:rPr>
        <w:t xml:space="preserve"> «1.2»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sz w:val="28"/>
          <w:szCs w:val="28"/>
        </w:rPr>
        <w:t>- двойной (множественный) пробел и символы пробела с различной длиной отступа, как единичный печатный пробел;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i/>
          <w:sz w:val="28"/>
          <w:szCs w:val="28"/>
        </w:rPr>
        <w:t>«телескопическая вилка с двумя пружинно-гидравлическими амортизаторами»</w:t>
      </w:r>
      <w:r w:rsidR="0043591B" w:rsidRPr="008C70F9">
        <w:rPr>
          <w:i/>
          <w:sz w:val="28"/>
          <w:szCs w:val="28"/>
          <w:lang w:val="ru-RU"/>
        </w:rPr>
        <w:t xml:space="preserve"> </w:t>
      </w:r>
      <w:r w:rsidRPr="008C70F9">
        <w:rPr>
          <w:sz w:val="28"/>
          <w:szCs w:val="28"/>
        </w:rPr>
        <w:t>и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  <w:lang w:val="ru-RU"/>
        </w:rPr>
      </w:pPr>
      <w:r w:rsidRPr="008C70F9">
        <w:rPr>
          <w:i/>
          <w:sz w:val="28"/>
          <w:szCs w:val="28"/>
        </w:rPr>
        <w:t>«телескопическая  вилка с     двумя пружинно-гидравлическими амортизаторами»</w:t>
      </w:r>
      <w:r w:rsidR="0043591B" w:rsidRPr="008C70F9">
        <w:rPr>
          <w:i/>
          <w:sz w:val="28"/>
          <w:szCs w:val="28"/>
          <w:lang w:val="ru-RU"/>
        </w:rPr>
        <w:t xml:space="preserve"> и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</w:rPr>
      </w:pPr>
      <w:r w:rsidRPr="008C70F9">
        <w:rPr>
          <w:i/>
          <w:sz w:val="28"/>
          <w:szCs w:val="28"/>
        </w:rPr>
        <w:t>«телескопическая</w:t>
      </w:r>
      <w:r w:rsidRPr="008C70F9">
        <w:rPr>
          <w:i/>
          <w:sz w:val="28"/>
          <w:szCs w:val="28"/>
          <w:lang w:val="en-US"/>
        </w:rPr>
        <w:t>  </w:t>
      </w:r>
      <w:r w:rsidRPr="008C70F9">
        <w:rPr>
          <w:i/>
          <w:sz w:val="28"/>
          <w:szCs w:val="28"/>
        </w:rPr>
        <w:t>вилка</w:t>
      </w:r>
      <w:r w:rsidRPr="008C70F9">
        <w:rPr>
          <w:i/>
          <w:sz w:val="28"/>
          <w:szCs w:val="28"/>
        </w:rPr>
        <w:softHyphen/>
        <w:t xml:space="preserve"> с двумя пружинно-гидравлическими амортизаторами»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sz w:val="28"/>
          <w:szCs w:val="28"/>
        </w:rPr>
        <w:t>- различные виды кавычек (одинарных и двойных) и апострофов;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i/>
          <w:sz w:val="28"/>
          <w:szCs w:val="28"/>
        </w:rPr>
        <w:t>Общество с ограниченной ответственностью «РОМАШКА»</w:t>
      </w:r>
      <w:r w:rsidR="0043591B" w:rsidRPr="008C70F9">
        <w:rPr>
          <w:i/>
          <w:sz w:val="28"/>
          <w:szCs w:val="28"/>
          <w:lang w:val="ru-RU"/>
        </w:rPr>
        <w:t xml:space="preserve"> </w:t>
      </w:r>
      <w:r w:rsidRPr="008C70F9">
        <w:rPr>
          <w:sz w:val="28"/>
          <w:szCs w:val="28"/>
        </w:rPr>
        <w:t>и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  <w:lang w:val="ru-RU"/>
        </w:rPr>
      </w:pPr>
      <w:r w:rsidRPr="008C70F9">
        <w:rPr>
          <w:i/>
          <w:sz w:val="28"/>
          <w:szCs w:val="28"/>
        </w:rPr>
        <w:t>Общество с ограниченной ответственностью “РОМАШКА”</w:t>
      </w:r>
      <w:r w:rsidR="0043591B" w:rsidRPr="008C70F9">
        <w:rPr>
          <w:i/>
          <w:sz w:val="28"/>
          <w:szCs w:val="28"/>
          <w:lang w:val="ru-RU"/>
        </w:rPr>
        <w:t xml:space="preserve"> и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</w:rPr>
      </w:pPr>
      <w:r w:rsidRPr="008C70F9">
        <w:rPr>
          <w:i/>
          <w:sz w:val="28"/>
          <w:szCs w:val="28"/>
        </w:rPr>
        <w:t>Общество с ограниченной ответственностью ‘РОМАШКА’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sz w:val="28"/>
          <w:szCs w:val="28"/>
        </w:rPr>
        <w:t>- различные виды дефисов и тире;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i/>
          <w:sz w:val="28"/>
          <w:szCs w:val="28"/>
        </w:rPr>
        <w:t>«телескопическая вилка с двумя пружинно-гидравлическими амортизаторами»</w:t>
      </w:r>
      <w:r w:rsidR="0043591B" w:rsidRPr="008C70F9">
        <w:rPr>
          <w:i/>
          <w:sz w:val="28"/>
          <w:szCs w:val="28"/>
          <w:lang w:val="ru-RU"/>
        </w:rPr>
        <w:t xml:space="preserve"> </w:t>
      </w:r>
      <w:r w:rsidRPr="008C70F9">
        <w:rPr>
          <w:sz w:val="28"/>
          <w:szCs w:val="28"/>
        </w:rPr>
        <w:t>и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  <w:lang w:val="ru-RU"/>
        </w:rPr>
      </w:pPr>
      <w:r w:rsidRPr="008C70F9">
        <w:rPr>
          <w:i/>
          <w:sz w:val="28"/>
          <w:szCs w:val="28"/>
        </w:rPr>
        <w:t>«телескопическая вилка с двумя пружинно–гидравлическими амортизаторами»</w:t>
      </w:r>
      <w:r w:rsidR="0043591B" w:rsidRPr="008C70F9">
        <w:rPr>
          <w:i/>
          <w:sz w:val="28"/>
          <w:szCs w:val="28"/>
          <w:lang w:val="ru-RU"/>
        </w:rPr>
        <w:t xml:space="preserve"> и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i/>
          <w:sz w:val="28"/>
          <w:szCs w:val="28"/>
        </w:rPr>
        <w:lastRenderedPageBreak/>
        <w:t>«телескопическая вилка с двумя пружинно––гидравлическими амортизаторами»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sz w:val="28"/>
          <w:szCs w:val="28"/>
        </w:rPr>
        <w:t>- заглавные и прописные буквы. При этом, в наименовании марок, модификаций и коммерческих наименований буквы приводятся к заглавным;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</w:rPr>
      </w:pPr>
      <w:r w:rsidRPr="008C70F9">
        <w:rPr>
          <w:i/>
          <w:sz w:val="28"/>
          <w:szCs w:val="28"/>
        </w:rPr>
        <w:t>«Механическая»</w:t>
      </w:r>
      <w:r w:rsidR="0043591B" w:rsidRPr="008C70F9">
        <w:rPr>
          <w:i/>
          <w:sz w:val="28"/>
          <w:szCs w:val="28"/>
          <w:lang w:val="ru-RU"/>
        </w:rPr>
        <w:t xml:space="preserve"> </w:t>
      </w:r>
      <w:r w:rsidRPr="008C70F9">
        <w:rPr>
          <w:sz w:val="28"/>
          <w:szCs w:val="28"/>
        </w:rPr>
        <w:t>и</w:t>
      </w:r>
      <w:r w:rsidR="0043591B" w:rsidRPr="008C70F9">
        <w:rPr>
          <w:sz w:val="28"/>
          <w:szCs w:val="28"/>
          <w:lang w:val="ru-RU"/>
        </w:rPr>
        <w:t xml:space="preserve"> </w:t>
      </w:r>
      <w:r w:rsidRPr="008C70F9">
        <w:rPr>
          <w:i/>
          <w:sz w:val="28"/>
          <w:szCs w:val="28"/>
        </w:rPr>
        <w:t>«механическая»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sz w:val="28"/>
          <w:szCs w:val="28"/>
        </w:rPr>
        <w:t>- буквенные символы кириллицы и латиницы, имеющие идентичное написание.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i/>
          <w:sz w:val="28"/>
          <w:szCs w:val="28"/>
        </w:rPr>
        <w:t>«MAZDA, Р5-VРS, четырёхтактный» (буква «Р» Кириллицей)</w:t>
      </w:r>
      <w:r w:rsidR="0043591B" w:rsidRPr="008C70F9">
        <w:rPr>
          <w:i/>
          <w:sz w:val="28"/>
          <w:szCs w:val="28"/>
          <w:lang w:val="ru-RU"/>
        </w:rPr>
        <w:t xml:space="preserve"> </w:t>
      </w:r>
      <w:r w:rsidRPr="008C70F9">
        <w:rPr>
          <w:sz w:val="28"/>
          <w:szCs w:val="28"/>
        </w:rPr>
        <w:t>и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</w:rPr>
      </w:pPr>
      <w:r w:rsidRPr="008C70F9">
        <w:rPr>
          <w:i/>
          <w:sz w:val="28"/>
          <w:szCs w:val="28"/>
        </w:rPr>
        <w:t>«MAZDA, P5-VPS, четырёхтактный» (буква «Р» Латиницей)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sz w:val="28"/>
          <w:szCs w:val="28"/>
        </w:rPr>
        <w:t>- знаки препинания и пробелы, находящиеся и отсутствующие в первом или последнем символе значения.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</w:rPr>
      </w:pPr>
      <w:r w:rsidRPr="008C70F9">
        <w:rPr>
          <w:i/>
          <w:sz w:val="28"/>
          <w:szCs w:val="28"/>
        </w:rPr>
        <w:t>«основной глушитель, каталитический нейтрализатор отработавших газов»</w:t>
      </w:r>
    </w:p>
    <w:p w:rsidR="00441FC7" w:rsidRPr="008C70F9" w:rsidRDefault="00441FC7" w:rsidP="00441FC7">
      <w:pPr>
        <w:ind w:firstLine="709"/>
        <w:jc w:val="both"/>
        <w:rPr>
          <w:sz w:val="28"/>
          <w:szCs w:val="28"/>
        </w:rPr>
      </w:pPr>
      <w:r w:rsidRPr="008C70F9">
        <w:rPr>
          <w:sz w:val="28"/>
          <w:szCs w:val="28"/>
        </w:rPr>
        <w:t>и</w:t>
      </w:r>
    </w:p>
    <w:p w:rsidR="00441FC7" w:rsidRPr="008C70F9" w:rsidRDefault="00441FC7" w:rsidP="00441FC7">
      <w:pPr>
        <w:ind w:firstLine="709"/>
        <w:jc w:val="both"/>
        <w:rPr>
          <w:i/>
          <w:sz w:val="28"/>
          <w:szCs w:val="28"/>
        </w:rPr>
      </w:pPr>
      <w:r w:rsidRPr="008C70F9">
        <w:rPr>
          <w:i/>
          <w:sz w:val="28"/>
          <w:szCs w:val="28"/>
        </w:rPr>
        <w:t>« основной глушитель, каталитический нейтрализатор отработавших газов.»</w:t>
      </w:r>
    </w:p>
    <w:p w:rsidR="00441FC7" w:rsidRPr="008C70F9" w:rsidRDefault="00441FC7">
      <w:pPr>
        <w:pStyle w:val="Style4"/>
        <w:shd w:val="clear" w:color="auto" w:fill="auto"/>
        <w:spacing w:before="0"/>
        <w:ind w:left="20" w:right="20"/>
        <w:rPr>
          <w:bCs/>
        </w:rPr>
      </w:pPr>
    </w:p>
    <w:p w:rsidR="005A0226" w:rsidRPr="008C70F9" w:rsidRDefault="00F62B01">
      <w:pPr>
        <w:pStyle w:val="Style4"/>
        <w:shd w:val="clear" w:color="auto" w:fill="auto"/>
        <w:spacing w:before="0"/>
        <w:ind w:left="20" w:right="20"/>
      </w:pPr>
      <w:r w:rsidRPr="008C70F9">
        <w:rPr>
          <w:rStyle w:val="CharStyle5"/>
        </w:rPr>
        <w:t xml:space="preserve">Вносимые изменения </w:t>
      </w:r>
      <w:r w:rsidR="0043591B" w:rsidRPr="008C70F9">
        <w:rPr>
          <w:rStyle w:val="CharStyle5"/>
          <w:lang w:val="ru-RU"/>
        </w:rPr>
        <w:t xml:space="preserve">в Описание </w:t>
      </w:r>
      <w:r w:rsidRPr="008C70F9">
        <w:rPr>
          <w:rStyle w:val="CharStyle5"/>
        </w:rPr>
        <w:t xml:space="preserve">направлены на обеспечение оперативной </w:t>
      </w:r>
      <w:r w:rsidR="0043591B" w:rsidRPr="008C70F9">
        <w:rPr>
          <w:rStyle w:val="CharStyle5"/>
          <w:lang w:val="ru-RU"/>
        </w:rPr>
        <w:t>обработки сведений электронных паспортов, передаваемых в рамках</w:t>
      </w:r>
      <w:r w:rsidRPr="008C70F9">
        <w:rPr>
          <w:rStyle w:val="CharStyle5"/>
        </w:rPr>
        <w:t xml:space="preserve"> </w:t>
      </w:r>
      <w:r w:rsidR="0043591B" w:rsidRPr="008C70F9">
        <w:rPr>
          <w:bCs/>
        </w:rPr>
        <w:t>информационного взаимодействия между администратором и национальными операторами государств</w:t>
      </w:r>
      <w:r w:rsidR="008C70F9" w:rsidRPr="008C70F9">
        <w:rPr>
          <w:lang w:val="ru-RU"/>
        </w:rPr>
        <w:t>-</w:t>
      </w:r>
      <w:r w:rsidR="0043591B" w:rsidRPr="008C70F9">
        <w:rPr>
          <w:bCs/>
        </w:rPr>
        <w:t>членов Евразийского экономического союза</w:t>
      </w:r>
      <w:r w:rsidRPr="008C70F9">
        <w:rPr>
          <w:rStyle w:val="CharStyle5"/>
        </w:rPr>
        <w:t xml:space="preserve"> и выработаны с учетом практики </w:t>
      </w:r>
      <w:r w:rsidR="0043591B" w:rsidRPr="008C70F9">
        <w:rPr>
          <w:rStyle w:val="CharStyle5"/>
          <w:lang w:val="ru-RU"/>
        </w:rPr>
        <w:t>их</w:t>
      </w:r>
      <w:r w:rsidRPr="008C70F9">
        <w:rPr>
          <w:rStyle w:val="CharStyle5"/>
        </w:rPr>
        <w:t xml:space="preserve"> </w:t>
      </w:r>
      <w:r w:rsidR="0043591B" w:rsidRPr="008C70F9">
        <w:rPr>
          <w:rStyle w:val="CharStyle5"/>
          <w:lang w:val="ru-RU"/>
        </w:rPr>
        <w:t>взаимодействия</w:t>
      </w:r>
      <w:r w:rsidRPr="008C70F9">
        <w:rPr>
          <w:rStyle w:val="CharStyle5"/>
        </w:rPr>
        <w:t>.</w:t>
      </w:r>
    </w:p>
    <w:sectPr w:rsidR="005A0226" w:rsidRPr="008C70F9" w:rsidSect="00B824DA">
      <w:type w:val="continuous"/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97" w:rsidRDefault="007F0E97">
      <w:r>
        <w:separator/>
      </w:r>
    </w:p>
  </w:endnote>
  <w:endnote w:type="continuationSeparator" w:id="0">
    <w:p w:rsidR="007F0E97" w:rsidRDefault="007F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97" w:rsidRDefault="007F0E97"/>
  </w:footnote>
  <w:footnote w:type="continuationSeparator" w:id="0">
    <w:p w:rsidR="007F0E97" w:rsidRDefault="007F0E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0226"/>
    <w:rsid w:val="0043591B"/>
    <w:rsid w:val="00441FC7"/>
    <w:rsid w:val="005A0226"/>
    <w:rsid w:val="00692D8F"/>
    <w:rsid w:val="007F0E97"/>
    <w:rsid w:val="008C70F9"/>
    <w:rsid w:val="00935C73"/>
    <w:rsid w:val="00B824DA"/>
    <w:rsid w:val="00DC6DF8"/>
    <w:rsid w:val="00F6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4B345-A3C9-4EBC-BABE-756E3CC6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harStyle5">
    <w:name w:val="Char Style 5"/>
    <w:basedOn w:val="a0"/>
    <w:link w:val="Style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after="6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300" w:line="330" w:lineRule="exact"/>
      <w:ind w:firstLine="5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Меденко Павел Валентинович</cp:lastModifiedBy>
  <cp:revision>5</cp:revision>
  <dcterms:created xsi:type="dcterms:W3CDTF">2024-10-29T14:39:00Z</dcterms:created>
  <dcterms:modified xsi:type="dcterms:W3CDTF">2025-06-30T10:24:00Z</dcterms:modified>
</cp:coreProperties>
</file>