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842" w:rsidRPr="00BB4C56" w:rsidRDefault="00BC5842" w:rsidP="00BB4C56">
      <w:pPr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8"/>
          <w:szCs w:val="28"/>
          <w:lang w:val="x-none" w:eastAsia="x-none"/>
        </w:rPr>
      </w:pPr>
      <w:r w:rsidRPr="00BB4C56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28"/>
          <w:szCs w:val="28"/>
          <w:lang w:val="x-none" w:eastAsia="x-none"/>
        </w:rPr>
        <w:t>ОПРОСНЫЙ ЛИСТ</w:t>
      </w:r>
      <w:r w:rsidRPr="00BB4C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x-none"/>
        </w:rPr>
        <w:br/>
        <w:t>для проведения публичного обсуждения проекта решения</w:t>
      </w:r>
      <w:r w:rsidRPr="00BB4C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x-none"/>
        </w:rPr>
        <w:br/>
        <w:t>Евразийской экономической комиссии</w:t>
      </w:r>
      <w:r w:rsidRPr="00BB4C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x-none"/>
        </w:rPr>
        <w:t xml:space="preserve"> </w:t>
      </w:r>
      <w:r w:rsidRPr="00BB4C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x-none"/>
        </w:rPr>
        <w:t>в рамках оценки регулирующего воздействия</w:t>
      </w:r>
    </w:p>
    <w:p w:rsidR="00BC5842" w:rsidRPr="001014D0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C5842" w:rsidRPr="00BB4C56" w:rsidRDefault="00BC5842" w:rsidP="00BB4C5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B4C56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Наименование проекта решения: </w:t>
      </w:r>
      <w:r w:rsidR="001014D0" w:rsidRPr="00BB4C56">
        <w:rPr>
          <w:rFonts w:ascii="Times New Roman" w:hAnsi="Times New Roman" w:cs="Times New Roman"/>
          <w:sz w:val="26"/>
          <w:szCs w:val="26"/>
        </w:rPr>
        <w:t>«</w:t>
      </w:r>
      <w:r w:rsidR="00BB4C56" w:rsidRPr="00BB4C56">
        <w:rPr>
          <w:rStyle w:val="CharStyle6"/>
          <w:rFonts w:ascii="Times New Roman" w:hAnsi="Times New Roman" w:cs="Times New Roman"/>
          <w:sz w:val="26"/>
          <w:szCs w:val="26"/>
        </w:rPr>
        <w:t xml:space="preserve">О внесении изменений </w:t>
      </w:r>
      <w:r w:rsidR="00BB4C56" w:rsidRPr="00BB4C56">
        <w:rPr>
          <w:rStyle w:val="CharStyle6"/>
          <w:rFonts w:ascii="Times New Roman" w:hAnsi="Times New Roman" w:cs="Times New Roman"/>
          <w:sz w:val="26"/>
          <w:szCs w:val="26"/>
        </w:rPr>
        <w:br/>
        <w:t>в Порядок разработки и принятия перечней международных и региональных (межгосударственных) стандартов, а в случае их отсутствия -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союза, и перечней международных и региональных (межгосударственных) стандартов, а в случае их отсутствия -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и осуществления оценки соответствия объектов технического регулирования</w:t>
      </w:r>
      <w:r w:rsidR="001014D0" w:rsidRPr="00BB4C56">
        <w:rPr>
          <w:rFonts w:ascii="Times New Roman" w:hAnsi="Times New Roman" w:cs="Times New Roman"/>
          <w:sz w:val="26"/>
          <w:szCs w:val="26"/>
        </w:rPr>
        <w:t>»</w:t>
      </w:r>
    </w:p>
    <w:p w:rsidR="006856F8" w:rsidRPr="00BD55FC" w:rsidRDefault="006856F8" w:rsidP="00BD55F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BC5842" w:rsidRPr="001014D0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1014D0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1014D0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листа,</w:t>
      </w:r>
      <w:r w:rsidRPr="001014D0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1014D0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1014D0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6856F8" w:rsidRPr="00BB4C56" w:rsidRDefault="006856F8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036C06" w:rsidRPr="00BB4C56" w:rsidTr="00516908">
        <w:tc>
          <w:tcPr>
            <w:tcW w:w="3578" w:type="dxa"/>
          </w:tcPr>
          <w:p w:rsidR="00BC5842" w:rsidRPr="00BB4C56" w:rsidRDefault="00BC5842" w:rsidP="00BC5842">
            <w:pPr>
              <w:ind w:left="-57" w:right="-57"/>
              <w:rPr>
                <w:sz w:val="26"/>
                <w:szCs w:val="26"/>
              </w:rPr>
            </w:pPr>
            <w:r w:rsidRPr="00BB4C56">
              <w:rPr>
                <w:sz w:val="26"/>
                <w:szCs w:val="26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B4C56" w:rsidRDefault="00BC5842" w:rsidP="00BC5842">
            <w:pPr>
              <w:ind w:left="-57" w:right="-57"/>
              <w:rPr>
                <w:sz w:val="26"/>
                <w:szCs w:val="26"/>
              </w:rPr>
            </w:pPr>
          </w:p>
          <w:p w:rsidR="00BC5842" w:rsidRPr="00BB4C56" w:rsidRDefault="00BC5842" w:rsidP="00BC5842">
            <w:pPr>
              <w:ind w:left="-57" w:right="-57"/>
              <w:rPr>
                <w:sz w:val="26"/>
                <w:szCs w:val="26"/>
                <w:lang w:val="x-none" w:eastAsia="x-none"/>
              </w:rPr>
            </w:pPr>
            <w:r w:rsidRPr="00BB4C56">
              <w:rPr>
                <w:sz w:val="26"/>
                <w:szCs w:val="26"/>
                <w:lang w:val="x-none" w:eastAsia="x-none"/>
              </w:rPr>
              <w:t>Начало</w:t>
            </w:r>
            <w:r w:rsidRPr="00BB4C56">
              <w:rPr>
                <w:sz w:val="26"/>
                <w:szCs w:val="26"/>
                <w:lang w:eastAsia="x-none"/>
              </w:rPr>
              <w:t>:</w:t>
            </w:r>
            <w:r w:rsidRPr="00BB4C56">
              <w:rPr>
                <w:sz w:val="26"/>
                <w:szCs w:val="26"/>
                <w:lang w:val="x-none" w:eastAsia="x-none"/>
              </w:rPr>
              <w:t xml:space="preserve"> «</w:t>
            </w:r>
            <w:r w:rsidR="00BB4C56" w:rsidRPr="00BB4C56">
              <w:rPr>
                <w:sz w:val="26"/>
                <w:szCs w:val="26"/>
                <w:lang w:eastAsia="x-none"/>
              </w:rPr>
              <w:t>2</w:t>
            </w:r>
            <w:r w:rsidR="00ED0505">
              <w:rPr>
                <w:sz w:val="26"/>
                <w:szCs w:val="26"/>
                <w:lang w:eastAsia="x-none"/>
              </w:rPr>
              <w:t>2</w:t>
            </w:r>
            <w:r w:rsidRPr="00BB4C56">
              <w:rPr>
                <w:sz w:val="26"/>
                <w:szCs w:val="26"/>
                <w:lang w:val="x-none" w:eastAsia="x-none"/>
              </w:rPr>
              <w:t>»</w:t>
            </w:r>
            <w:r w:rsidRPr="00BB4C56">
              <w:rPr>
                <w:sz w:val="26"/>
                <w:szCs w:val="26"/>
                <w:lang w:eastAsia="x-none"/>
              </w:rPr>
              <w:t xml:space="preserve"> </w:t>
            </w:r>
            <w:r w:rsidR="00ED0505">
              <w:rPr>
                <w:sz w:val="26"/>
                <w:szCs w:val="26"/>
                <w:lang w:eastAsia="x-none"/>
              </w:rPr>
              <w:t>января</w:t>
            </w:r>
            <w:r w:rsidRPr="00BB4C56">
              <w:rPr>
                <w:sz w:val="26"/>
                <w:szCs w:val="26"/>
                <w:lang w:val="x-none" w:eastAsia="x-none"/>
              </w:rPr>
              <w:t xml:space="preserve"> 20</w:t>
            </w:r>
            <w:r w:rsidR="00ED0505">
              <w:rPr>
                <w:sz w:val="26"/>
                <w:szCs w:val="26"/>
                <w:lang w:eastAsia="x-none"/>
              </w:rPr>
              <w:t>24</w:t>
            </w:r>
            <w:r w:rsidRPr="00BB4C56">
              <w:rPr>
                <w:sz w:val="26"/>
                <w:szCs w:val="26"/>
                <w:lang w:val="x-none" w:eastAsia="x-none"/>
              </w:rPr>
              <w:t xml:space="preserve"> г.</w:t>
            </w:r>
          </w:p>
          <w:p w:rsidR="00BC5842" w:rsidRPr="00BB4C56" w:rsidRDefault="001014D0" w:rsidP="00ED0505">
            <w:pPr>
              <w:ind w:left="-57" w:right="-57"/>
              <w:rPr>
                <w:b/>
                <w:spacing w:val="-4"/>
                <w:kern w:val="25"/>
                <w:sz w:val="26"/>
                <w:szCs w:val="26"/>
                <w:lang w:eastAsia="x-none"/>
              </w:rPr>
            </w:pPr>
            <w:r w:rsidRPr="00BB4C56">
              <w:rPr>
                <w:spacing w:val="-4"/>
                <w:kern w:val="25"/>
                <w:sz w:val="26"/>
                <w:szCs w:val="26"/>
                <w:lang w:val="x-none" w:eastAsia="x-none"/>
              </w:rPr>
              <w:t>Окончание</w:t>
            </w:r>
            <w:r w:rsidR="00BC5842" w:rsidRPr="00BB4C56">
              <w:rPr>
                <w:spacing w:val="-4"/>
                <w:kern w:val="25"/>
                <w:sz w:val="26"/>
                <w:szCs w:val="26"/>
                <w:lang w:val="x-none" w:eastAsia="x-none"/>
              </w:rPr>
              <w:t>: «</w:t>
            </w:r>
            <w:r w:rsidR="00ED0505">
              <w:rPr>
                <w:spacing w:val="-4"/>
                <w:kern w:val="25"/>
                <w:sz w:val="26"/>
                <w:szCs w:val="26"/>
                <w:lang w:eastAsia="x-none"/>
              </w:rPr>
              <w:t>1</w:t>
            </w:r>
            <w:r w:rsidR="00BC5842" w:rsidRPr="00BB4C56">
              <w:rPr>
                <w:spacing w:val="-4"/>
                <w:kern w:val="25"/>
                <w:sz w:val="26"/>
                <w:szCs w:val="26"/>
                <w:lang w:val="x-none" w:eastAsia="x-none"/>
              </w:rPr>
              <w:t>»</w:t>
            </w:r>
            <w:r w:rsidR="00BC5842" w:rsidRPr="00BB4C56">
              <w:rPr>
                <w:spacing w:val="-4"/>
                <w:kern w:val="25"/>
                <w:sz w:val="26"/>
                <w:szCs w:val="26"/>
                <w:lang w:eastAsia="x-none"/>
              </w:rPr>
              <w:t xml:space="preserve"> </w:t>
            </w:r>
            <w:r w:rsidR="00ED0505">
              <w:rPr>
                <w:spacing w:val="-4"/>
                <w:kern w:val="25"/>
                <w:sz w:val="26"/>
                <w:szCs w:val="26"/>
                <w:lang w:eastAsia="x-none"/>
              </w:rPr>
              <w:t xml:space="preserve">марта </w:t>
            </w:r>
            <w:r w:rsidR="00BC5842" w:rsidRPr="00BB4C56">
              <w:rPr>
                <w:spacing w:val="-4"/>
                <w:kern w:val="25"/>
                <w:sz w:val="26"/>
                <w:szCs w:val="26"/>
                <w:lang w:val="x-none" w:eastAsia="x-none"/>
              </w:rPr>
              <w:t>20</w:t>
            </w:r>
            <w:r w:rsidR="00036C06" w:rsidRPr="00BB4C56">
              <w:rPr>
                <w:spacing w:val="-4"/>
                <w:kern w:val="25"/>
                <w:sz w:val="26"/>
                <w:szCs w:val="26"/>
                <w:lang w:eastAsia="x-none"/>
              </w:rPr>
              <w:t>2</w:t>
            </w:r>
            <w:r w:rsidR="00ED0505">
              <w:rPr>
                <w:spacing w:val="-4"/>
                <w:kern w:val="25"/>
                <w:sz w:val="26"/>
                <w:szCs w:val="26"/>
                <w:lang w:eastAsia="x-none"/>
              </w:rPr>
              <w:t>4</w:t>
            </w:r>
            <w:r w:rsidR="00516908" w:rsidRPr="00BB4C56">
              <w:rPr>
                <w:spacing w:val="-4"/>
                <w:kern w:val="25"/>
                <w:sz w:val="26"/>
                <w:szCs w:val="26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ED0505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B4C56">
              <w:rPr>
                <w:sz w:val="26"/>
                <w:szCs w:val="26"/>
              </w:rPr>
              <w:t>Способ направления заполненного опросного листа</w:t>
            </w:r>
            <w:r w:rsidR="00ED0505">
              <w:rPr>
                <w:sz w:val="26"/>
                <w:szCs w:val="26"/>
              </w:rPr>
              <w:t xml:space="preserve"> (</w:t>
            </w:r>
            <w:r w:rsidRPr="00BB4C56">
              <w:rPr>
                <w:sz w:val="26"/>
                <w:szCs w:val="26"/>
              </w:rPr>
              <w:t xml:space="preserve">с использованием соответствующего сервиса официального сайта Евразийского экономического союза, на бумажном носителе </w:t>
            </w:r>
            <w:r w:rsidR="00ED0505">
              <w:rPr>
                <w:sz w:val="26"/>
                <w:szCs w:val="26"/>
              </w:rPr>
              <w:t>или по электронной почте):</w:t>
            </w:r>
          </w:p>
          <w:p w:rsidR="00ED0505" w:rsidRPr="00ED0505" w:rsidRDefault="00ED0505" w:rsidP="00ED0505">
            <w:pPr>
              <w:ind w:left="170"/>
              <w:jc w:val="both"/>
              <w:rPr>
                <w:sz w:val="25"/>
                <w:szCs w:val="25"/>
                <w:u w:val="single"/>
                <w:lang w:val="x-none" w:eastAsia="x-none"/>
              </w:rPr>
            </w:pPr>
            <w:r w:rsidRPr="00ED0505">
              <w:rPr>
                <w:sz w:val="25"/>
                <w:szCs w:val="25"/>
                <w:u w:val="single"/>
              </w:rPr>
              <w:t>почтой по адресу</w:t>
            </w:r>
            <w:r w:rsidRPr="00ED0505">
              <w:rPr>
                <w:u w:val="single"/>
              </w:rPr>
              <w:t xml:space="preserve"> </w:t>
            </w:r>
            <w:r w:rsidRPr="00ED0505">
              <w:rPr>
                <w:sz w:val="25"/>
                <w:szCs w:val="25"/>
                <w:u w:val="single"/>
              </w:rPr>
              <w:t>115114, г. Москва, ул. Летниковская, д. 2, стр. 1, стр. 2., на электронную почту.</w:t>
            </w:r>
          </w:p>
          <w:p w:rsidR="00BC5842" w:rsidRPr="00BB4C56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B4C56">
              <w:rPr>
                <w:sz w:val="26"/>
                <w:szCs w:val="26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BB4C56">
              <w:rPr>
                <w:sz w:val="26"/>
                <w:szCs w:val="26"/>
              </w:rPr>
              <w:t>ый</w:t>
            </w:r>
            <w:r w:rsidRPr="00BB4C56">
              <w:rPr>
                <w:sz w:val="26"/>
                <w:szCs w:val="26"/>
              </w:rPr>
              <w:t xml:space="preserve"> за подготовку проекта решения (далее – департамент-разработчик)):</w:t>
            </w:r>
          </w:p>
          <w:p w:rsidR="00BC5842" w:rsidRPr="00BB4C56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B4C56">
              <w:rPr>
                <w:sz w:val="26"/>
                <w:szCs w:val="26"/>
              </w:rPr>
              <w:t>Фамилия, имя, отчество</w:t>
            </w:r>
            <w:r w:rsidR="005776C8" w:rsidRPr="00BB4C56">
              <w:rPr>
                <w:sz w:val="26"/>
                <w:szCs w:val="26"/>
              </w:rPr>
              <w:t>:</w:t>
            </w:r>
            <w:r w:rsidRPr="00BB4C56">
              <w:rPr>
                <w:sz w:val="26"/>
                <w:szCs w:val="26"/>
              </w:rPr>
              <w:t xml:space="preserve"> </w:t>
            </w:r>
            <w:r w:rsidR="00BD55FC">
              <w:rPr>
                <w:sz w:val="26"/>
                <w:szCs w:val="26"/>
                <w:u w:val="single"/>
              </w:rPr>
              <w:t>Нурашев Т.Б</w:t>
            </w:r>
            <w:r w:rsidR="00717AC9">
              <w:rPr>
                <w:sz w:val="26"/>
                <w:szCs w:val="26"/>
                <w:u w:val="single"/>
              </w:rPr>
              <w:t>.</w:t>
            </w:r>
          </w:p>
          <w:p w:rsidR="00BD55FC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B4C56">
              <w:rPr>
                <w:sz w:val="26"/>
                <w:szCs w:val="26"/>
              </w:rPr>
              <w:t xml:space="preserve">Должность </w:t>
            </w:r>
            <w:r w:rsidR="00BD55FC" w:rsidRPr="009F644C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  <w:r w:rsidR="00BD55FC" w:rsidRPr="00BB4C56">
              <w:rPr>
                <w:sz w:val="26"/>
                <w:szCs w:val="26"/>
              </w:rPr>
              <w:t xml:space="preserve"> </w:t>
            </w:r>
          </w:p>
          <w:p w:rsidR="00BD55FC" w:rsidRPr="00BC5842" w:rsidRDefault="00BD55FC" w:rsidP="00BD55FC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Адрес электронной почты </w:t>
            </w:r>
            <w:r w:rsidRPr="009F644C">
              <w:rPr>
                <w:sz w:val="25"/>
                <w:szCs w:val="25"/>
              </w:rPr>
              <w:t>dept_techregulation@eecommission.org.</w:t>
            </w:r>
          </w:p>
          <w:p w:rsidR="00BC5842" w:rsidRPr="00BB4C56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B4C56">
              <w:rPr>
                <w:sz w:val="26"/>
                <w:szCs w:val="26"/>
              </w:rPr>
              <w:t>Телефон _____</w:t>
            </w:r>
            <w:r w:rsidR="009F644C" w:rsidRPr="00BB4C56">
              <w:rPr>
                <w:sz w:val="26"/>
                <w:szCs w:val="26"/>
                <w:u w:val="single"/>
              </w:rPr>
              <w:t>+7(495)</w:t>
            </w:r>
            <w:r w:rsidR="006856F8" w:rsidRPr="00BB4C56">
              <w:rPr>
                <w:sz w:val="26"/>
                <w:szCs w:val="26"/>
                <w:u w:val="single"/>
              </w:rPr>
              <w:t xml:space="preserve"> </w:t>
            </w:r>
            <w:r w:rsidR="009F644C" w:rsidRPr="00BB4C56">
              <w:rPr>
                <w:sz w:val="26"/>
                <w:szCs w:val="26"/>
                <w:u w:val="single"/>
              </w:rPr>
              <w:t xml:space="preserve">669-24-00 (доб. </w:t>
            </w:r>
            <w:r w:rsidR="00BB4C56" w:rsidRPr="00BB4C56">
              <w:rPr>
                <w:sz w:val="26"/>
                <w:szCs w:val="26"/>
                <w:u w:val="single"/>
              </w:rPr>
              <w:t>51</w:t>
            </w:r>
            <w:r w:rsidR="00BD55FC">
              <w:rPr>
                <w:sz w:val="26"/>
                <w:szCs w:val="26"/>
                <w:u w:val="single"/>
              </w:rPr>
              <w:t>30</w:t>
            </w:r>
            <w:r w:rsidR="009F644C" w:rsidRPr="00BB4C56">
              <w:rPr>
                <w:sz w:val="26"/>
                <w:szCs w:val="26"/>
                <w:u w:val="single"/>
              </w:rPr>
              <w:t>)</w:t>
            </w:r>
            <w:r w:rsidRPr="00BB4C56">
              <w:rPr>
                <w:sz w:val="26"/>
                <w:szCs w:val="26"/>
              </w:rPr>
              <w:t>___</w:t>
            </w:r>
            <w:r w:rsidR="008901D6" w:rsidRPr="00BB4C56">
              <w:rPr>
                <w:sz w:val="26"/>
                <w:szCs w:val="26"/>
              </w:rPr>
              <w:t>_</w:t>
            </w:r>
          </w:p>
          <w:p w:rsidR="00BC5842" w:rsidRPr="00BB4C56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val="x-none" w:eastAsia="x-none"/>
              </w:rPr>
            </w:pPr>
            <w:r w:rsidRPr="00BB4C56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 ________</w:t>
            </w:r>
          </w:p>
          <w:p w:rsidR="00BC5842" w:rsidRPr="00BB4C56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B4C56">
              <w:rPr>
                <w:bCs/>
                <w:kern w:val="32"/>
                <w:sz w:val="26"/>
                <w:szCs w:val="26"/>
                <w:lang w:eastAsia="x-none"/>
              </w:rPr>
              <w:t>___________</w:t>
            </w:r>
            <w:r w:rsidR="009F644C" w:rsidRPr="00BB4C56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>http://www.eaeunion.org</w:t>
            </w:r>
            <w:r w:rsidRPr="00BB4C56">
              <w:rPr>
                <w:bCs/>
                <w:kern w:val="32"/>
                <w:sz w:val="26"/>
                <w:szCs w:val="26"/>
                <w:lang w:eastAsia="x-none"/>
              </w:rPr>
              <w:t>________</w:t>
            </w:r>
            <w:r w:rsidR="008901D6" w:rsidRPr="00BB4C56">
              <w:rPr>
                <w:bCs/>
                <w:kern w:val="32"/>
                <w:sz w:val="26"/>
                <w:szCs w:val="26"/>
                <w:lang w:eastAsia="x-none"/>
              </w:rPr>
              <w:t>__</w:t>
            </w:r>
          </w:p>
          <w:p w:rsidR="00BC5842" w:rsidRPr="00BB4C56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B4C56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</w:t>
            </w:r>
            <w:r w:rsidRPr="00BB4C56">
              <w:rPr>
                <w:bCs/>
                <w:kern w:val="32"/>
                <w:sz w:val="26"/>
                <w:szCs w:val="26"/>
                <w:u w:val="single"/>
                <w:lang w:val="x-none" w:eastAsia="x-none"/>
              </w:rPr>
              <w:t>адрес электронной почты</w:t>
            </w:r>
            <w:r w:rsidRPr="00BB4C56">
              <w:rPr>
                <w:bCs/>
                <w:kern w:val="32"/>
                <w:sz w:val="26"/>
                <w:szCs w:val="26"/>
                <w:lang w:val="x-none" w:eastAsia="x-none"/>
              </w:rPr>
              <w:t>)</w:t>
            </w:r>
            <w:r w:rsidRPr="00BB4C56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B4C56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</w:p>
          <w:p w:rsidR="00BC5842" w:rsidRPr="00ED0505" w:rsidRDefault="00BD55FC" w:rsidP="00ED0505">
            <w:pPr>
              <w:tabs>
                <w:tab w:val="right" w:pos="5738"/>
              </w:tabs>
              <w:ind w:left="170"/>
              <w:jc w:val="both"/>
              <w:rPr>
                <w:sz w:val="26"/>
                <w:szCs w:val="26"/>
                <w:lang w:val="x-none" w:eastAsia="x-none"/>
              </w:rPr>
            </w:pPr>
            <w:hyperlink r:id="rId10" w:history="1">
              <w:r w:rsidR="00D373FB" w:rsidRPr="00BB4C56">
                <w:rPr>
                  <w:rStyle w:val="aa"/>
                  <w:bCs/>
                  <w:color w:val="auto"/>
                  <w:sz w:val="26"/>
                  <w:szCs w:val="26"/>
                </w:rPr>
                <w:t>dept_techregulation@eecommission.org</w:t>
              </w:r>
            </w:hyperlink>
            <w:r w:rsidR="00ED0505">
              <w:rPr>
                <w:rStyle w:val="aa"/>
                <w:bCs/>
                <w:color w:val="auto"/>
                <w:sz w:val="26"/>
                <w:szCs w:val="26"/>
              </w:rPr>
              <w:tab/>
            </w:r>
          </w:p>
        </w:tc>
      </w:tr>
    </w:tbl>
    <w:p w:rsidR="00BC5842" w:rsidRPr="001014D0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1014D0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1014D0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1014D0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1014D0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1014D0" w:rsidRPr="001014D0" w:rsidTr="00E61611">
        <w:tc>
          <w:tcPr>
            <w:tcW w:w="4385" w:type="dxa"/>
          </w:tcPr>
          <w:p w:rsidR="00BC5842" w:rsidRPr="001014D0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x-none" w:eastAsia="x-none"/>
              </w:rPr>
            </w:pPr>
          </w:p>
        </w:tc>
      </w:tr>
      <w:tr w:rsidR="001014D0" w:rsidRPr="001014D0" w:rsidTr="00E61611">
        <w:tc>
          <w:tcPr>
            <w:tcW w:w="4385" w:type="dxa"/>
          </w:tcPr>
          <w:p w:rsidR="00BC5842" w:rsidRPr="001014D0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x-none" w:eastAsia="x-none"/>
              </w:rPr>
            </w:pPr>
          </w:p>
        </w:tc>
      </w:tr>
      <w:tr w:rsidR="001014D0" w:rsidRPr="001014D0" w:rsidTr="00E61611">
        <w:tc>
          <w:tcPr>
            <w:tcW w:w="4385" w:type="dxa"/>
          </w:tcPr>
          <w:p w:rsidR="00BC5842" w:rsidRPr="001014D0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x-none" w:eastAsia="x-none"/>
              </w:rPr>
            </w:pPr>
          </w:p>
        </w:tc>
      </w:tr>
      <w:tr w:rsidR="001014D0" w:rsidRPr="001014D0" w:rsidTr="00E61611">
        <w:tc>
          <w:tcPr>
            <w:tcW w:w="4385" w:type="dxa"/>
          </w:tcPr>
          <w:p w:rsidR="00BC5842" w:rsidRPr="001014D0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x-none" w:eastAsia="x-none"/>
              </w:rPr>
            </w:pPr>
          </w:p>
        </w:tc>
      </w:tr>
      <w:tr w:rsidR="001014D0" w:rsidRPr="001014D0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x-none" w:eastAsia="x-none"/>
              </w:rPr>
            </w:pPr>
          </w:p>
        </w:tc>
      </w:tr>
      <w:tr w:rsidR="001014D0" w:rsidRPr="001014D0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1014D0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lang w:eastAsia="x-none"/>
              </w:rPr>
            </w:pPr>
            <w:r w:rsidRPr="001014D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1014D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1014D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1014D0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1014D0" w:rsidRPr="001014D0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1014D0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1014D0" w:rsidRPr="001014D0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1014D0" w:rsidRPr="001014D0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1014D0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1014D0" w:rsidRPr="001014D0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1014D0" w:rsidRPr="001014D0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1014D0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1014D0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1014D0" w:rsidRPr="001014D0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1014D0" w:rsidRPr="001014D0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1014D0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1014D0" w:rsidRPr="001014D0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1014D0" w:rsidRPr="001014D0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1014D0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1014D0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Оцените, существуют ли иные варианты достижения целей регулирования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1014D0" w:rsidRPr="001014D0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1014D0" w:rsidRPr="001014D0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1014D0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1014D0" w:rsidRPr="001014D0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1014D0" w:rsidRPr="001014D0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1014D0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1014D0" w:rsidRPr="001014D0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1014D0" w:rsidRPr="001014D0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1014D0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1014D0" w:rsidRPr="001014D0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1014D0" w:rsidRPr="001014D0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1014D0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</w:tbl>
    <w:p w:rsidR="00BC5842" w:rsidRPr="001014D0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1014D0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1014D0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1014D0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лист)</w:t>
      </w:r>
      <w:r w:rsidRPr="001014D0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1014D0" w:rsidRPr="001014D0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1014D0" w:rsidRPr="001014D0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1014D0" w:rsidRPr="001014D0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1014D0" w:rsidRPr="001014D0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1014D0" w:rsidRPr="001014D0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1014D0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1014D0" w:rsidRPr="001014D0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14.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1014D0" w:rsidRPr="001014D0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1014D0" w:rsidRPr="001014D0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1014D0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1014D0" w:rsidRPr="001014D0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1014D0" w:rsidRPr="001014D0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1014D0" w:rsidRPr="001014D0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1014D0" w:rsidRPr="001014D0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1014D0" w:rsidRPr="001014D0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1014D0" w:rsidRPr="001014D0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1014D0" w:rsidRPr="001014D0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1014D0" w:rsidRPr="001014D0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1014D0" w:rsidRPr="001014D0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1014D0" w:rsidRPr="001014D0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1014D0" w:rsidRPr="001014D0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1014D0" w:rsidRPr="001014D0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1014D0" w:rsidRPr="001014D0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1014D0" w:rsidRPr="001014D0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1014D0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1014D0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1014D0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1014D0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1014D0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1014D0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1014D0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1014D0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1014D0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1014D0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r w:rsidRPr="001014D0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При ответе </w:t>
      </w:r>
      <w:r w:rsidRPr="001014D0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1014D0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1014D0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1014D0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1014D0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 w:rsidRPr="001014D0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1014D0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1014D0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1014D0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1014D0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Pr="001014D0" w:rsidRDefault="00BC5842" w:rsidP="003C663F">
      <w:pPr>
        <w:spacing w:after="0" w:line="240" w:lineRule="auto"/>
        <w:ind w:left="-142"/>
        <w:jc w:val="both"/>
      </w:pPr>
      <w:r w:rsidRPr="001014D0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1014D0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RPr="001014D0" w:rsidSect="005029A2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3AC" w:rsidRDefault="00C233AC" w:rsidP="005029A2">
      <w:pPr>
        <w:spacing w:after="0" w:line="240" w:lineRule="auto"/>
      </w:pPr>
      <w:r>
        <w:separator/>
      </w:r>
    </w:p>
  </w:endnote>
  <w:endnote w:type="continuationSeparator" w:id="0">
    <w:p w:rsidR="00C233AC" w:rsidRDefault="00C233AC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3AC" w:rsidRDefault="00C233AC" w:rsidP="005029A2">
      <w:pPr>
        <w:spacing w:after="0" w:line="240" w:lineRule="auto"/>
      </w:pPr>
      <w:r>
        <w:separator/>
      </w:r>
    </w:p>
  </w:footnote>
  <w:footnote w:type="continuationSeparator" w:id="0">
    <w:p w:rsidR="00C233AC" w:rsidRDefault="00C233AC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BD55FC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6C06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4882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332A"/>
    <w:rsid w:val="000C4753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4D0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0F02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40C2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5544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1CB6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2CE0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776C8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2827"/>
    <w:rsid w:val="006130A0"/>
    <w:rsid w:val="0061343B"/>
    <w:rsid w:val="00615F76"/>
    <w:rsid w:val="00616DA0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56F8"/>
    <w:rsid w:val="00687EB1"/>
    <w:rsid w:val="006928A3"/>
    <w:rsid w:val="00692B61"/>
    <w:rsid w:val="006946E7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A7AE5"/>
    <w:rsid w:val="006B1227"/>
    <w:rsid w:val="006B2261"/>
    <w:rsid w:val="006B30BA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17AC9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7DE"/>
    <w:rsid w:val="007B49B4"/>
    <w:rsid w:val="007B60F3"/>
    <w:rsid w:val="007B7352"/>
    <w:rsid w:val="007B7687"/>
    <w:rsid w:val="007C0910"/>
    <w:rsid w:val="007C1177"/>
    <w:rsid w:val="007C1F64"/>
    <w:rsid w:val="007C635F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246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A61CC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9F7EEF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5BE3"/>
    <w:rsid w:val="00AA620B"/>
    <w:rsid w:val="00AA6D3C"/>
    <w:rsid w:val="00AB048D"/>
    <w:rsid w:val="00AB08D5"/>
    <w:rsid w:val="00AB10A9"/>
    <w:rsid w:val="00AB1ADF"/>
    <w:rsid w:val="00AB352B"/>
    <w:rsid w:val="00AB4ACD"/>
    <w:rsid w:val="00AB5E77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AF7B86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471BE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C56"/>
    <w:rsid w:val="00BB4D27"/>
    <w:rsid w:val="00BB608B"/>
    <w:rsid w:val="00BC4081"/>
    <w:rsid w:val="00BC5842"/>
    <w:rsid w:val="00BC60A7"/>
    <w:rsid w:val="00BC6CF7"/>
    <w:rsid w:val="00BD1DFA"/>
    <w:rsid w:val="00BD2D92"/>
    <w:rsid w:val="00BD55FC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19E4"/>
    <w:rsid w:val="00C03A53"/>
    <w:rsid w:val="00C062E0"/>
    <w:rsid w:val="00C1010A"/>
    <w:rsid w:val="00C15F4B"/>
    <w:rsid w:val="00C20BC4"/>
    <w:rsid w:val="00C20E0A"/>
    <w:rsid w:val="00C2104F"/>
    <w:rsid w:val="00C233AC"/>
    <w:rsid w:val="00C2352B"/>
    <w:rsid w:val="00C30E30"/>
    <w:rsid w:val="00C32E5D"/>
    <w:rsid w:val="00C371A2"/>
    <w:rsid w:val="00C37790"/>
    <w:rsid w:val="00C37E7A"/>
    <w:rsid w:val="00C41368"/>
    <w:rsid w:val="00C43516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373FB"/>
    <w:rsid w:val="00D40872"/>
    <w:rsid w:val="00D457CA"/>
    <w:rsid w:val="00D46498"/>
    <w:rsid w:val="00D46818"/>
    <w:rsid w:val="00D52566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0505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4F0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EDD39B-16FD-485A-80CF-54B714CF9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semiHidden/>
    <w:unhideWhenUsed/>
    <w:rsid w:val="00D373FB"/>
    <w:rPr>
      <w:strike w:val="0"/>
      <w:dstrike w:val="0"/>
      <w:color w:val="142642"/>
      <w:u w:val="none"/>
      <w:effect w:val="none"/>
    </w:rPr>
  </w:style>
  <w:style w:type="character" w:customStyle="1" w:styleId="CharStyle6">
    <w:name w:val="Char Style 6"/>
    <w:basedOn w:val="a0"/>
    <w:link w:val="Style5"/>
    <w:rsid w:val="00BB4C56"/>
    <w:rPr>
      <w:sz w:val="27"/>
      <w:szCs w:val="27"/>
      <w:shd w:val="clear" w:color="auto" w:fill="FFFFFF"/>
    </w:rPr>
  </w:style>
  <w:style w:type="paragraph" w:customStyle="1" w:styleId="Style5">
    <w:name w:val="Style 5"/>
    <w:basedOn w:val="a"/>
    <w:link w:val="CharStyle6"/>
    <w:rsid w:val="00BB4C56"/>
    <w:pPr>
      <w:widowControl w:val="0"/>
      <w:shd w:val="clear" w:color="auto" w:fill="FFFFFF"/>
      <w:spacing w:after="0" w:line="322" w:lineRule="exact"/>
      <w:jc w:val="both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ept_techregulation@eecommission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FCA16C-285F-47A3-889A-48B1AAC47376}">
  <ds:schemaRefs>
    <ds:schemaRef ds:uri="http://schemas.microsoft.com/office/2006/documentManagement/types"/>
    <ds:schemaRef ds:uri="http://purl.org/dc/dcmitype/"/>
    <ds:schemaRef ds:uri="d70984cf-725d-4790-9b12-19604c34148c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9260b414-defe-45cc-88a3-eb5c7323807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A0EEC8-33C7-4DA5-8E9E-DE70B2F7D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1431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Венкова Марина Викторовна</cp:lastModifiedBy>
  <cp:revision>2</cp:revision>
  <cp:lastPrinted>2016-12-16T14:03:00Z</cp:lastPrinted>
  <dcterms:created xsi:type="dcterms:W3CDTF">2024-01-11T15:39:00Z</dcterms:created>
  <dcterms:modified xsi:type="dcterms:W3CDTF">2024-01-11T15:39:00Z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