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816D" w14:textId="77777777" w:rsidR="00D3752C" w:rsidRPr="003057F6" w:rsidRDefault="00D3752C" w:rsidP="00D3752C">
      <w:pPr>
        <w:pStyle w:val="5"/>
        <w:spacing w:before="600"/>
        <w:rPr>
          <w:rFonts w:eastAsia="Calibri"/>
          <w:b/>
          <w:sz w:val="20"/>
          <w:szCs w:val="20"/>
        </w:rPr>
      </w:pPr>
      <w:r w:rsidRPr="003057F6">
        <w:rPr>
          <w:rFonts w:ascii="Times New Roman Полужирный" w:hAnsi="Times New Roman Полужирный"/>
          <w:b/>
          <w:spacing w:val="40"/>
        </w:rPr>
        <w:t>ОПРОСНЫЙ ЛИСТ</w:t>
      </w:r>
      <w:r w:rsidRPr="003057F6">
        <w:rPr>
          <w:b/>
        </w:rPr>
        <w:br/>
        <w:t>для проведения публичного обсуждения проекта решения</w:t>
      </w:r>
      <w:r w:rsidRPr="003057F6">
        <w:rPr>
          <w:b/>
        </w:rPr>
        <w:br/>
        <w:t>Евразийской экономической комиссии</w:t>
      </w:r>
      <w:r w:rsidRPr="003057F6">
        <w:rPr>
          <w:b/>
        </w:rPr>
        <w:br/>
        <w:t>в рамках оценки регулирующего воздействия</w:t>
      </w:r>
    </w:p>
    <w:p w14:paraId="71F2816E" w14:textId="77777777" w:rsidR="00D3752C" w:rsidRPr="003057F6" w:rsidRDefault="00D3752C" w:rsidP="00D3752C">
      <w:pPr>
        <w:spacing w:after="0" w:line="240" w:lineRule="auto"/>
        <w:jc w:val="center"/>
        <w:rPr>
          <w:rFonts w:ascii="Times New Roman" w:eastAsia="Calibri" w:hAnsi="Times New Roman" w:cs="Times New Roman"/>
          <w:b/>
          <w:sz w:val="26"/>
          <w:szCs w:val="26"/>
        </w:rPr>
      </w:pPr>
    </w:p>
    <w:p w14:paraId="71F2816F" w14:textId="77777777" w:rsidR="009007AB" w:rsidRPr="002768A4" w:rsidRDefault="008C7934" w:rsidP="002768A4">
      <w:pPr>
        <w:pStyle w:val="a4"/>
        <w:spacing w:line="240" w:lineRule="auto"/>
        <w:rPr>
          <w:sz w:val="28"/>
          <w:szCs w:val="28"/>
          <w:u w:val="single"/>
        </w:rPr>
      </w:pPr>
      <w:r>
        <w:rPr>
          <w:sz w:val="28"/>
          <w:szCs w:val="28"/>
        </w:rPr>
        <w:t xml:space="preserve">Наименование проекта решения: </w:t>
      </w:r>
      <w:r w:rsidR="00E52469" w:rsidRPr="00E52469">
        <w:rPr>
          <w:sz w:val="28"/>
          <w:szCs w:val="28"/>
          <w:u w:val="single"/>
        </w:rPr>
        <w:t>«</w:t>
      </w:r>
      <w:r w:rsidR="002C477B" w:rsidRPr="002C477B">
        <w:rPr>
          <w:sz w:val="28"/>
          <w:szCs w:val="28"/>
          <w:u w:val="single"/>
        </w:rPr>
        <w:t>Об определении иных объектов отслеживания, перевозимых автомобильным видом транспорта, в отношении которых применяются навигационные пломбы</w:t>
      </w:r>
      <w:r w:rsidR="00E52469" w:rsidRPr="00E52469">
        <w:rPr>
          <w:sz w:val="28"/>
          <w:szCs w:val="28"/>
          <w:u w:val="single"/>
        </w:rPr>
        <w:t>»</w:t>
      </w:r>
      <w:r w:rsidR="009007AB" w:rsidRPr="00FD6723">
        <w:rPr>
          <w:bCs/>
          <w:color w:val="000000"/>
          <w:sz w:val="28"/>
          <w:szCs w:val="28"/>
        </w:rPr>
        <w:t>.</w:t>
      </w:r>
    </w:p>
    <w:p w14:paraId="71F28170" w14:textId="77777777" w:rsidR="00D3752C" w:rsidRPr="003057F6" w:rsidRDefault="00D3752C" w:rsidP="00D3752C">
      <w:pPr>
        <w:pStyle w:val="a7"/>
        <w:spacing w:line="240" w:lineRule="auto"/>
        <w:rPr>
          <w:sz w:val="26"/>
          <w:szCs w:val="26"/>
        </w:rPr>
      </w:pPr>
    </w:p>
    <w:p w14:paraId="71F28171" w14:textId="77777777" w:rsidR="00D3752C" w:rsidRPr="003057F6" w:rsidRDefault="00D3752C" w:rsidP="00D3752C">
      <w:pPr>
        <w:pStyle w:val="a8"/>
        <w:rPr>
          <w:lang w:val="ru-RU"/>
        </w:rPr>
      </w:pPr>
      <w:r w:rsidRPr="003057F6">
        <w:t>I</w:t>
      </w:r>
      <w:r w:rsidRPr="003057F6">
        <w:rPr>
          <w:lang w:val="ru-RU"/>
        </w:rPr>
        <w:t>. Информация о способе направления заполн</w:t>
      </w:r>
      <w:r w:rsidR="0034213A">
        <w:rPr>
          <w:lang w:val="ru-RU"/>
        </w:rPr>
        <w:t>енного опросного</w:t>
      </w:r>
      <w:r w:rsidR="0034213A">
        <w:rPr>
          <w:lang w:val="ru-RU"/>
        </w:rPr>
        <w:br/>
      </w:r>
      <w:r w:rsidRPr="003057F6">
        <w:rPr>
          <w:lang w:val="ru-RU"/>
        </w:rPr>
        <w:t>листа,</w:t>
      </w:r>
      <w:r w:rsidR="0034213A">
        <w:rPr>
          <w:lang w:val="ru-RU"/>
        </w:rPr>
        <w:t xml:space="preserve"> </w:t>
      </w:r>
      <w:r w:rsidRPr="003057F6">
        <w:rPr>
          <w:lang w:val="ru-RU"/>
        </w:rPr>
        <w:t>сроках публич</w:t>
      </w:r>
      <w:r w:rsidR="00F15AF7">
        <w:rPr>
          <w:lang w:val="ru-RU"/>
        </w:rPr>
        <w:t>ного обсуждения проекта решения</w:t>
      </w:r>
      <w:r w:rsidR="00FD6723">
        <w:rPr>
          <w:lang w:val="ru-RU"/>
        </w:rPr>
        <w:t xml:space="preserve"> </w:t>
      </w:r>
      <w:r w:rsidRPr="003057F6">
        <w:rPr>
          <w:lang w:val="ru-RU"/>
        </w:rPr>
        <w:t>ЕЭК</w:t>
      </w:r>
      <w:r w:rsidR="0034213A">
        <w:rPr>
          <w:lang w:val="ru-RU"/>
        </w:rPr>
        <w:br/>
      </w:r>
      <w:r w:rsidRPr="003057F6">
        <w:rPr>
          <w:lang w:val="ru-RU"/>
        </w:rPr>
        <w:t>и ответственном сотруднике департамента, ответственног</w:t>
      </w:r>
      <w:r w:rsidR="0034213A">
        <w:rPr>
          <w:lang w:val="ru-RU"/>
        </w:rPr>
        <w:t>о</w:t>
      </w:r>
      <w:r w:rsidR="0034213A">
        <w:rPr>
          <w:lang w:val="ru-RU"/>
        </w:rPr>
        <w:br/>
      </w:r>
      <w:r w:rsidR="00F15AF7">
        <w:rPr>
          <w:lang w:val="ru-RU"/>
        </w:rPr>
        <w:t>за подготовку</w:t>
      </w:r>
      <w:r w:rsidR="0034213A">
        <w:rPr>
          <w:lang w:val="ru-RU"/>
        </w:rPr>
        <w:t xml:space="preserve"> </w:t>
      </w:r>
      <w:r w:rsidR="00F15AF7">
        <w:rPr>
          <w:lang w:val="ru-RU"/>
        </w:rPr>
        <w:t>проекта решения</w:t>
      </w:r>
      <w:r w:rsidR="00CF0F4E">
        <w:rPr>
          <w:lang w:val="ru-RU"/>
        </w:rPr>
        <w:t xml:space="preserve"> </w:t>
      </w:r>
      <w:r w:rsidRPr="003057F6">
        <w:rPr>
          <w:lang w:val="ru-RU"/>
        </w:rPr>
        <w:t>ЕЭК</w:t>
      </w:r>
      <w:r w:rsidRPr="003057F6">
        <w:rPr>
          <w:vertAlign w:val="superscript"/>
          <w:lang w:val="ru-RU"/>
        </w:rPr>
        <w:t>1</w:t>
      </w:r>
    </w:p>
    <w:p w14:paraId="71F28172" w14:textId="77777777" w:rsidR="00D3752C" w:rsidRPr="00354D21" w:rsidRDefault="00D3752C" w:rsidP="00D3752C">
      <w:pPr>
        <w:pStyle w:val="a7"/>
        <w:spacing w:line="240" w:lineRule="auto"/>
        <w:rPr>
          <w:b/>
          <w:sz w:val="26"/>
          <w:szCs w:val="26"/>
        </w:rPr>
      </w:pPr>
    </w:p>
    <w:p w14:paraId="71F28173" w14:textId="77777777" w:rsidR="00F51174" w:rsidRPr="00354D21" w:rsidRDefault="00F51174" w:rsidP="00D3752C">
      <w:pPr>
        <w:pStyle w:val="a7"/>
        <w:spacing w:line="240" w:lineRule="auto"/>
        <w:rPr>
          <w:b/>
          <w:sz w:val="26"/>
          <w:szCs w:val="26"/>
        </w:rPr>
      </w:pPr>
    </w:p>
    <w:tbl>
      <w:tblPr>
        <w:tblStyle w:val="a3"/>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954"/>
      </w:tblGrid>
      <w:tr w:rsidR="00D3752C" w:rsidRPr="003057F6" w14:paraId="71F28185" w14:textId="77777777" w:rsidTr="00F4381A">
        <w:tc>
          <w:tcPr>
            <w:tcW w:w="3686" w:type="dxa"/>
          </w:tcPr>
          <w:p w14:paraId="71F28174" w14:textId="77777777" w:rsidR="00D3752C" w:rsidRPr="003057F6" w:rsidRDefault="00D3752C" w:rsidP="00A7377F">
            <w:pPr>
              <w:pStyle w:val="a7"/>
              <w:spacing w:line="240" w:lineRule="auto"/>
              <w:ind w:left="-57" w:right="-57"/>
              <w:jc w:val="left"/>
              <w:rPr>
                <w:sz w:val="25"/>
                <w:szCs w:val="25"/>
              </w:rPr>
            </w:pPr>
            <w:r w:rsidRPr="003057F6">
              <w:rPr>
                <w:sz w:val="25"/>
                <w:szCs w:val="25"/>
              </w:rPr>
              <w:t>Сроки заполнения опросного листа (проведения публичного обсуждения проекта решения ЕЭК):</w:t>
            </w:r>
          </w:p>
          <w:p w14:paraId="71F28175" w14:textId="77777777" w:rsidR="00D3752C" w:rsidRPr="003057F6" w:rsidRDefault="00D3752C" w:rsidP="00A7377F">
            <w:pPr>
              <w:pStyle w:val="a7"/>
              <w:spacing w:line="240" w:lineRule="auto"/>
              <w:ind w:left="-57" w:right="-57"/>
              <w:jc w:val="left"/>
              <w:rPr>
                <w:sz w:val="25"/>
                <w:szCs w:val="25"/>
              </w:rPr>
            </w:pPr>
          </w:p>
          <w:p w14:paraId="71F28176" w14:textId="77777777" w:rsidR="00D3752C" w:rsidRPr="0034213A" w:rsidRDefault="003D42E9" w:rsidP="00A7377F">
            <w:pPr>
              <w:pStyle w:val="a7"/>
              <w:spacing w:line="240" w:lineRule="auto"/>
              <w:ind w:left="-57" w:right="-57"/>
              <w:jc w:val="left"/>
              <w:rPr>
                <w:sz w:val="25"/>
                <w:szCs w:val="25"/>
              </w:rPr>
            </w:pPr>
            <w:r>
              <w:rPr>
                <w:sz w:val="25"/>
                <w:szCs w:val="25"/>
              </w:rPr>
              <w:t>Начало:</w:t>
            </w:r>
            <w:r w:rsidR="00AE58D8">
              <w:rPr>
                <w:sz w:val="25"/>
                <w:szCs w:val="25"/>
              </w:rPr>
              <w:t xml:space="preserve"> </w:t>
            </w:r>
            <w:r w:rsidR="00D3752C" w:rsidRPr="0034213A">
              <w:rPr>
                <w:sz w:val="25"/>
                <w:szCs w:val="25"/>
              </w:rPr>
              <w:t>«</w:t>
            </w:r>
            <w:r w:rsidR="00EA6DB9" w:rsidRPr="002952D3">
              <w:rPr>
                <w:sz w:val="25"/>
                <w:szCs w:val="25"/>
              </w:rPr>
              <w:t>20</w:t>
            </w:r>
            <w:r w:rsidR="00D3752C" w:rsidRPr="0034213A">
              <w:rPr>
                <w:sz w:val="25"/>
                <w:szCs w:val="25"/>
              </w:rPr>
              <w:t>»</w:t>
            </w:r>
            <w:r w:rsidR="00AE58D8">
              <w:rPr>
                <w:sz w:val="25"/>
                <w:szCs w:val="25"/>
              </w:rPr>
              <w:t xml:space="preserve"> </w:t>
            </w:r>
            <w:r w:rsidR="002C477B">
              <w:rPr>
                <w:sz w:val="25"/>
                <w:szCs w:val="25"/>
              </w:rPr>
              <w:t>февраля</w:t>
            </w:r>
            <w:r w:rsidR="008C7934" w:rsidRPr="0034213A">
              <w:rPr>
                <w:sz w:val="25"/>
                <w:szCs w:val="25"/>
              </w:rPr>
              <w:t xml:space="preserve"> </w:t>
            </w:r>
            <w:r w:rsidR="00D3752C" w:rsidRPr="0034213A">
              <w:rPr>
                <w:sz w:val="25"/>
                <w:szCs w:val="25"/>
              </w:rPr>
              <w:t>20</w:t>
            </w:r>
            <w:r w:rsidR="002C477B">
              <w:rPr>
                <w:sz w:val="25"/>
                <w:szCs w:val="25"/>
              </w:rPr>
              <w:t>25</w:t>
            </w:r>
            <w:r w:rsidR="00D3752C" w:rsidRPr="0034213A">
              <w:rPr>
                <w:sz w:val="25"/>
                <w:szCs w:val="25"/>
              </w:rPr>
              <w:t xml:space="preserve"> г.</w:t>
            </w:r>
          </w:p>
          <w:p w14:paraId="71F28177" w14:textId="77777777" w:rsidR="00D3752C" w:rsidRPr="003057F6" w:rsidRDefault="003D42E9" w:rsidP="00EA6DB9">
            <w:pPr>
              <w:pStyle w:val="a7"/>
              <w:spacing w:line="240" w:lineRule="auto"/>
              <w:ind w:left="-57" w:right="-57"/>
              <w:jc w:val="left"/>
              <w:rPr>
                <w:b/>
                <w:sz w:val="25"/>
                <w:szCs w:val="25"/>
              </w:rPr>
            </w:pPr>
            <w:proofErr w:type="gramStart"/>
            <w:r>
              <w:rPr>
                <w:sz w:val="25"/>
                <w:szCs w:val="25"/>
              </w:rPr>
              <w:t>Окончание:</w:t>
            </w:r>
            <w:r w:rsidR="008C7934" w:rsidRPr="0034213A">
              <w:rPr>
                <w:sz w:val="25"/>
                <w:szCs w:val="25"/>
              </w:rPr>
              <w:t>«</w:t>
            </w:r>
            <w:proofErr w:type="gramEnd"/>
            <w:r w:rsidR="00424682">
              <w:rPr>
                <w:sz w:val="25"/>
                <w:szCs w:val="25"/>
              </w:rPr>
              <w:t>2</w:t>
            </w:r>
            <w:r w:rsidR="00EA6DB9" w:rsidRPr="002952D3">
              <w:rPr>
                <w:sz w:val="25"/>
                <w:szCs w:val="25"/>
              </w:rPr>
              <w:t>2</w:t>
            </w:r>
            <w:r w:rsidR="00D3752C" w:rsidRPr="0034213A">
              <w:rPr>
                <w:sz w:val="25"/>
                <w:szCs w:val="25"/>
              </w:rPr>
              <w:t>»</w:t>
            </w:r>
            <w:r w:rsidR="00074678">
              <w:rPr>
                <w:sz w:val="25"/>
                <w:szCs w:val="25"/>
              </w:rPr>
              <w:t xml:space="preserve"> </w:t>
            </w:r>
            <w:r w:rsidR="002C477B">
              <w:rPr>
                <w:sz w:val="25"/>
                <w:szCs w:val="25"/>
              </w:rPr>
              <w:t>марта 2025</w:t>
            </w:r>
            <w:r w:rsidR="00304003">
              <w:rPr>
                <w:sz w:val="25"/>
                <w:szCs w:val="25"/>
              </w:rPr>
              <w:t xml:space="preserve"> </w:t>
            </w:r>
            <w:r w:rsidR="00106335" w:rsidRPr="0034213A">
              <w:rPr>
                <w:sz w:val="25"/>
                <w:szCs w:val="25"/>
              </w:rPr>
              <w:t>г.</w:t>
            </w:r>
          </w:p>
        </w:tc>
        <w:tc>
          <w:tcPr>
            <w:tcW w:w="5954" w:type="dxa"/>
          </w:tcPr>
          <w:p w14:paraId="71F28178" w14:textId="77777777" w:rsidR="00CF0F4E" w:rsidRDefault="00D3752C" w:rsidP="002E78C3">
            <w:pPr>
              <w:ind w:left="170"/>
              <w:jc w:val="both"/>
              <w:rPr>
                <w:sz w:val="25"/>
                <w:szCs w:val="25"/>
              </w:rPr>
            </w:pPr>
            <w:r w:rsidRPr="003057F6">
              <w:rPr>
                <w:sz w:val="25"/>
                <w:szCs w:val="25"/>
              </w:rPr>
              <w:t>Способ направления заполненного опросного листа (</w:t>
            </w:r>
            <w:r w:rsidRPr="00CF0F4E">
              <w:rPr>
                <w:sz w:val="25"/>
                <w:szCs w:val="25"/>
                <w:u w:val="single"/>
              </w:rPr>
              <w:t>с использованием соответствующего сервиса официального сайта Евразийского экономического союза, по электронной почте</w:t>
            </w:r>
            <w:r w:rsidRPr="003057F6">
              <w:rPr>
                <w:sz w:val="25"/>
                <w:szCs w:val="25"/>
              </w:rPr>
              <w:t>)</w:t>
            </w:r>
            <w:r w:rsidR="00CF0F4E">
              <w:rPr>
                <w:sz w:val="25"/>
                <w:szCs w:val="25"/>
              </w:rPr>
              <w:t>.</w:t>
            </w:r>
          </w:p>
          <w:p w14:paraId="71F28179" w14:textId="77777777" w:rsidR="00D3752C" w:rsidRPr="003057F6" w:rsidRDefault="00D3752C" w:rsidP="002E78C3">
            <w:pPr>
              <w:ind w:left="170"/>
              <w:jc w:val="both"/>
              <w:rPr>
                <w:sz w:val="25"/>
                <w:szCs w:val="25"/>
              </w:rPr>
            </w:pPr>
            <w:r w:rsidRPr="003057F6">
              <w:rPr>
                <w:sz w:val="25"/>
                <w:szCs w:val="25"/>
              </w:rPr>
              <w:t>Информация для представления участниками публичного обсуждения своих предложений (сотрудник департамента, ответственн</w:t>
            </w:r>
            <w:r w:rsidR="00CF0F4E">
              <w:rPr>
                <w:sz w:val="25"/>
                <w:szCs w:val="25"/>
              </w:rPr>
              <w:t>ый</w:t>
            </w:r>
            <w:r w:rsidRPr="003057F6">
              <w:rPr>
                <w:sz w:val="25"/>
                <w:szCs w:val="25"/>
              </w:rPr>
              <w:t xml:space="preserve"> за подготовку проекта решения (далее – департамент-разработчик)):</w:t>
            </w:r>
          </w:p>
          <w:p w14:paraId="71F2817A" w14:textId="77777777" w:rsidR="0019186B" w:rsidRDefault="00D3752C" w:rsidP="002E78C3">
            <w:pPr>
              <w:pStyle w:val="a7"/>
              <w:spacing w:line="240" w:lineRule="auto"/>
              <w:ind w:left="170"/>
              <w:rPr>
                <w:sz w:val="25"/>
                <w:szCs w:val="25"/>
              </w:rPr>
            </w:pPr>
            <w:r w:rsidRPr="003057F6">
              <w:rPr>
                <w:sz w:val="25"/>
                <w:szCs w:val="25"/>
              </w:rPr>
              <w:t>Фамилия, имя, отчество</w:t>
            </w:r>
            <w:r w:rsidR="0019186B">
              <w:rPr>
                <w:sz w:val="25"/>
                <w:szCs w:val="25"/>
              </w:rPr>
              <w:t>:</w:t>
            </w:r>
          </w:p>
          <w:p w14:paraId="71F2817B" w14:textId="77777777" w:rsidR="00D3752C" w:rsidRPr="008C7934" w:rsidRDefault="00AE58D8" w:rsidP="002E78C3">
            <w:pPr>
              <w:pStyle w:val="a7"/>
              <w:spacing w:line="240" w:lineRule="auto"/>
              <w:ind w:left="170"/>
              <w:rPr>
                <w:sz w:val="25"/>
                <w:szCs w:val="25"/>
                <w:u w:val="single"/>
              </w:rPr>
            </w:pPr>
            <w:r>
              <w:rPr>
                <w:sz w:val="25"/>
                <w:szCs w:val="25"/>
                <w:u w:val="single"/>
              </w:rPr>
              <w:t>Авдонин Дмитрий Алексеевич</w:t>
            </w:r>
          </w:p>
          <w:p w14:paraId="71F2817C" w14:textId="77777777" w:rsidR="0019186B" w:rsidRDefault="00D3752C" w:rsidP="002E78C3">
            <w:pPr>
              <w:pStyle w:val="a7"/>
              <w:spacing w:line="240" w:lineRule="auto"/>
              <w:ind w:left="170"/>
              <w:rPr>
                <w:sz w:val="25"/>
                <w:szCs w:val="25"/>
              </w:rPr>
            </w:pPr>
            <w:r w:rsidRPr="003057F6">
              <w:rPr>
                <w:sz w:val="25"/>
                <w:szCs w:val="25"/>
              </w:rPr>
              <w:t>Должность</w:t>
            </w:r>
            <w:r w:rsidR="0019186B">
              <w:rPr>
                <w:sz w:val="25"/>
                <w:szCs w:val="25"/>
              </w:rPr>
              <w:t>:</w:t>
            </w:r>
          </w:p>
          <w:p w14:paraId="71F2817D" w14:textId="77777777" w:rsidR="00D3752C" w:rsidRPr="0019186B" w:rsidRDefault="00AE58D8" w:rsidP="002E78C3">
            <w:pPr>
              <w:pStyle w:val="a7"/>
              <w:spacing w:line="240" w:lineRule="auto"/>
              <w:ind w:left="170"/>
              <w:rPr>
                <w:sz w:val="25"/>
                <w:szCs w:val="25"/>
              </w:rPr>
            </w:pPr>
            <w:r>
              <w:rPr>
                <w:sz w:val="25"/>
                <w:szCs w:val="25"/>
                <w:u w:val="single"/>
              </w:rPr>
              <w:t>советник</w:t>
            </w:r>
            <w:r w:rsidR="008C7934" w:rsidRPr="008C7934">
              <w:rPr>
                <w:sz w:val="25"/>
                <w:szCs w:val="25"/>
                <w:u w:val="single"/>
              </w:rPr>
              <w:t xml:space="preserve"> отдела таможенных операций и </w:t>
            </w:r>
            <w:r w:rsidR="008C7934" w:rsidRPr="0019186B">
              <w:rPr>
                <w:sz w:val="25"/>
                <w:szCs w:val="25"/>
                <w:u w:val="single"/>
              </w:rPr>
              <w:t>таможенного контроля</w:t>
            </w:r>
            <w:r w:rsidR="00074678">
              <w:rPr>
                <w:sz w:val="25"/>
                <w:szCs w:val="25"/>
                <w:u w:val="single"/>
              </w:rPr>
              <w:t xml:space="preserve"> Департамента таможенного </w:t>
            </w:r>
            <w:r w:rsidR="002854A3" w:rsidRPr="0019186B">
              <w:rPr>
                <w:sz w:val="25"/>
                <w:szCs w:val="25"/>
                <w:u w:val="single"/>
              </w:rPr>
              <w:t>законодательства</w:t>
            </w:r>
            <w:r w:rsidR="00074678">
              <w:rPr>
                <w:sz w:val="25"/>
                <w:szCs w:val="25"/>
                <w:u w:val="single"/>
              </w:rPr>
              <w:t> </w:t>
            </w:r>
            <w:r w:rsidR="002854A3" w:rsidRPr="0019186B">
              <w:rPr>
                <w:sz w:val="25"/>
                <w:szCs w:val="25"/>
                <w:u w:val="single"/>
              </w:rPr>
              <w:t xml:space="preserve">и </w:t>
            </w:r>
            <w:r w:rsidR="0098691C">
              <w:rPr>
                <w:sz w:val="25"/>
                <w:szCs w:val="25"/>
                <w:u w:val="single"/>
              </w:rPr>
              <w:t>п</w:t>
            </w:r>
            <w:r w:rsidR="00F51174" w:rsidRPr="0019186B">
              <w:rPr>
                <w:sz w:val="25"/>
                <w:szCs w:val="25"/>
                <w:u w:val="single"/>
              </w:rPr>
              <w:t>равоприменительной практики</w:t>
            </w:r>
          </w:p>
          <w:p w14:paraId="71F2817E" w14:textId="77777777" w:rsidR="008C7934" w:rsidRPr="0019186B" w:rsidRDefault="00D3752C" w:rsidP="002E78C3">
            <w:pPr>
              <w:pStyle w:val="a7"/>
              <w:spacing w:line="240" w:lineRule="auto"/>
              <w:ind w:left="170"/>
              <w:rPr>
                <w:sz w:val="25"/>
                <w:szCs w:val="25"/>
              </w:rPr>
            </w:pPr>
            <w:r w:rsidRPr="0019186B">
              <w:rPr>
                <w:sz w:val="25"/>
                <w:szCs w:val="25"/>
              </w:rPr>
              <w:t>Адрес электронной почты</w:t>
            </w:r>
            <w:r w:rsidR="008C7934" w:rsidRPr="0019186B">
              <w:rPr>
                <w:sz w:val="25"/>
                <w:szCs w:val="25"/>
              </w:rPr>
              <w:t>:</w:t>
            </w:r>
          </w:p>
          <w:p w14:paraId="71F2817F" w14:textId="77777777" w:rsidR="00F224CB" w:rsidRPr="00F224CB" w:rsidRDefault="00F224CB" w:rsidP="002E78C3">
            <w:pPr>
              <w:pStyle w:val="a7"/>
              <w:spacing w:line="240" w:lineRule="auto"/>
              <w:ind w:left="170"/>
              <w:rPr>
                <w:sz w:val="24"/>
                <w:szCs w:val="24"/>
              </w:rPr>
            </w:pPr>
            <w:hyperlink r:id="rId6" w:history="1">
              <w:r w:rsidRPr="00F224CB">
                <w:rPr>
                  <w:rStyle w:val="ae"/>
                  <w:color w:val="auto"/>
                  <w:sz w:val="24"/>
                  <w:szCs w:val="24"/>
                  <w:u w:val="none"/>
                  <w:lang w:val="en-US"/>
                </w:rPr>
                <w:t>avdonin</w:t>
              </w:r>
              <w:r w:rsidRPr="00F224CB">
                <w:rPr>
                  <w:rStyle w:val="ae"/>
                  <w:color w:val="auto"/>
                  <w:sz w:val="24"/>
                  <w:szCs w:val="24"/>
                  <w:u w:val="none"/>
                </w:rPr>
                <w:t>@</w:t>
              </w:r>
              <w:r w:rsidRPr="00F224CB">
                <w:rPr>
                  <w:rStyle w:val="ae"/>
                  <w:color w:val="auto"/>
                  <w:sz w:val="24"/>
                  <w:szCs w:val="24"/>
                  <w:u w:val="none"/>
                  <w:lang w:val="en-US"/>
                </w:rPr>
                <w:t>eecommission</w:t>
              </w:r>
              <w:r w:rsidRPr="00F224CB">
                <w:rPr>
                  <w:rStyle w:val="ae"/>
                  <w:color w:val="auto"/>
                  <w:sz w:val="24"/>
                  <w:szCs w:val="24"/>
                  <w:u w:val="none"/>
                </w:rPr>
                <w:t>.</w:t>
              </w:r>
              <w:r w:rsidRPr="00F224CB">
                <w:rPr>
                  <w:rStyle w:val="ae"/>
                  <w:color w:val="auto"/>
                  <w:sz w:val="24"/>
                  <w:szCs w:val="24"/>
                  <w:u w:val="none"/>
                  <w:lang w:val="en-US"/>
                </w:rPr>
                <w:t>org</w:t>
              </w:r>
            </w:hyperlink>
          </w:p>
          <w:p w14:paraId="71F28180" w14:textId="77777777" w:rsidR="00D3752C" w:rsidRPr="002423DA" w:rsidRDefault="00D3752C" w:rsidP="002E78C3">
            <w:pPr>
              <w:pStyle w:val="a7"/>
              <w:spacing w:line="240" w:lineRule="auto"/>
              <w:ind w:left="170"/>
              <w:rPr>
                <w:sz w:val="26"/>
                <w:szCs w:val="26"/>
              </w:rPr>
            </w:pPr>
            <w:r w:rsidRPr="0019186B">
              <w:rPr>
                <w:sz w:val="26"/>
                <w:szCs w:val="26"/>
              </w:rPr>
              <w:t>Телефон</w:t>
            </w:r>
            <w:r w:rsidR="00F4381A">
              <w:rPr>
                <w:sz w:val="26"/>
                <w:szCs w:val="26"/>
              </w:rPr>
              <w:t xml:space="preserve"> </w:t>
            </w:r>
            <w:r w:rsidR="00F51174" w:rsidRPr="0019186B">
              <w:rPr>
                <w:sz w:val="26"/>
                <w:szCs w:val="26"/>
                <w:u w:val="single"/>
              </w:rPr>
              <w:t>+7</w:t>
            </w:r>
            <w:r w:rsidR="008C7934" w:rsidRPr="0019186B">
              <w:rPr>
                <w:sz w:val="26"/>
                <w:szCs w:val="26"/>
                <w:u w:val="single"/>
              </w:rPr>
              <w:t xml:space="preserve"> (495) 669-24-00 доб. </w:t>
            </w:r>
            <w:proofErr w:type="gramStart"/>
            <w:r w:rsidR="00AE58D8">
              <w:rPr>
                <w:sz w:val="26"/>
                <w:szCs w:val="26"/>
                <w:u w:val="single"/>
              </w:rPr>
              <w:t>52</w:t>
            </w:r>
            <w:r w:rsidR="00AE58D8" w:rsidRPr="002423DA">
              <w:rPr>
                <w:sz w:val="26"/>
                <w:szCs w:val="26"/>
                <w:u w:val="single"/>
              </w:rPr>
              <w:t>-49</w:t>
            </w:r>
            <w:proofErr w:type="gramEnd"/>
          </w:p>
          <w:p w14:paraId="71F28181" w14:textId="77777777" w:rsidR="0019186B" w:rsidRPr="0019186B" w:rsidRDefault="00D3752C" w:rsidP="002E78C3">
            <w:pPr>
              <w:pStyle w:val="a7"/>
              <w:spacing w:line="240" w:lineRule="auto"/>
              <w:ind w:left="170"/>
              <w:rPr>
                <w:bCs/>
                <w:kern w:val="32"/>
                <w:sz w:val="26"/>
                <w:szCs w:val="26"/>
              </w:rPr>
            </w:pPr>
            <w:r w:rsidRPr="0019186B">
              <w:rPr>
                <w:bCs/>
                <w:kern w:val="32"/>
                <w:sz w:val="26"/>
                <w:szCs w:val="26"/>
              </w:rPr>
              <w:t>Ссыл</w:t>
            </w:r>
            <w:r w:rsidR="0019186B" w:rsidRPr="0019186B">
              <w:rPr>
                <w:bCs/>
                <w:kern w:val="32"/>
                <w:sz w:val="26"/>
                <w:szCs w:val="26"/>
              </w:rPr>
              <w:t>ка на сервис официального сайта:</w:t>
            </w:r>
          </w:p>
          <w:p w14:paraId="71F28182" w14:textId="77777777" w:rsidR="00377A65" w:rsidRPr="0019186B" w:rsidRDefault="00F51174" w:rsidP="002E78C3">
            <w:pPr>
              <w:pStyle w:val="a7"/>
              <w:spacing w:line="240" w:lineRule="auto"/>
              <w:ind w:left="170"/>
            </w:pPr>
            <w:r w:rsidRPr="0019186B">
              <w:rPr>
                <w:bCs/>
                <w:kern w:val="32"/>
                <w:sz w:val="26"/>
                <w:szCs w:val="26"/>
              </w:rPr>
              <w:t>https://</w:t>
            </w:r>
            <w:r w:rsidRPr="0019186B">
              <w:rPr>
                <w:bCs/>
                <w:kern w:val="32"/>
                <w:sz w:val="26"/>
                <w:szCs w:val="26"/>
                <w:lang w:val="en-US"/>
              </w:rPr>
              <w:t>www</w:t>
            </w:r>
            <w:r w:rsidRPr="0019186B">
              <w:rPr>
                <w:bCs/>
                <w:kern w:val="32"/>
                <w:sz w:val="26"/>
                <w:szCs w:val="26"/>
              </w:rPr>
              <w:t>.eaeunion.org</w:t>
            </w:r>
          </w:p>
          <w:p w14:paraId="71F28183" w14:textId="77777777" w:rsidR="0019186B" w:rsidRPr="0019186B" w:rsidRDefault="00D3752C" w:rsidP="002E78C3">
            <w:pPr>
              <w:pStyle w:val="a7"/>
              <w:spacing w:line="240" w:lineRule="auto"/>
              <w:ind w:left="170"/>
              <w:rPr>
                <w:bCs/>
                <w:kern w:val="32"/>
                <w:sz w:val="26"/>
                <w:szCs w:val="26"/>
              </w:rPr>
            </w:pPr>
            <w:r w:rsidRPr="0019186B">
              <w:rPr>
                <w:bCs/>
                <w:kern w:val="32"/>
                <w:sz w:val="26"/>
                <w:szCs w:val="26"/>
              </w:rPr>
              <w:t>Почтовый адрес (</w:t>
            </w:r>
            <w:r w:rsidRPr="0019186B">
              <w:rPr>
                <w:bCs/>
                <w:kern w:val="32"/>
                <w:sz w:val="26"/>
                <w:szCs w:val="26"/>
                <w:u w:val="single"/>
              </w:rPr>
              <w:t>адрес электронной почты</w:t>
            </w:r>
            <w:r w:rsidRPr="0019186B">
              <w:rPr>
                <w:bCs/>
                <w:kern w:val="32"/>
                <w:sz w:val="26"/>
                <w:szCs w:val="26"/>
              </w:rPr>
              <w:t>)</w:t>
            </w:r>
            <w:r w:rsidRPr="0019186B">
              <w:rPr>
                <w:bCs/>
                <w:kern w:val="32"/>
                <w:sz w:val="26"/>
                <w:szCs w:val="26"/>
              </w:rPr>
              <w:br/>
              <w:t>для направления участниками публичного обсужде</w:t>
            </w:r>
            <w:r w:rsidR="0019186B" w:rsidRPr="0019186B">
              <w:rPr>
                <w:bCs/>
                <w:kern w:val="32"/>
                <w:sz w:val="26"/>
                <w:szCs w:val="26"/>
              </w:rPr>
              <w:t>ния заполненных опросных листов:</w:t>
            </w:r>
          </w:p>
          <w:p w14:paraId="71F28184" w14:textId="77777777" w:rsidR="00D3752C" w:rsidRPr="003057F6" w:rsidRDefault="00AE58D8" w:rsidP="002E78C3">
            <w:pPr>
              <w:pStyle w:val="a7"/>
              <w:spacing w:line="240" w:lineRule="auto"/>
              <w:ind w:left="170"/>
              <w:rPr>
                <w:b/>
                <w:sz w:val="25"/>
                <w:szCs w:val="25"/>
              </w:rPr>
            </w:pPr>
            <w:r w:rsidRPr="00AE58D8">
              <w:rPr>
                <w:bCs/>
                <w:kern w:val="32"/>
                <w:sz w:val="26"/>
                <w:szCs w:val="26"/>
                <w:u w:val="single"/>
                <w:lang w:val="en-US"/>
              </w:rPr>
              <w:t>avdonin@eecommission.org</w:t>
            </w:r>
          </w:p>
        </w:tc>
      </w:tr>
    </w:tbl>
    <w:p w14:paraId="71F28186" w14:textId="77777777" w:rsidR="00D3752C" w:rsidRPr="003057F6" w:rsidRDefault="001A5E51" w:rsidP="001A5E51">
      <w:pPr>
        <w:pStyle w:val="a7"/>
        <w:tabs>
          <w:tab w:val="left" w:pos="8490"/>
        </w:tabs>
        <w:spacing w:line="240" w:lineRule="auto"/>
        <w:rPr>
          <w:b/>
          <w:sz w:val="26"/>
          <w:szCs w:val="26"/>
        </w:rPr>
      </w:pPr>
      <w:r>
        <w:rPr>
          <w:b/>
          <w:sz w:val="26"/>
          <w:szCs w:val="26"/>
        </w:rPr>
        <w:tab/>
      </w:r>
    </w:p>
    <w:p w14:paraId="71F28187" w14:textId="77777777" w:rsidR="00F51174" w:rsidRPr="00354D21" w:rsidRDefault="00F51174" w:rsidP="00D3752C">
      <w:pPr>
        <w:pStyle w:val="a8"/>
        <w:rPr>
          <w:lang w:val="ru-RU"/>
        </w:rPr>
      </w:pPr>
    </w:p>
    <w:p w14:paraId="71F28188" w14:textId="77777777" w:rsidR="00F51174" w:rsidRPr="00354D21" w:rsidRDefault="00F51174" w:rsidP="00D3752C">
      <w:pPr>
        <w:pStyle w:val="a8"/>
        <w:rPr>
          <w:lang w:val="ru-RU"/>
        </w:rPr>
      </w:pPr>
    </w:p>
    <w:p w14:paraId="71F28189" w14:textId="77777777" w:rsidR="00F51174" w:rsidRPr="00354D21" w:rsidRDefault="00F51174" w:rsidP="00D3752C">
      <w:pPr>
        <w:pStyle w:val="a8"/>
        <w:rPr>
          <w:lang w:val="ru-RU"/>
        </w:rPr>
      </w:pPr>
    </w:p>
    <w:p w14:paraId="71F2818A" w14:textId="77777777" w:rsidR="00D3752C" w:rsidRPr="003057F6" w:rsidRDefault="00D3752C" w:rsidP="00D3752C">
      <w:pPr>
        <w:pStyle w:val="a8"/>
        <w:rPr>
          <w:lang w:val="ru-RU"/>
        </w:rPr>
      </w:pPr>
      <w:r w:rsidRPr="003057F6">
        <w:t>II</w:t>
      </w:r>
      <w:r w:rsidRPr="003057F6">
        <w:rPr>
          <w:lang w:val="ru-RU"/>
        </w:rPr>
        <w:t xml:space="preserve">. Информация об участнике публичного обсуждения </w:t>
      </w:r>
      <w:r w:rsidRPr="003057F6">
        <w:rPr>
          <w:lang w:val="ru-RU"/>
        </w:rPr>
        <w:br/>
        <w:t>проекта решения ЕЭК, заполнившем опросный лист</w:t>
      </w:r>
      <w:r w:rsidRPr="003057F6">
        <w:rPr>
          <w:vertAlign w:val="superscript"/>
          <w:lang w:val="ru-RU"/>
        </w:rPr>
        <w:t>2</w:t>
      </w:r>
    </w:p>
    <w:tbl>
      <w:tblPr>
        <w:tblW w:w="9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5"/>
        <w:gridCol w:w="5074"/>
      </w:tblGrid>
      <w:tr w:rsidR="00D3752C" w:rsidRPr="003057F6" w14:paraId="71F2818D" w14:textId="77777777" w:rsidTr="00A7377F">
        <w:tc>
          <w:tcPr>
            <w:tcW w:w="4385" w:type="dxa"/>
          </w:tcPr>
          <w:p w14:paraId="71F2818B" w14:textId="77777777" w:rsidR="00D3752C" w:rsidRPr="003057F6" w:rsidRDefault="00D3752C" w:rsidP="00A7377F">
            <w:pPr>
              <w:pStyle w:val="a7"/>
              <w:spacing w:line="240" w:lineRule="auto"/>
              <w:ind w:left="-57"/>
              <w:rPr>
                <w:sz w:val="26"/>
                <w:szCs w:val="26"/>
              </w:rPr>
            </w:pPr>
            <w:r w:rsidRPr="003057F6">
              <w:rPr>
                <w:sz w:val="26"/>
                <w:szCs w:val="26"/>
              </w:rPr>
              <w:t>Наименование юридического лица либо фамилия, имя, отчество физического лица (в том числе зарегистрированного в качестве индивидуального предпринимателя), представивших предложения</w:t>
            </w:r>
          </w:p>
        </w:tc>
        <w:tc>
          <w:tcPr>
            <w:tcW w:w="5074" w:type="dxa"/>
          </w:tcPr>
          <w:p w14:paraId="71F2818C" w14:textId="7657A0A7" w:rsidR="00D3752C" w:rsidRPr="002952D3" w:rsidRDefault="002952D3" w:rsidP="00A7377F">
            <w:pPr>
              <w:pStyle w:val="a7"/>
              <w:spacing w:line="240" w:lineRule="auto"/>
              <w:rPr>
                <w:sz w:val="26"/>
                <w:szCs w:val="26"/>
              </w:rPr>
            </w:pPr>
            <w:r>
              <w:rPr>
                <w:sz w:val="26"/>
                <w:szCs w:val="26"/>
              </w:rPr>
              <w:t>Общество с ограниченной ответственностью «</w:t>
            </w:r>
            <w:proofErr w:type="spellStart"/>
            <w:r>
              <w:rPr>
                <w:sz w:val="26"/>
                <w:szCs w:val="26"/>
              </w:rPr>
              <w:t>Дж.Т.И</w:t>
            </w:r>
            <w:proofErr w:type="spellEnd"/>
            <w:r>
              <w:rPr>
                <w:sz w:val="26"/>
                <w:szCs w:val="26"/>
              </w:rPr>
              <w:t>. Россия»</w:t>
            </w:r>
          </w:p>
        </w:tc>
      </w:tr>
      <w:tr w:rsidR="00D3752C" w:rsidRPr="003057F6" w14:paraId="71F28190" w14:textId="77777777" w:rsidTr="00A7377F">
        <w:tc>
          <w:tcPr>
            <w:tcW w:w="4385" w:type="dxa"/>
          </w:tcPr>
          <w:p w14:paraId="71F2818E" w14:textId="77777777" w:rsidR="00D3752C" w:rsidRPr="003057F6" w:rsidRDefault="00D3752C" w:rsidP="00A7377F">
            <w:pPr>
              <w:pStyle w:val="a7"/>
              <w:spacing w:line="240" w:lineRule="auto"/>
              <w:ind w:left="-57"/>
              <w:rPr>
                <w:sz w:val="26"/>
                <w:szCs w:val="26"/>
              </w:rPr>
            </w:pPr>
            <w:r w:rsidRPr="003057F6">
              <w:rPr>
                <w:sz w:val="26"/>
                <w:szCs w:val="26"/>
              </w:rPr>
              <w:t xml:space="preserve">Сфера деятельности субъекта предпринимательской деятельности или физического лица, представивших предложения </w:t>
            </w:r>
          </w:p>
        </w:tc>
        <w:tc>
          <w:tcPr>
            <w:tcW w:w="5074" w:type="dxa"/>
          </w:tcPr>
          <w:p w14:paraId="71F2818F" w14:textId="4AE29026" w:rsidR="00D3752C" w:rsidRPr="004C32CB" w:rsidRDefault="004C32CB" w:rsidP="00A7377F">
            <w:pPr>
              <w:pStyle w:val="a7"/>
              <w:spacing w:line="240" w:lineRule="auto"/>
              <w:rPr>
                <w:sz w:val="26"/>
                <w:szCs w:val="26"/>
              </w:rPr>
            </w:pPr>
            <w:r w:rsidRPr="004C32CB">
              <w:rPr>
                <w:sz w:val="26"/>
                <w:szCs w:val="26"/>
              </w:rPr>
              <w:t>Торговля оптовая табачными изделиями</w:t>
            </w:r>
          </w:p>
        </w:tc>
      </w:tr>
      <w:tr w:rsidR="00D3752C" w:rsidRPr="003057F6" w14:paraId="71F28193" w14:textId="77777777" w:rsidTr="00A7377F">
        <w:tc>
          <w:tcPr>
            <w:tcW w:w="4385" w:type="dxa"/>
          </w:tcPr>
          <w:p w14:paraId="71F28191" w14:textId="77777777" w:rsidR="00D3752C" w:rsidRPr="003057F6" w:rsidRDefault="00D3752C" w:rsidP="00A7377F">
            <w:pPr>
              <w:pStyle w:val="a7"/>
              <w:spacing w:line="240" w:lineRule="auto"/>
              <w:ind w:left="-57"/>
              <w:rPr>
                <w:sz w:val="26"/>
                <w:szCs w:val="26"/>
              </w:rPr>
            </w:pPr>
            <w:r w:rsidRPr="003057F6">
              <w:rPr>
                <w:sz w:val="26"/>
                <w:szCs w:val="26"/>
              </w:rPr>
              <w:t xml:space="preserve">Фамилия, имя, отчество ответственного за контакты лица </w:t>
            </w:r>
            <w:r w:rsidRPr="003057F6">
              <w:rPr>
                <w:sz w:val="26"/>
                <w:szCs w:val="26"/>
              </w:rPr>
              <w:br/>
              <w:t>(для юридического лица)</w:t>
            </w:r>
          </w:p>
        </w:tc>
        <w:tc>
          <w:tcPr>
            <w:tcW w:w="5074" w:type="dxa"/>
          </w:tcPr>
          <w:p w14:paraId="71F28192" w14:textId="05476658" w:rsidR="00D3752C" w:rsidRPr="003057F6" w:rsidRDefault="00123AD7" w:rsidP="00A7377F">
            <w:pPr>
              <w:pStyle w:val="a7"/>
              <w:spacing w:line="240" w:lineRule="auto"/>
              <w:rPr>
                <w:sz w:val="26"/>
                <w:szCs w:val="26"/>
              </w:rPr>
            </w:pPr>
            <w:r>
              <w:rPr>
                <w:sz w:val="26"/>
                <w:szCs w:val="26"/>
              </w:rPr>
              <w:t xml:space="preserve">Журавлев Роман </w:t>
            </w:r>
            <w:proofErr w:type="spellStart"/>
            <w:r>
              <w:rPr>
                <w:sz w:val="26"/>
                <w:szCs w:val="26"/>
              </w:rPr>
              <w:t>Ильдарович</w:t>
            </w:r>
            <w:proofErr w:type="spellEnd"/>
          </w:p>
        </w:tc>
      </w:tr>
      <w:tr w:rsidR="00D3752C" w:rsidRPr="003057F6" w14:paraId="71F28196" w14:textId="77777777" w:rsidTr="00A7377F">
        <w:tc>
          <w:tcPr>
            <w:tcW w:w="4385" w:type="dxa"/>
          </w:tcPr>
          <w:p w14:paraId="71F28194" w14:textId="77777777" w:rsidR="00D3752C" w:rsidRPr="003057F6" w:rsidRDefault="00D3752C" w:rsidP="00A7377F">
            <w:pPr>
              <w:pStyle w:val="a7"/>
              <w:spacing w:line="240" w:lineRule="auto"/>
              <w:ind w:left="-57"/>
              <w:rPr>
                <w:sz w:val="26"/>
                <w:szCs w:val="26"/>
              </w:rPr>
            </w:pPr>
            <w:r w:rsidRPr="003057F6">
              <w:rPr>
                <w:sz w:val="26"/>
                <w:szCs w:val="26"/>
              </w:rPr>
              <w:t>Номер телефона</w:t>
            </w:r>
          </w:p>
        </w:tc>
        <w:tc>
          <w:tcPr>
            <w:tcW w:w="5074" w:type="dxa"/>
          </w:tcPr>
          <w:p w14:paraId="71F28195" w14:textId="79985F01" w:rsidR="00D3752C" w:rsidRPr="003057F6" w:rsidRDefault="00F04310" w:rsidP="00A7377F">
            <w:pPr>
              <w:pStyle w:val="a7"/>
              <w:spacing w:line="240" w:lineRule="auto"/>
              <w:rPr>
                <w:sz w:val="26"/>
                <w:szCs w:val="26"/>
              </w:rPr>
            </w:pPr>
            <w:r>
              <w:rPr>
                <w:sz w:val="26"/>
                <w:szCs w:val="26"/>
              </w:rPr>
              <w:t>+7</w:t>
            </w:r>
            <w:r w:rsidR="006047C9">
              <w:rPr>
                <w:sz w:val="26"/>
                <w:szCs w:val="26"/>
              </w:rPr>
              <w:t> 985 148 69 26</w:t>
            </w:r>
          </w:p>
        </w:tc>
      </w:tr>
      <w:tr w:rsidR="00D3752C" w:rsidRPr="003057F6" w14:paraId="71F28199" w14:textId="77777777" w:rsidTr="00A7377F">
        <w:tc>
          <w:tcPr>
            <w:tcW w:w="4385" w:type="dxa"/>
            <w:tcBorders>
              <w:bottom w:val="single" w:sz="4" w:space="0" w:color="auto"/>
            </w:tcBorders>
          </w:tcPr>
          <w:p w14:paraId="71F28197" w14:textId="77777777" w:rsidR="00D3752C" w:rsidRPr="003057F6" w:rsidRDefault="00D3752C" w:rsidP="00A7377F">
            <w:pPr>
              <w:pStyle w:val="a7"/>
              <w:spacing w:line="240" w:lineRule="auto"/>
              <w:ind w:left="-57"/>
              <w:rPr>
                <w:sz w:val="26"/>
                <w:szCs w:val="26"/>
              </w:rPr>
            </w:pPr>
            <w:r w:rsidRPr="003057F6">
              <w:rPr>
                <w:sz w:val="26"/>
                <w:szCs w:val="26"/>
              </w:rPr>
              <w:t>Адрес электронной почты</w:t>
            </w:r>
          </w:p>
        </w:tc>
        <w:tc>
          <w:tcPr>
            <w:tcW w:w="5074" w:type="dxa"/>
            <w:tcBorders>
              <w:bottom w:val="single" w:sz="4" w:space="0" w:color="auto"/>
            </w:tcBorders>
          </w:tcPr>
          <w:p w14:paraId="71F28198" w14:textId="6EF89BEC" w:rsidR="00D3752C" w:rsidRPr="003057F6" w:rsidRDefault="00FC2431" w:rsidP="00535040">
            <w:pPr>
              <w:pStyle w:val="Default"/>
              <w:jc w:val="both"/>
              <w:rPr>
                <w:sz w:val="26"/>
                <w:szCs w:val="26"/>
              </w:rPr>
            </w:pPr>
            <w:r w:rsidRPr="00FC2431">
              <w:rPr>
                <w:sz w:val="26"/>
                <w:szCs w:val="26"/>
              </w:rPr>
              <w:t>Roman.Zhuravlev@jti.com</w:t>
            </w:r>
          </w:p>
        </w:tc>
      </w:tr>
      <w:tr w:rsidR="00D3752C" w:rsidRPr="003057F6" w14:paraId="71F2819B" w14:textId="77777777" w:rsidTr="00A7377F">
        <w:tc>
          <w:tcPr>
            <w:tcW w:w="9459" w:type="dxa"/>
            <w:gridSpan w:val="2"/>
            <w:tcBorders>
              <w:top w:val="single" w:sz="4" w:space="0" w:color="auto"/>
              <w:left w:val="nil"/>
              <w:bottom w:val="single" w:sz="4" w:space="0" w:color="auto"/>
              <w:right w:val="nil"/>
            </w:tcBorders>
            <w:shd w:val="clear" w:color="auto" w:fill="auto"/>
          </w:tcPr>
          <w:p w14:paraId="71F2819A" w14:textId="77777777" w:rsidR="00D3752C" w:rsidRPr="003057F6" w:rsidRDefault="00D3752C" w:rsidP="00A7377F">
            <w:pPr>
              <w:pStyle w:val="a8"/>
              <w:rPr>
                <w:i/>
                <w:lang w:val="ru-RU"/>
              </w:rPr>
            </w:pPr>
            <w:r w:rsidRPr="003057F6">
              <w:t>III</w:t>
            </w:r>
            <w:r w:rsidRPr="003057F6">
              <w:rPr>
                <w:lang w:val="ru-RU"/>
              </w:rPr>
              <w:t xml:space="preserve">. Обязательные вопросы для заполнения </w:t>
            </w:r>
            <w:r w:rsidRPr="003057F6">
              <w:rPr>
                <w:lang w:val="ru-RU"/>
              </w:rPr>
              <w:br/>
              <w:t>участником публичного обсуждения</w:t>
            </w:r>
            <w:r w:rsidRPr="003057F6">
              <w:rPr>
                <w:vertAlign w:val="superscript"/>
                <w:lang w:val="ru-RU"/>
              </w:rPr>
              <w:t>2</w:t>
            </w:r>
          </w:p>
        </w:tc>
      </w:tr>
      <w:tr w:rsidR="00D3752C" w:rsidRPr="003057F6" w14:paraId="71F2819D"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71F2819C" w14:textId="77777777" w:rsidR="00D3752C" w:rsidRPr="00B15E31" w:rsidRDefault="00D3752C" w:rsidP="00A7377F">
            <w:pPr>
              <w:pStyle w:val="a7"/>
              <w:spacing w:line="240" w:lineRule="auto"/>
              <w:ind w:left="-57"/>
              <w:rPr>
                <w:b/>
                <w:bCs/>
                <w:sz w:val="26"/>
                <w:szCs w:val="26"/>
              </w:rPr>
            </w:pPr>
            <w:r w:rsidRPr="00B15E31">
              <w:rPr>
                <w:b/>
                <w:bCs/>
                <w:sz w:val="26"/>
                <w:szCs w:val="26"/>
              </w:rPr>
              <w:t xml:space="preserve">1. Наличие какой проблемы обусловило принятие проекта решения ЕЭК? Насколько точно определена проблема, для решения которой необходимо введение регулирования на уровне Евразийского экономического союза? </w:t>
            </w:r>
          </w:p>
        </w:tc>
      </w:tr>
      <w:tr w:rsidR="00D3752C" w:rsidRPr="003057F6" w14:paraId="71F2819F"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71F2819E" w14:textId="398C9A6C" w:rsidR="00D3752C" w:rsidRPr="00B15E31" w:rsidRDefault="00B15E31" w:rsidP="001318F8">
            <w:pPr>
              <w:pStyle w:val="a7"/>
              <w:spacing w:line="240" w:lineRule="auto"/>
              <w:rPr>
                <w:b/>
                <w:bCs/>
                <w:sz w:val="26"/>
                <w:szCs w:val="26"/>
              </w:rPr>
            </w:pPr>
            <w:r w:rsidRPr="00CB7E42">
              <w:rPr>
                <w:sz w:val="26"/>
                <w:szCs w:val="26"/>
              </w:rPr>
              <w:t xml:space="preserve">Пресечение распространения на территории Евразийского экономического союза нелегальной </w:t>
            </w:r>
            <w:r w:rsidR="006047C9" w:rsidRPr="00CB7E42">
              <w:rPr>
                <w:sz w:val="26"/>
                <w:szCs w:val="26"/>
              </w:rPr>
              <w:t>никотинсодержащей</w:t>
            </w:r>
            <w:r w:rsidRPr="00CB7E42">
              <w:rPr>
                <w:sz w:val="26"/>
                <w:szCs w:val="26"/>
              </w:rPr>
              <w:t xml:space="preserve"> продукции путем </w:t>
            </w:r>
            <w:r w:rsidR="000774CA">
              <w:rPr>
                <w:sz w:val="26"/>
                <w:szCs w:val="26"/>
              </w:rPr>
              <w:t xml:space="preserve">распространения </w:t>
            </w:r>
            <w:r w:rsidR="00976233">
              <w:rPr>
                <w:sz w:val="26"/>
                <w:szCs w:val="26"/>
              </w:rPr>
              <w:t xml:space="preserve">механизма обязательного использования </w:t>
            </w:r>
            <w:r w:rsidRPr="00CB7E42">
              <w:rPr>
                <w:sz w:val="26"/>
                <w:szCs w:val="26"/>
              </w:rPr>
              <w:t xml:space="preserve">навигационных пломб для отслеживания </w:t>
            </w:r>
            <w:r w:rsidR="000774CA">
              <w:rPr>
                <w:sz w:val="26"/>
                <w:szCs w:val="26"/>
              </w:rPr>
              <w:t xml:space="preserve">автомобильных </w:t>
            </w:r>
            <w:r w:rsidRPr="00CB7E42">
              <w:rPr>
                <w:sz w:val="26"/>
                <w:szCs w:val="26"/>
              </w:rPr>
              <w:t xml:space="preserve">перевозок </w:t>
            </w:r>
            <w:r w:rsidR="001318F8">
              <w:rPr>
                <w:sz w:val="26"/>
                <w:szCs w:val="26"/>
              </w:rPr>
              <w:t xml:space="preserve">в рамках </w:t>
            </w:r>
            <w:r w:rsidR="001318F8" w:rsidRPr="00CB7E42">
              <w:rPr>
                <w:sz w:val="26"/>
                <w:szCs w:val="26"/>
              </w:rPr>
              <w:t>Соглашения о применении в Евразийском экономическом союзе навигационных пломб для отслеживания перевозок от 19 апреля 2022 года (далее – Соглашение)</w:t>
            </w:r>
            <w:r w:rsidR="001318F8">
              <w:rPr>
                <w:sz w:val="26"/>
                <w:szCs w:val="26"/>
              </w:rPr>
              <w:t xml:space="preserve"> </w:t>
            </w:r>
            <w:r w:rsidR="00A33CD9">
              <w:rPr>
                <w:sz w:val="26"/>
                <w:szCs w:val="26"/>
              </w:rPr>
              <w:t>на н</w:t>
            </w:r>
            <w:r w:rsidR="00A33CD9" w:rsidRPr="00A33CD9">
              <w:rPr>
                <w:sz w:val="26"/>
                <w:szCs w:val="26"/>
              </w:rPr>
              <w:t>икотинсодержащ</w:t>
            </w:r>
            <w:r w:rsidR="00A33CD9">
              <w:rPr>
                <w:sz w:val="26"/>
                <w:szCs w:val="26"/>
              </w:rPr>
              <w:t>ую</w:t>
            </w:r>
            <w:r w:rsidR="00A33CD9" w:rsidRPr="00A33CD9">
              <w:rPr>
                <w:sz w:val="26"/>
                <w:szCs w:val="26"/>
              </w:rPr>
              <w:t xml:space="preserve"> продукци</w:t>
            </w:r>
            <w:r w:rsidR="00A33CD9">
              <w:rPr>
                <w:sz w:val="26"/>
                <w:szCs w:val="26"/>
              </w:rPr>
              <w:t>ю</w:t>
            </w:r>
            <w:r w:rsidR="00A33CD9" w:rsidRPr="00A33CD9">
              <w:rPr>
                <w:sz w:val="26"/>
                <w:szCs w:val="26"/>
              </w:rPr>
              <w:t>, никотиновое сырье, классифицируемые в товарных позициях 2404, 2939790000, 2939800000</w:t>
            </w:r>
            <w:r w:rsidR="00A33CD9">
              <w:rPr>
                <w:sz w:val="26"/>
                <w:szCs w:val="26"/>
              </w:rPr>
              <w:t xml:space="preserve"> ТН ВЭД</w:t>
            </w:r>
            <w:r w:rsidR="001318F8">
              <w:rPr>
                <w:sz w:val="26"/>
                <w:szCs w:val="26"/>
              </w:rPr>
              <w:t>.</w:t>
            </w:r>
          </w:p>
        </w:tc>
      </w:tr>
      <w:tr w:rsidR="00D3752C" w:rsidRPr="003057F6" w14:paraId="71F281A1"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71F281A0" w14:textId="77777777" w:rsidR="00D3752C" w:rsidRPr="00B15E31" w:rsidRDefault="00D3752C" w:rsidP="00A7377F">
            <w:pPr>
              <w:pStyle w:val="a7"/>
              <w:spacing w:line="240" w:lineRule="auto"/>
              <w:ind w:left="-57"/>
              <w:rPr>
                <w:b/>
                <w:bCs/>
                <w:sz w:val="26"/>
                <w:szCs w:val="26"/>
              </w:rPr>
            </w:pPr>
            <w:r w:rsidRPr="00B15E31">
              <w:rPr>
                <w:b/>
                <w:bCs/>
                <w:sz w:val="26"/>
                <w:szCs w:val="26"/>
              </w:rPr>
              <w:t>2. Насколько цель разработки проекта решения ЕЭК (цель регулирования) соответствует сложившейся проблемной ситуации? Обоснуйте свою позицию.</w:t>
            </w:r>
          </w:p>
        </w:tc>
      </w:tr>
      <w:tr w:rsidR="00D3752C" w:rsidRPr="003057F6" w14:paraId="71F281A3"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43227A52" w14:textId="77777777" w:rsidR="00D3752C" w:rsidRDefault="00CE6913" w:rsidP="00A7377F">
            <w:pPr>
              <w:pStyle w:val="a7"/>
              <w:spacing w:line="240" w:lineRule="auto"/>
              <w:rPr>
                <w:sz w:val="26"/>
                <w:szCs w:val="26"/>
              </w:rPr>
            </w:pPr>
            <w:r w:rsidRPr="00CE6913">
              <w:rPr>
                <w:sz w:val="26"/>
                <w:szCs w:val="26"/>
              </w:rPr>
              <w:t>Полностью соответствует.</w:t>
            </w:r>
          </w:p>
          <w:p w14:paraId="259215F1" w14:textId="77777777" w:rsidR="00DD69A4" w:rsidRPr="00DD69A4" w:rsidRDefault="00DD69A4" w:rsidP="00DD69A4">
            <w:pPr>
              <w:spacing w:before="120"/>
              <w:ind w:firstLine="708"/>
              <w:jc w:val="both"/>
              <w:rPr>
                <w:rFonts w:ascii="Times New Roman" w:eastAsia="Times New Roman" w:hAnsi="Times New Roman" w:cs="Times New Roman"/>
                <w:sz w:val="26"/>
                <w:szCs w:val="26"/>
              </w:rPr>
            </w:pPr>
            <w:r w:rsidRPr="00DD69A4">
              <w:rPr>
                <w:rFonts w:ascii="Times New Roman" w:eastAsia="Times New Roman" w:hAnsi="Times New Roman" w:cs="Times New Roman"/>
                <w:sz w:val="26"/>
                <w:szCs w:val="26"/>
              </w:rPr>
              <w:t xml:space="preserve">На территории стран-членов ЕАЭС в настоящее время крайне остро стоит вопрос распространения нелегальной табачной и никотинсодержащей продукцией. Так, по подсчетам отраслевых экспертов, совокупный ущерб для бюджетов стран-членов ЕАЭС (по данным на конец 2023 года) от нелегального оборота табачной и никотинсодержащей продукции составляет более 3 млрд долл. ежегодно. Наиболее серьезная ситуация в ЕАЭС сложилась в России и Республике Казахстан. </w:t>
            </w:r>
          </w:p>
          <w:p w14:paraId="30243CEF" w14:textId="6532F1A3" w:rsidR="00EF25AB" w:rsidRDefault="00DD69A4" w:rsidP="00DD69A4">
            <w:pPr>
              <w:ind w:firstLine="708"/>
              <w:jc w:val="both"/>
              <w:rPr>
                <w:rFonts w:ascii="Times New Roman" w:eastAsia="Times New Roman" w:hAnsi="Times New Roman" w:cs="Times New Roman"/>
                <w:sz w:val="26"/>
                <w:szCs w:val="26"/>
              </w:rPr>
            </w:pPr>
            <w:r w:rsidRPr="00DD69A4">
              <w:rPr>
                <w:rFonts w:ascii="Times New Roman" w:eastAsia="Times New Roman" w:hAnsi="Times New Roman" w:cs="Times New Roman"/>
                <w:sz w:val="26"/>
                <w:szCs w:val="26"/>
              </w:rPr>
              <w:t>В отношении никотинсодержащей продукции, не производимой на территории ЕАЭС, в частности одноразовых электронных сигарет (</w:t>
            </w:r>
            <w:proofErr w:type="spellStart"/>
            <w:r w:rsidRPr="00DD69A4">
              <w:rPr>
                <w:rFonts w:ascii="Times New Roman" w:eastAsia="Times New Roman" w:hAnsi="Times New Roman" w:cs="Times New Roman"/>
                <w:sz w:val="26"/>
                <w:szCs w:val="26"/>
              </w:rPr>
              <w:t>вейпов</w:t>
            </w:r>
            <w:proofErr w:type="spellEnd"/>
            <w:r w:rsidRPr="00DD69A4">
              <w:rPr>
                <w:rFonts w:ascii="Times New Roman" w:eastAsia="Times New Roman" w:hAnsi="Times New Roman" w:cs="Times New Roman"/>
                <w:sz w:val="26"/>
                <w:szCs w:val="26"/>
              </w:rPr>
              <w:t xml:space="preserve">) и никотинсодержащих жидкостях, импортируемых преимущественно из КНР. </w:t>
            </w:r>
            <w:r w:rsidR="00EF25AB" w:rsidRPr="00EF25AB">
              <w:rPr>
                <w:rFonts w:ascii="Times New Roman" w:eastAsia="Times New Roman" w:hAnsi="Times New Roman" w:cs="Times New Roman"/>
                <w:sz w:val="26"/>
                <w:szCs w:val="26"/>
              </w:rPr>
              <w:t xml:space="preserve">Согласно имеющимся данным ФТС России, объем экспорта ЭСДН, а также </w:t>
            </w:r>
            <w:r w:rsidR="00EF25AB" w:rsidRPr="00EF25AB">
              <w:rPr>
                <w:rFonts w:ascii="Times New Roman" w:eastAsia="Times New Roman" w:hAnsi="Times New Roman" w:cs="Times New Roman"/>
                <w:sz w:val="26"/>
                <w:szCs w:val="26"/>
              </w:rPr>
              <w:lastRenderedPageBreak/>
              <w:t>жидкостей для ЭСДН из КНР в РФ в 2024 году составил порядка 200 млн единиц, что составляет примерно 600 млн долларов США.</w:t>
            </w:r>
          </w:p>
          <w:p w14:paraId="7060958A" w14:textId="794273D0" w:rsidR="00DD69A4" w:rsidRPr="00DD69A4" w:rsidRDefault="00DD69A4" w:rsidP="00DD69A4">
            <w:pPr>
              <w:ind w:firstLine="708"/>
              <w:jc w:val="both"/>
              <w:rPr>
                <w:rFonts w:ascii="Times New Roman" w:eastAsia="Times New Roman" w:hAnsi="Times New Roman" w:cs="Times New Roman"/>
                <w:sz w:val="26"/>
                <w:szCs w:val="26"/>
              </w:rPr>
            </w:pPr>
            <w:r w:rsidRPr="00DD69A4">
              <w:rPr>
                <w:rFonts w:ascii="Times New Roman" w:eastAsia="Times New Roman" w:hAnsi="Times New Roman" w:cs="Times New Roman"/>
                <w:sz w:val="26"/>
                <w:szCs w:val="26"/>
              </w:rPr>
              <w:t>Так, по имеющимся оценкам, доля нелегального оборота такой продукции на конец 2023 года в Республике Беларусь составила 75,5%, а в России - 68,3%</w:t>
            </w:r>
            <w:r w:rsidRPr="00DD69A4">
              <w:rPr>
                <w:rFonts w:eastAsia="Times New Roman" w:cs="Times New Roman"/>
                <w:sz w:val="26"/>
                <w:szCs w:val="26"/>
              </w:rPr>
              <w:footnoteReference w:id="1"/>
            </w:r>
            <w:r w:rsidRPr="00DD69A4">
              <w:rPr>
                <w:rFonts w:ascii="Times New Roman" w:eastAsia="Times New Roman" w:hAnsi="Times New Roman" w:cs="Times New Roman"/>
                <w:sz w:val="26"/>
                <w:szCs w:val="26"/>
              </w:rPr>
              <w:t xml:space="preserve">. В ряде стран ЕАЭС (Казахстан, Киргизия) экспертами ситуация оценивается схожим образом (при отсутствии данных общенациональных исследований по объему такого оборота). </w:t>
            </w:r>
          </w:p>
          <w:p w14:paraId="0C3D3905" w14:textId="77777777" w:rsidR="001B647C" w:rsidRPr="0070084A" w:rsidRDefault="001B647C" w:rsidP="001B647C">
            <w:pPr>
              <w:tabs>
                <w:tab w:val="left" w:pos="709"/>
              </w:tabs>
              <w:spacing w:before="120" w:after="0"/>
              <w:ind w:firstLine="708"/>
              <w:jc w:val="both"/>
              <w:rPr>
                <w:rFonts w:ascii="Times New Roman" w:eastAsia="Times New Roman" w:hAnsi="Times New Roman" w:cs="Times New Roman"/>
                <w:sz w:val="26"/>
                <w:szCs w:val="26"/>
              </w:rPr>
            </w:pPr>
            <w:r w:rsidRPr="0070084A">
              <w:rPr>
                <w:rFonts w:ascii="Times New Roman" w:eastAsia="Times New Roman" w:hAnsi="Times New Roman" w:cs="Times New Roman"/>
                <w:sz w:val="26"/>
                <w:szCs w:val="26"/>
              </w:rPr>
              <w:t xml:space="preserve">Первоочередное и эффективное применение навигационных пломб в отношении перевозок табачной и никотинсодержащей продукции должно поставить надежный заслон данному способу распространения нелегальной продукции на территории России. Это позволит вернуть федеральному бюджету миллиарды рублей неуплаченных налогов, а добросовестному бизнесу – часть рынка и равные конкурентные условия. </w:t>
            </w:r>
          </w:p>
          <w:p w14:paraId="71F281A2" w14:textId="7E8742D3" w:rsidR="00A74914" w:rsidRPr="00CE6913" w:rsidRDefault="00CF217E" w:rsidP="00A2316A">
            <w:pPr>
              <w:ind w:firstLine="708"/>
              <w:jc w:val="both"/>
              <w:rPr>
                <w:sz w:val="26"/>
                <w:szCs w:val="26"/>
              </w:rPr>
            </w:pPr>
            <w:r w:rsidRPr="0070084A">
              <w:rPr>
                <w:rFonts w:ascii="Times New Roman" w:eastAsia="Times New Roman" w:hAnsi="Times New Roman" w:cs="Times New Roman"/>
                <w:sz w:val="26"/>
                <w:szCs w:val="26"/>
              </w:rPr>
              <w:t xml:space="preserve">В этой связи, </w:t>
            </w:r>
            <w:r w:rsidR="00A44159" w:rsidRPr="0070084A">
              <w:rPr>
                <w:rFonts w:ascii="Times New Roman" w:eastAsia="Times New Roman" w:hAnsi="Times New Roman" w:cs="Times New Roman"/>
                <w:sz w:val="26"/>
                <w:szCs w:val="26"/>
              </w:rPr>
              <w:t xml:space="preserve">мы </w:t>
            </w:r>
            <w:r w:rsidRPr="0070084A">
              <w:rPr>
                <w:rFonts w:ascii="Times New Roman" w:eastAsia="Times New Roman" w:hAnsi="Times New Roman" w:cs="Times New Roman"/>
                <w:sz w:val="26"/>
                <w:szCs w:val="26"/>
              </w:rPr>
              <w:t>выступае</w:t>
            </w:r>
            <w:r w:rsidR="00A44159" w:rsidRPr="0070084A">
              <w:rPr>
                <w:rFonts w:ascii="Times New Roman" w:eastAsia="Times New Roman" w:hAnsi="Times New Roman" w:cs="Times New Roman"/>
                <w:sz w:val="26"/>
                <w:szCs w:val="26"/>
              </w:rPr>
              <w:t>м</w:t>
            </w:r>
            <w:r w:rsidRPr="0070084A">
              <w:rPr>
                <w:rFonts w:ascii="Times New Roman" w:eastAsia="Times New Roman" w:hAnsi="Times New Roman" w:cs="Times New Roman"/>
                <w:sz w:val="26"/>
                <w:szCs w:val="26"/>
              </w:rPr>
              <w:t xml:space="preserve"> с поддержкой подготовленного проекта решения Комиссии об определении иных объектов отслеживания, перевозимых автомобильным видом транспорта, в отношении которых применяются навигационные пломбы, (далее – проект решения Комиссии), которое предполагает дополнение перечня товарами, помещенными под таможенную процедуру экспорта и взаимной торговли, классифицируемыми в товарных позициях 2404 (никотинсодержащая продукция), 2939 (никотиновое сырье).</w:t>
            </w:r>
          </w:p>
        </w:tc>
      </w:tr>
      <w:tr w:rsidR="00D3752C" w:rsidRPr="003057F6" w14:paraId="71F281A5" w14:textId="77777777" w:rsidTr="00A7377F">
        <w:trPr>
          <w:trHeight w:val="955"/>
        </w:trPr>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71F281A4" w14:textId="77777777" w:rsidR="00D3752C" w:rsidRPr="00B15E31" w:rsidRDefault="00D3752C" w:rsidP="00A7377F">
            <w:pPr>
              <w:pStyle w:val="a7"/>
              <w:spacing w:line="240" w:lineRule="auto"/>
              <w:ind w:left="-57"/>
              <w:rPr>
                <w:b/>
                <w:bCs/>
                <w:sz w:val="26"/>
                <w:szCs w:val="26"/>
              </w:rPr>
            </w:pPr>
            <w:r w:rsidRPr="00B15E31">
              <w:rPr>
                <w:b/>
                <w:bCs/>
                <w:sz w:val="26"/>
                <w:szCs w:val="26"/>
              </w:rPr>
              <w:lastRenderedPageBreak/>
              <w:t xml:space="preserve">3. Насколько точно департаментом-разработчиком определена группа лиц, </w:t>
            </w:r>
            <w:r w:rsidRPr="00B15E31">
              <w:rPr>
                <w:b/>
                <w:bCs/>
                <w:sz w:val="26"/>
                <w:szCs w:val="26"/>
              </w:rPr>
              <w:br/>
              <w:t xml:space="preserve">на защиту интересов которых направлен проект решения ЕЭК, а также </w:t>
            </w:r>
            <w:r w:rsidRPr="00B15E31">
              <w:rPr>
                <w:b/>
                <w:bCs/>
                <w:sz w:val="26"/>
                <w:szCs w:val="26"/>
              </w:rPr>
              <w:br/>
              <w:t>адресаты регулирования, интересы которых будут затронуты предлагаемым регулированием,</w:t>
            </w:r>
            <w:r w:rsidRPr="00B15E31" w:rsidDel="0076303E">
              <w:rPr>
                <w:b/>
                <w:bCs/>
                <w:sz w:val="26"/>
                <w:szCs w:val="26"/>
              </w:rPr>
              <w:t xml:space="preserve"> </w:t>
            </w:r>
            <w:r w:rsidRPr="00B15E31">
              <w:rPr>
                <w:b/>
                <w:bCs/>
                <w:sz w:val="26"/>
                <w:szCs w:val="26"/>
              </w:rPr>
              <w:t xml:space="preserve">в том числе субъекты предпринимательской деятельности? </w:t>
            </w:r>
            <w:r w:rsidRPr="00B15E31">
              <w:rPr>
                <w:b/>
                <w:bCs/>
                <w:sz w:val="26"/>
                <w:szCs w:val="26"/>
              </w:rPr>
              <w:br/>
              <w:t>При необходимости укажите недостающих лиц, на защиту интересов которых направлен проект решения, и адресатов регулирования.</w:t>
            </w:r>
          </w:p>
        </w:tc>
      </w:tr>
      <w:tr w:rsidR="00D3752C" w:rsidRPr="003057F6" w14:paraId="71F281A7"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71F281A6" w14:textId="4D63E252" w:rsidR="00D3752C" w:rsidRPr="00A2316A" w:rsidRDefault="00A2316A" w:rsidP="00A7377F">
            <w:pPr>
              <w:pStyle w:val="a7"/>
              <w:spacing w:line="240" w:lineRule="auto"/>
              <w:rPr>
                <w:sz w:val="26"/>
                <w:szCs w:val="26"/>
              </w:rPr>
            </w:pPr>
            <w:r>
              <w:rPr>
                <w:sz w:val="26"/>
                <w:szCs w:val="26"/>
              </w:rPr>
              <w:t>Достаточно п</w:t>
            </w:r>
            <w:r w:rsidRPr="00A2316A">
              <w:rPr>
                <w:sz w:val="26"/>
                <w:szCs w:val="26"/>
              </w:rPr>
              <w:t>олно.</w:t>
            </w:r>
          </w:p>
        </w:tc>
      </w:tr>
      <w:tr w:rsidR="00D3752C" w:rsidRPr="003057F6" w14:paraId="71F281A9"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71F281A8" w14:textId="77777777" w:rsidR="00D3752C" w:rsidRPr="00B15E31" w:rsidRDefault="00D3752C" w:rsidP="00A7377F">
            <w:pPr>
              <w:pStyle w:val="a7"/>
              <w:spacing w:line="240" w:lineRule="auto"/>
              <w:ind w:left="-57"/>
              <w:rPr>
                <w:b/>
                <w:bCs/>
                <w:sz w:val="26"/>
                <w:szCs w:val="26"/>
              </w:rPr>
            </w:pPr>
            <w:r w:rsidRPr="00B15E31">
              <w:rPr>
                <w:b/>
                <w:bCs/>
                <w:sz w:val="26"/>
                <w:szCs w:val="26"/>
              </w:rPr>
              <w:t xml:space="preserve">4. Укажите содержание устанавливаемых ограничений (обязательных правил поведения) для адресатов регулирования так, как Вы его понимаете. Какие будут последствия от введения предлагаемого регулирования на уровне Евразийского экономического союза (в том числе по сравнению с регулированием, действующим в государстве – члене Евразийского экономического союза)? </w:t>
            </w:r>
            <w:r w:rsidRPr="00B15E31">
              <w:rPr>
                <w:b/>
                <w:bCs/>
                <w:sz w:val="26"/>
                <w:szCs w:val="26"/>
              </w:rPr>
              <w:br/>
              <w:t>По возможности приведите примеры таких последствий.</w:t>
            </w:r>
          </w:p>
        </w:tc>
      </w:tr>
      <w:tr w:rsidR="00D3752C" w:rsidRPr="003057F6" w14:paraId="71F281AB"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790F5502" w14:textId="2286D2B9" w:rsidR="00B5466A" w:rsidRPr="00632CAB" w:rsidRDefault="00B5466A" w:rsidP="00B5466A">
            <w:pPr>
              <w:pStyle w:val="Default"/>
              <w:jc w:val="both"/>
              <w:rPr>
                <w:sz w:val="26"/>
                <w:szCs w:val="26"/>
              </w:rPr>
            </w:pPr>
            <w:r w:rsidRPr="00632CAB">
              <w:rPr>
                <w:sz w:val="26"/>
                <w:szCs w:val="26"/>
              </w:rPr>
              <w:t xml:space="preserve">Проектом Решения предусматривается применение навигационных пломб для отслеживания товаров - никотинсодержащей продукции, никотинового сырья, классифицируемых в товарных позициях 2404, 2939790000, 2939800000 единой Товарной номенклатуры внешнеэкономической деятельности Евразийского экономического союза, вывозимых с территории Евразийского экономического </w:t>
            </w:r>
            <w:r w:rsidRPr="00632CAB">
              <w:rPr>
                <w:sz w:val="26"/>
                <w:szCs w:val="26"/>
              </w:rPr>
              <w:lastRenderedPageBreak/>
              <w:t xml:space="preserve">союза в соответствии с таможенной процедурой экспорта. </w:t>
            </w:r>
            <w:r w:rsidR="00CC2FD5" w:rsidRPr="00632CAB">
              <w:rPr>
                <w:sz w:val="26"/>
                <w:szCs w:val="26"/>
              </w:rPr>
              <w:t>Данная мера может послужить цели сокращения ввоза на территорию ЕАЭС и отдельных стран</w:t>
            </w:r>
            <w:r w:rsidR="00DE4DF1" w:rsidRPr="00632CAB">
              <w:rPr>
                <w:sz w:val="26"/>
                <w:szCs w:val="26"/>
              </w:rPr>
              <w:t xml:space="preserve">-членов Союза нелегальной никотинсодержащей продукции и никотинового сырья, что </w:t>
            </w:r>
            <w:r w:rsidR="00EC1ACE" w:rsidRPr="00632CAB">
              <w:rPr>
                <w:sz w:val="26"/>
                <w:szCs w:val="26"/>
              </w:rPr>
              <w:t>положительно скажется на собираемости налогов в странах-участниках ЕАЭС и бизнес-климате Союза в целом.</w:t>
            </w:r>
          </w:p>
          <w:p w14:paraId="71F281AA" w14:textId="77777777" w:rsidR="00D3752C" w:rsidRPr="00632CAB" w:rsidRDefault="00D3752C" w:rsidP="00A7377F">
            <w:pPr>
              <w:pStyle w:val="a7"/>
              <w:spacing w:line="240" w:lineRule="auto"/>
              <w:rPr>
                <w:b/>
                <w:bCs/>
                <w:sz w:val="26"/>
                <w:szCs w:val="26"/>
              </w:rPr>
            </w:pPr>
          </w:p>
        </w:tc>
      </w:tr>
      <w:tr w:rsidR="00D3752C" w:rsidRPr="003057F6" w14:paraId="71F281AE"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71F281AC" w14:textId="77777777" w:rsidR="00D3752C" w:rsidRPr="00B15E31" w:rsidRDefault="00D3752C" w:rsidP="00A7377F">
            <w:pPr>
              <w:pStyle w:val="a7"/>
              <w:spacing w:line="240" w:lineRule="auto"/>
              <w:ind w:left="-57"/>
              <w:rPr>
                <w:b/>
                <w:bCs/>
                <w:sz w:val="26"/>
                <w:szCs w:val="26"/>
              </w:rPr>
            </w:pPr>
            <w:r w:rsidRPr="00B15E31">
              <w:rPr>
                <w:b/>
                <w:bCs/>
                <w:sz w:val="26"/>
                <w:szCs w:val="26"/>
              </w:rPr>
              <w:lastRenderedPageBreak/>
              <w:t xml:space="preserve">5. Является ли предусмотренный проектом решения ЕЭК вариант </w:t>
            </w:r>
            <w:r w:rsidRPr="00B15E31">
              <w:rPr>
                <w:b/>
                <w:bCs/>
                <w:sz w:val="26"/>
                <w:szCs w:val="26"/>
              </w:rPr>
              <w:br/>
              <w:t xml:space="preserve">решения проблемы </w:t>
            </w:r>
            <w:proofErr w:type="gramStart"/>
            <w:r w:rsidRPr="00B15E31">
              <w:rPr>
                <w:b/>
                <w:bCs/>
                <w:sz w:val="26"/>
                <w:szCs w:val="26"/>
              </w:rPr>
              <w:t>наиболее оптимальным</w:t>
            </w:r>
            <w:proofErr w:type="gramEnd"/>
            <w:r w:rsidRPr="00B15E31">
              <w:rPr>
                <w:b/>
                <w:bCs/>
                <w:sz w:val="26"/>
                <w:szCs w:val="26"/>
              </w:rPr>
              <w:t xml:space="preserve"> из числа рассмотренных департаментом-разработчиком вариантов с точки зрения его влияния на</w:t>
            </w:r>
            <w:r w:rsidRPr="00B15E31">
              <w:rPr>
                <w:b/>
                <w:bCs/>
                <w:sz w:val="26"/>
                <w:szCs w:val="26"/>
              </w:rPr>
              <w:br/>
              <w:t xml:space="preserve">условия ведения предпринимательской деятельности (в том числе выгод и издержек субъектов предпринимательской деятельности)? </w:t>
            </w:r>
          </w:p>
          <w:p w14:paraId="71F281AD" w14:textId="77777777" w:rsidR="00D3752C" w:rsidRPr="00B15E31" w:rsidRDefault="00D3752C" w:rsidP="00A7377F">
            <w:pPr>
              <w:pStyle w:val="a7"/>
              <w:spacing w:line="240" w:lineRule="auto"/>
              <w:ind w:left="-57"/>
              <w:rPr>
                <w:b/>
                <w:bCs/>
                <w:sz w:val="26"/>
                <w:szCs w:val="26"/>
              </w:rPr>
            </w:pPr>
            <w:r w:rsidRPr="00B15E31">
              <w:rPr>
                <w:b/>
                <w:bCs/>
                <w:sz w:val="26"/>
                <w:szCs w:val="26"/>
              </w:rPr>
              <w:t>Оцените, существуют ли иные варианты достижения целей регулирования.</w:t>
            </w:r>
            <w:r w:rsidRPr="00B15E31">
              <w:rPr>
                <w:b/>
                <w:bCs/>
                <w:sz w:val="26"/>
                <w:szCs w:val="26"/>
              </w:rPr>
              <w:br/>
              <w:t xml:space="preserve">Если такие имеются, то приведите тот из них, который был бы </w:t>
            </w:r>
            <w:proofErr w:type="gramStart"/>
            <w:r w:rsidRPr="00B15E31">
              <w:rPr>
                <w:b/>
                <w:bCs/>
                <w:sz w:val="26"/>
                <w:szCs w:val="26"/>
              </w:rPr>
              <w:t>наиболее оптимальным</w:t>
            </w:r>
            <w:proofErr w:type="gramEnd"/>
            <w:r w:rsidRPr="00B15E31">
              <w:rPr>
                <w:b/>
                <w:bCs/>
                <w:sz w:val="26"/>
                <w:szCs w:val="26"/>
              </w:rPr>
              <w:t xml:space="preserve"> с точки зрения влияния на условия ведения предпринимательской деятельности.</w:t>
            </w:r>
          </w:p>
        </w:tc>
      </w:tr>
      <w:tr w:rsidR="00D3752C" w:rsidRPr="003057F6" w14:paraId="71F281B0"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46BFA423" w14:textId="62F2654D" w:rsidR="002D1DFA" w:rsidRPr="00632CAB" w:rsidRDefault="002D1DFA" w:rsidP="00DC5DC0">
            <w:pPr>
              <w:pStyle w:val="a7"/>
              <w:spacing w:line="240" w:lineRule="auto"/>
              <w:rPr>
                <w:sz w:val="26"/>
                <w:szCs w:val="26"/>
              </w:rPr>
            </w:pPr>
            <w:proofErr w:type="gramStart"/>
            <w:r w:rsidRPr="00632CAB">
              <w:rPr>
                <w:sz w:val="26"/>
                <w:szCs w:val="26"/>
              </w:rPr>
              <w:t>Наиболее оптимальное</w:t>
            </w:r>
            <w:proofErr w:type="gramEnd"/>
            <w:r w:rsidRPr="00632CAB">
              <w:rPr>
                <w:sz w:val="26"/>
                <w:szCs w:val="26"/>
              </w:rPr>
              <w:t xml:space="preserve"> решение</w:t>
            </w:r>
            <w:r w:rsidR="00DC5DC0" w:rsidRPr="00632CAB">
              <w:rPr>
                <w:sz w:val="26"/>
                <w:szCs w:val="26"/>
              </w:rPr>
              <w:t xml:space="preserve"> </w:t>
            </w:r>
            <w:r w:rsidRPr="00632CAB">
              <w:rPr>
                <w:sz w:val="26"/>
                <w:szCs w:val="26"/>
              </w:rPr>
              <w:t xml:space="preserve">ввиду наличия норм прямого действия в Соглашении (подпункт 4 пункта 1 статьи 3) и Регламенте работы Евразийской экономической комиссии, утвержденном Решением Высшего Евразийского экономического совета от 23.12.2014 № 98 (пункт 160). </w:t>
            </w:r>
          </w:p>
          <w:p w14:paraId="3D71A8AE" w14:textId="60B699FC" w:rsidR="00D3752C" w:rsidRPr="00632CAB" w:rsidRDefault="00D3752C" w:rsidP="00A7377F">
            <w:pPr>
              <w:pStyle w:val="a7"/>
              <w:spacing w:line="240" w:lineRule="auto"/>
              <w:rPr>
                <w:sz w:val="26"/>
                <w:szCs w:val="26"/>
              </w:rPr>
            </w:pPr>
          </w:p>
          <w:p w14:paraId="71F281AF" w14:textId="31B7A077" w:rsidR="002D1DFA" w:rsidRPr="00632CAB" w:rsidRDefault="002D1DFA" w:rsidP="00A7377F">
            <w:pPr>
              <w:pStyle w:val="a7"/>
              <w:spacing w:line="240" w:lineRule="auto"/>
              <w:rPr>
                <w:rFonts w:ascii="Verdana" w:hAnsi="Verdana"/>
                <w:b/>
                <w:bCs/>
                <w:sz w:val="26"/>
                <w:szCs w:val="26"/>
              </w:rPr>
            </w:pPr>
          </w:p>
        </w:tc>
      </w:tr>
      <w:tr w:rsidR="00D3752C" w:rsidRPr="003057F6" w14:paraId="71F281B2"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71F281B1" w14:textId="6C323151" w:rsidR="00D3752C" w:rsidRPr="00B15E31" w:rsidRDefault="00D3752C" w:rsidP="00A7377F">
            <w:pPr>
              <w:pStyle w:val="a7"/>
              <w:spacing w:line="240" w:lineRule="auto"/>
              <w:ind w:left="-57"/>
              <w:rPr>
                <w:b/>
                <w:bCs/>
                <w:sz w:val="26"/>
                <w:szCs w:val="26"/>
              </w:rPr>
            </w:pPr>
            <w:r w:rsidRPr="00B15E31">
              <w:rPr>
                <w:b/>
                <w:bCs/>
                <w:sz w:val="26"/>
                <w:szCs w:val="26"/>
              </w:rPr>
              <w:t xml:space="preserve">6. Какие положения проекта решения ЕЭК оказывают или могут оказать негативное влияние на условия ведения предпринимательской деятельности, в том числе необоснованно затруднить ведение предпринимательской деятельности, а также создать барьеры для свободного движения товаров, услуг, капитала и рабочей силы на территории Евразийского экономического союза? </w:t>
            </w:r>
          </w:p>
        </w:tc>
      </w:tr>
      <w:tr w:rsidR="00D3752C" w:rsidRPr="003057F6" w14:paraId="71F281B4"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71F281B3" w14:textId="7AF847DC" w:rsidR="00D3752C" w:rsidRPr="00B15E31" w:rsidRDefault="002838D1" w:rsidP="00A7377F">
            <w:pPr>
              <w:pStyle w:val="a7"/>
              <w:spacing w:line="240" w:lineRule="auto"/>
              <w:rPr>
                <w:rFonts w:ascii="Verdana" w:hAnsi="Verdana"/>
                <w:b/>
                <w:bCs/>
                <w:sz w:val="26"/>
                <w:szCs w:val="26"/>
              </w:rPr>
            </w:pPr>
            <w:r>
              <w:rPr>
                <w:b/>
                <w:bCs/>
                <w:sz w:val="26"/>
                <w:szCs w:val="26"/>
              </w:rPr>
              <w:t>-</w:t>
            </w:r>
          </w:p>
        </w:tc>
      </w:tr>
      <w:tr w:rsidR="00D3752C" w:rsidRPr="003057F6" w14:paraId="71F281B6"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71F281B5" w14:textId="77777777" w:rsidR="00D3752C" w:rsidRPr="00B15E31" w:rsidRDefault="00D3752C" w:rsidP="00A7377F">
            <w:pPr>
              <w:pStyle w:val="a7"/>
              <w:spacing w:line="240" w:lineRule="auto"/>
              <w:ind w:left="-57"/>
              <w:rPr>
                <w:rFonts w:ascii="Verdana" w:hAnsi="Verdana"/>
                <w:b/>
                <w:bCs/>
                <w:sz w:val="26"/>
                <w:szCs w:val="26"/>
              </w:rPr>
            </w:pPr>
            <w:r w:rsidRPr="00B15E31">
              <w:rPr>
                <w:b/>
                <w:bCs/>
                <w:sz w:val="26"/>
                <w:szCs w:val="26"/>
              </w:rPr>
              <w:t>7. Обеспечивает ли механизм решения проблемы, предложенный в проекте решения ЕЭК, достижение цели регулирования?</w:t>
            </w:r>
          </w:p>
        </w:tc>
      </w:tr>
      <w:tr w:rsidR="00D3752C" w:rsidRPr="003057F6" w14:paraId="71F281B8"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1909ABCE" w14:textId="4C812C5C" w:rsidR="00D3752C" w:rsidRPr="00632CAB" w:rsidRDefault="001A1AB3" w:rsidP="00A7377F">
            <w:pPr>
              <w:pStyle w:val="a7"/>
              <w:spacing w:line="240" w:lineRule="auto"/>
              <w:rPr>
                <w:sz w:val="26"/>
                <w:szCs w:val="26"/>
              </w:rPr>
            </w:pPr>
            <w:r w:rsidRPr="00632CAB">
              <w:rPr>
                <w:sz w:val="26"/>
                <w:szCs w:val="26"/>
              </w:rPr>
              <w:t>Да, обеспечивает</w:t>
            </w:r>
            <w:r w:rsidR="002838D1">
              <w:rPr>
                <w:sz w:val="26"/>
                <w:szCs w:val="26"/>
              </w:rPr>
              <w:t xml:space="preserve"> в полной мере.</w:t>
            </w:r>
          </w:p>
          <w:p w14:paraId="67A045D1" w14:textId="10869CFE" w:rsidR="0094313A" w:rsidRPr="00632CAB" w:rsidRDefault="00066EE6" w:rsidP="0094313A">
            <w:pPr>
              <w:pStyle w:val="Default"/>
              <w:jc w:val="both"/>
              <w:rPr>
                <w:rFonts w:eastAsia="Times New Roman"/>
                <w:color w:val="auto"/>
                <w:sz w:val="26"/>
                <w:szCs w:val="26"/>
                <w:lang w:eastAsia="ru-RU"/>
              </w:rPr>
            </w:pPr>
            <w:r w:rsidRPr="00632CAB">
              <w:rPr>
                <w:rFonts w:eastAsia="Times New Roman"/>
                <w:color w:val="auto"/>
                <w:sz w:val="26"/>
                <w:szCs w:val="26"/>
                <w:lang w:eastAsia="ru-RU"/>
              </w:rPr>
              <w:t xml:space="preserve">Принятие проекта Решения позволит применять нормы Соглашения в отношении перемещаемой </w:t>
            </w:r>
            <w:proofErr w:type="spellStart"/>
            <w:r w:rsidRPr="00632CAB">
              <w:rPr>
                <w:rFonts w:eastAsia="Times New Roman"/>
                <w:color w:val="auto"/>
                <w:sz w:val="26"/>
                <w:szCs w:val="26"/>
                <w:lang w:eastAsia="ru-RU"/>
              </w:rPr>
              <w:t>никотиносодержащей</w:t>
            </w:r>
            <w:proofErr w:type="spellEnd"/>
            <w:r w:rsidRPr="00632CAB">
              <w:rPr>
                <w:rFonts w:eastAsia="Times New Roman"/>
                <w:color w:val="auto"/>
                <w:sz w:val="26"/>
                <w:szCs w:val="26"/>
                <w:lang w:eastAsia="ru-RU"/>
              </w:rPr>
              <w:t xml:space="preserve"> продукции</w:t>
            </w:r>
            <w:r w:rsidR="002838D1">
              <w:rPr>
                <w:rFonts w:eastAsia="Times New Roman"/>
                <w:color w:val="auto"/>
                <w:sz w:val="26"/>
                <w:szCs w:val="26"/>
                <w:lang w:eastAsia="ru-RU"/>
              </w:rPr>
              <w:t>, сырья</w:t>
            </w:r>
            <w:r w:rsidRPr="00632CAB">
              <w:rPr>
                <w:rFonts w:eastAsia="Times New Roman"/>
                <w:color w:val="auto"/>
                <w:sz w:val="26"/>
                <w:szCs w:val="26"/>
                <w:lang w:eastAsia="ru-RU"/>
              </w:rPr>
              <w:t xml:space="preserve">, минимизировать </w:t>
            </w:r>
            <w:r w:rsidR="0094313A" w:rsidRPr="00632CAB">
              <w:rPr>
                <w:rFonts w:eastAsia="Times New Roman"/>
                <w:color w:val="auto"/>
                <w:sz w:val="26"/>
                <w:szCs w:val="26"/>
                <w:lang w:eastAsia="ru-RU"/>
              </w:rPr>
              <w:t xml:space="preserve">тем самым применение мер таможенного и иных видов государственного контроля, сократить длительность перевозок и, как следствие, связанные с этим издержки участников внешнеэкономической деятельности, одновременно обеспечив легальный оборот указанной выше категории товаров. </w:t>
            </w:r>
          </w:p>
          <w:p w14:paraId="71F281B7" w14:textId="016CA78A" w:rsidR="00066EE6" w:rsidRPr="00B15E31" w:rsidRDefault="00066EE6" w:rsidP="00A7377F">
            <w:pPr>
              <w:pStyle w:val="a7"/>
              <w:spacing w:line="240" w:lineRule="auto"/>
              <w:rPr>
                <w:rFonts w:ascii="Verdana" w:hAnsi="Verdana"/>
                <w:b/>
                <w:bCs/>
                <w:sz w:val="26"/>
                <w:szCs w:val="26"/>
              </w:rPr>
            </w:pPr>
          </w:p>
        </w:tc>
      </w:tr>
      <w:tr w:rsidR="00D3752C" w:rsidRPr="003057F6" w14:paraId="71F281BA"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71F281B9" w14:textId="77777777" w:rsidR="00D3752C" w:rsidRPr="00B15E31" w:rsidRDefault="00D3752C" w:rsidP="00A7377F">
            <w:pPr>
              <w:pStyle w:val="a7"/>
              <w:spacing w:line="240" w:lineRule="auto"/>
              <w:ind w:left="-57"/>
              <w:rPr>
                <w:b/>
                <w:bCs/>
                <w:sz w:val="26"/>
                <w:szCs w:val="26"/>
              </w:rPr>
            </w:pPr>
            <w:r w:rsidRPr="00B15E31">
              <w:rPr>
                <w:b/>
                <w:bCs/>
                <w:sz w:val="26"/>
                <w:szCs w:val="26"/>
              </w:rPr>
              <w:t>8. Необходим ли переходный период для вступления в силу проекта</w:t>
            </w:r>
            <w:r w:rsidRPr="00B15E31">
              <w:rPr>
                <w:b/>
                <w:bCs/>
                <w:sz w:val="26"/>
                <w:szCs w:val="26"/>
              </w:rPr>
              <w:br/>
              <w:t>решения ЕЭК или его отдельных положений для адаптации субъектов предпринимательской деятельности к его (их) введению в действие?</w:t>
            </w:r>
            <w:r w:rsidRPr="00B15E31">
              <w:rPr>
                <w:b/>
                <w:bCs/>
                <w:sz w:val="26"/>
                <w:szCs w:val="26"/>
              </w:rPr>
              <w:br/>
              <w:t>Если да, то какой переходный период необходим и почему?</w:t>
            </w:r>
          </w:p>
        </w:tc>
      </w:tr>
      <w:tr w:rsidR="00D3752C" w:rsidRPr="003057F6" w14:paraId="71F281BC"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71F281BB" w14:textId="7F9AAD98" w:rsidR="00D3752C" w:rsidRPr="00B15E31" w:rsidRDefault="0094313A" w:rsidP="00A7377F">
            <w:pPr>
              <w:pStyle w:val="a7"/>
              <w:spacing w:line="240" w:lineRule="auto"/>
              <w:rPr>
                <w:rFonts w:ascii="Verdana" w:hAnsi="Verdana"/>
                <w:b/>
                <w:bCs/>
                <w:sz w:val="26"/>
                <w:szCs w:val="26"/>
              </w:rPr>
            </w:pPr>
            <w:r w:rsidRPr="004A098A">
              <w:rPr>
                <w:sz w:val="26"/>
                <w:szCs w:val="26"/>
              </w:rPr>
              <w:t>Нет.</w:t>
            </w:r>
          </w:p>
        </w:tc>
      </w:tr>
      <w:tr w:rsidR="00D3752C" w:rsidRPr="003057F6" w14:paraId="71F281BE"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71F281BD" w14:textId="77777777" w:rsidR="00D3752C" w:rsidRPr="00B15E31" w:rsidRDefault="00D3752C" w:rsidP="00A7377F">
            <w:pPr>
              <w:pStyle w:val="a7"/>
              <w:spacing w:line="240" w:lineRule="auto"/>
              <w:ind w:left="-57"/>
              <w:rPr>
                <w:b/>
                <w:bCs/>
                <w:sz w:val="26"/>
                <w:szCs w:val="26"/>
              </w:rPr>
            </w:pPr>
            <w:r w:rsidRPr="00B15E31">
              <w:rPr>
                <w:b/>
                <w:bCs/>
                <w:sz w:val="26"/>
                <w:szCs w:val="26"/>
              </w:rPr>
              <w:t xml:space="preserve">9. Имеются ли у Вас иные предложения (замечания) к проекту решения ЕЭК? Если имеются, изложите их, пожалуйста, с соответствующим обоснованием. </w:t>
            </w:r>
          </w:p>
        </w:tc>
      </w:tr>
      <w:tr w:rsidR="00D3752C" w:rsidRPr="003057F6" w14:paraId="71F281C0"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6F03A321" w14:textId="0E05AE58" w:rsidR="00002F09" w:rsidRPr="004A098A" w:rsidRDefault="00EC1C81" w:rsidP="0002332B">
            <w:pPr>
              <w:pStyle w:val="a7"/>
              <w:spacing w:line="240" w:lineRule="auto"/>
              <w:rPr>
                <w:sz w:val="26"/>
                <w:szCs w:val="26"/>
              </w:rPr>
            </w:pPr>
            <w:r w:rsidRPr="004A098A">
              <w:rPr>
                <w:sz w:val="26"/>
                <w:szCs w:val="26"/>
              </w:rPr>
              <w:t>В дальнейшем</w:t>
            </w:r>
            <w:r w:rsidR="00205494" w:rsidRPr="004A098A">
              <w:rPr>
                <w:sz w:val="26"/>
                <w:szCs w:val="26"/>
              </w:rPr>
              <w:t>, при положительной практике</w:t>
            </w:r>
            <w:r w:rsidR="0026774C" w:rsidRPr="004A098A">
              <w:rPr>
                <w:sz w:val="26"/>
                <w:szCs w:val="26"/>
              </w:rPr>
              <w:t xml:space="preserve"> применения проектируемого регулирования,</w:t>
            </w:r>
            <w:r w:rsidRPr="004A098A">
              <w:rPr>
                <w:sz w:val="26"/>
                <w:szCs w:val="26"/>
              </w:rPr>
              <w:t xml:space="preserve"> </w:t>
            </w:r>
            <w:r w:rsidR="0003592D">
              <w:rPr>
                <w:sz w:val="26"/>
                <w:szCs w:val="26"/>
              </w:rPr>
              <w:t>стоит рассмотреть</w:t>
            </w:r>
            <w:r w:rsidR="000F7FB4">
              <w:rPr>
                <w:sz w:val="26"/>
                <w:szCs w:val="26"/>
              </w:rPr>
              <w:t xml:space="preserve"> возможность</w:t>
            </w:r>
            <w:r w:rsidRPr="004A098A">
              <w:rPr>
                <w:sz w:val="26"/>
                <w:szCs w:val="26"/>
              </w:rPr>
              <w:t xml:space="preserve"> </w:t>
            </w:r>
            <w:r w:rsidR="00DF57D6" w:rsidRPr="004A098A">
              <w:rPr>
                <w:sz w:val="26"/>
                <w:szCs w:val="26"/>
              </w:rPr>
              <w:t xml:space="preserve">включения в объекты </w:t>
            </w:r>
            <w:r w:rsidR="00DF57D6" w:rsidRPr="004A098A">
              <w:rPr>
                <w:sz w:val="26"/>
                <w:szCs w:val="26"/>
              </w:rPr>
              <w:lastRenderedPageBreak/>
              <w:t>отслеживания</w:t>
            </w:r>
            <w:r w:rsidR="00002F09" w:rsidRPr="004A098A">
              <w:rPr>
                <w:sz w:val="26"/>
                <w:szCs w:val="26"/>
              </w:rPr>
              <w:t xml:space="preserve"> </w:t>
            </w:r>
            <w:r w:rsidR="000F7FB4">
              <w:rPr>
                <w:sz w:val="26"/>
                <w:szCs w:val="26"/>
              </w:rPr>
              <w:t xml:space="preserve">никотинсодержащую </w:t>
            </w:r>
            <w:r w:rsidR="00002F09" w:rsidRPr="004A098A">
              <w:rPr>
                <w:sz w:val="26"/>
                <w:szCs w:val="26"/>
              </w:rPr>
              <w:t>продукцию</w:t>
            </w:r>
            <w:r w:rsidR="000F7FB4">
              <w:rPr>
                <w:sz w:val="26"/>
                <w:szCs w:val="26"/>
              </w:rPr>
              <w:t xml:space="preserve"> и никотиновое сырье</w:t>
            </w:r>
            <w:r w:rsidR="00002F09" w:rsidRPr="004A098A">
              <w:rPr>
                <w:sz w:val="26"/>
                <w:szCs w:val="26"/>
              </w:rPr>
              <w:t>,</w:t>
            </w:r>
            <w:r w:rsidR="00DF57D6" w:rsidRPr="004A098A">
              <w:rPr>
                <w:sz w:val="26"/>
                <w:szCs w:val="26"/>
              </w:rPr>
              <w:t xml:space="preserve"> </w:t>
            </w:r>
            <w:r w:rsidR="00002F09" w:rsidRPr="004A098A">
              <w:rPr>
                <w:sz w:val="26"/>
                <w:szCs w:val="26"/>
              </w:rPr>
              <w:t>перемещаем</w:t>
            </w:r>
            <w:r w:rsidR="000F7FB4">
              <w:rPr>
                <w:sz w:val="26"/>
                <w:szCs w:val="26"/>
              </w:rPr>
              <w:t>ые</w:t>
            </w:r>
            <w:r w:rsidR="00002F09" w:rsidRPr="004A098A">
              <w:rPr>
                <w:sz w:val="26"/>
                <w:szCs w:val="26"/>
              </w:rPr>
              <w:t xml:space="preserve"> между государствами-членами в рамках взаимной торговли</w:t>
            </w:r>
          </w:p>
          <w:p w14:paraId="61949AE8" w14:textId="77777777" w:rsidR="00E56FF3" w:rsidRDefault="00002F09" w:rsidP="0002332B">
            <w:pPr>
              <w:pStyle w:val="a7"/>
              <w:spacing w:line="240" w:lineRule="auto"/>
              <w:rPr>
                <w:sz w:val="26"/>
                <w:szCs w:val="26"/>
              </w:rPr>
            </w:pPr>
            <w:r w:rsidRPr="004A098A">
              <w:rPr>
                <w:sz w:val="26"/>
                <w:szCs w:val="26"/>
              </w:rPr>
              <w:t>автомобильным и (или) железнодорожным видами транспорта</w:t>
            </w:r>
            <w:r w:rsidR="0002332B">
              <w:rPr>
                <w:sz w:val="26"/>
                <w:szCs w:val="26"/>
              </w:rPr>
              <w:t>.</w:t>
            </w:r>
          </w:p>
          <w:p w14:paraId="71F281BF" w14:textId="3E4B4B5D" w:rsidR="0002332B" w:rsidRPr="00B15E31" w:rsidRDefault="0002332B" w:rsidP="0002332B">
            <w:pPr>
              <w:pStyle w:val="a7"/>
              <w:spacing w:line="240" w:lineRule="auto"/>
              <w:rPr>
                <w:rFonts w:ascii="Verdana" w:hAnsi="Verdana"/>
                <w:b/>
                <w:bCs/>
                <w:sz w:val="26"/>
                <w:szCs w:val="26"/>
              </w:rPr>
            </w:pPr>
          </w:p>
        </w:tc>
      </w:tr>
      <w:tr w:rsidR="00D3752C" w:rsidRPr="003057F6" w14:paraId="71F281C2" w14:textId="77777777" w:rsidTr="00A7377F">
        <w:tblPrEx>
          <w:tblLook w:val="0000" w:firstRow="0" w:lastRow="0" w:firstColumn="0" w:lastColumn="0" w:noHBand="0" w:noVBand="0"/>
        </w:tblPrEx>
        <w:trPr>
          <w:trHeight w:val="265"/>
        </w:trPr>
        <w:tc>
          <w:tcPr>
            <w:tcW w:w="9459" w:type="dxa"/>
            <w:gridSpan w:val="2"/>
            <w:tcBorders>
              <w:bottom w:val="single" w:sz="4" w:space="0" w:color="auto"/>
            </w:tcBorders>
          </w:tcPr>
          <w:p w14:paraId="71F281C1" w14:textId="77777777" w:rsidR="00D3752C" w:rsidRPr="00B15E31" w:rsidRDefault="00D3752C" w:rsidP="00A7377F">
            <w:pPr>
              <w:pStyle w:val="a7"/>
              <w:spacing w:line="240" w:lineRule="auto"/>
              <w:ind w:left="-57"/>
              <w:rPr>
                <w:b/>
                <w:bCs/>
                <w:sz w:val="26"/>
                <w:szCs w:val="26"/>
              </w:rPr>
            </w:pPr>
            <w:r w:rsidRPr="00B15E31">
              <w:rPr>
                <w:b/>
                <w:bCs/>
                <w:sz w:val="26"/>
                <w:szCs w:val="26"/>
              </w:rPr>
              <w:lastRenderedPageBreak/>
              <w:t>10. Иные вопросы, включенные в опросный лист департаментом-разработчиком:</w:t>
            </w:r>
          </w:p>
        </w:tc>
      </w:tr>
      <w:tr w:rsidR="00D3752C" w:rsidRPr="003057F6" w14:paraId="71F281C4" w14:textId="77777777" w:rsidTr="00A7377F">
        <w:tblPrEx>
          <w:tblLook w:val="0000" w:firstRow="0" w:lastRow="0" w:firstColumn="0" w:lastColumn="0" w:noHBand="0" w:noVBand="0"/>
        </w:tblPrEx>
        <w:trPr>
          <w:trHeight w:val="265"/>
        </w:trPr>
        <w:tc>
          <w:tcPr>
            <w:tcW w:w="9459" w:type="dxa"/>
            <w:gridSpan w:val="2"/>
            <w:tcBorders>
              <w:top w:val="single" w:sz="4" w:space="0" w:color="auto"/>
              <w:left w:val="single" w:sz="4" w:space="0" w:color="auto"/>
              <w:bottom w:val="single" w:sz="4" w:space="0" w:color="auto"/>
              <w:right w:val="single" w:sz="4" w:space="0" w:color="auto"/>
            </w:tcBorders>
          </w:tcPr>
          <w:p w14:paraId="71F281C3" w14:textId="4B76CAEF" w:rsidR="00D3752C" w:rsidRPr="00B15E31" w:rsidRDefault="001445FD" w:rsidP="00A7377F">
            <w:pPr>
              <w:pStyle w:val="a7"/>
              <w:spacing w:line="240" w:lineRule="auto"/>
              <w:rPr>
                <w:b/>
                <w:bCs/>
                <w:sz w:val="26"/>
                <w:szCs w:val="26"/>
              </w:rPr>
            </w:pPr>
            <w:r>
              <w:rPr>
                <w:b/>
                <w:bCs/>
                <w:sz w:val="26"/>
                <w:szCs w:val="26"/>
              </w:rPr>
              <w:t>-</w:t>
            </w:r>
          </w:p>
        </w:tc>
      </w:tr>
    </w:tbl>
    <w:p w14:paraId="71F281C5" w14:textId="77777777" w:rsidR="00D3752C" w:rsidRPr="003057F6" w:rsidRDefault="00D3752C" w:rsidP="00D3752C">
      <w:pPr>
        <w:pStyle w:val="a8"/>
        <w:rPr>
          <w:lang w:val="ru-RU"/>
        </w:rPr>
      </w:pPr>
      <w:r w:rsidRPr="003057F6">
        <w:t>IV</w:t>
      </w:r>
      <w:r w:rsidRPr="003057F6">
        <w:rPr>
          <w:lang w:val="ru-RU"/>
        </w:rPr>
        <w:t xml:space="preserve">. Дополнительные вопросы для заполнения участником публичного обсуждения (заполняется при наличии информации у лица, </w:t>
      </w:r>
      <w:r w:rsidRPr="003057F6">
        <w:rPr>
          <w:lang w:val="ru-RU"/>
        </w:rPr>
        <w:br/>
        <w:t>заполнившего опросный лист)</w:t>
      </w:r>
      <w:r w:rsidRPr="003057F6">
        <w:rPr>
          <w:vertAlign w:val="superscript"/>
          <w:lang w:val="ru-RU"/>
        </w:rPr>
        <w:t>4</w:t>
      </w:r>
    </w:p>
    <w:tbl>
      <w:tblPr>
        <w:tblW w:w="94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
        <w:gridCol w:w="283"/>
        <w:gridCol w:w="8902"/>
      </w:tblGrid>
      <w:tr w:rsidR="00D3752C" w:rsidRPr="003057F6" w14:paraId="71F281C7" w14:textId="77777777" w:rsidTr="00A7377F">
        <w:trPr>
          <w:trHeight w:val="286"/>
        </w:trPr>
        <w:tc>
          <w:tcPr>
            <w:tcW w:w="9474" w:type="dxa"/>
            <w:gridSpan w:val="3"/>
            <w:tcBorders>
              <w:top w:val="single" w:sz="4" w:space="0" w:color="auto"/>
              <w:left w:val="single" w:sz="4" w:space="0" w:color="auto"/>
              <w:bottom w:val="single" w:sz="4" w:space="0" w:color="auto"/>
              <w:right w:val="single" w:sz="4" w:space="0" w:color="auto"/>
            </w:tcBorders>
          </w:tcPr>
          <w:p w14:paraId="71F281C6" w14:textId="77777777" w:rsidR="00D3752C" w:rsidRPr="001445FD" w:rsidRDefault="00D3752C" w:rsidP="00A7377F">
            <w:pPr>
              <w:pStyle w:val="a7"/>
              <w:spacing w:line="240" w:lineRule="auto"/>
              <w:ind w:left="-57"/>
              <w:rPr>
                <w:b/>
                <w:bCs/>
                <w:sz w:val="26"/>
                <w:szCs w:val="26"/>
              </w:rPr>
            </w:pPr>
            <w:r w:rsidRPr="001445FD">
              <w:rPr>
                <w:b/>
                <w:bCs/>
                <w:sz w:val="26"/>
                <w:szCs w:val="26"/>
              </w:rPr>
              <w:t>11. Считаете ли Вы нормы проекта решения ЕЭК ясными и однозначными</w:t>
            </w:r>
            <w:r w:rsidRPr="001445FD">
              <w:rPr>
                <w:b/>
                <w:bCs/>
                <w:sz w:val="26"/>
                <w:szCs w:val="26"/>
              </w:rPr>
              <w:br/>
              <w:t>для толкования и применения? (Если нет, то укажите конкретные положения проекта решения ЕЭК, являющиеся неопределенными, а также объясните,</w:t>
            </w:r>
            <w:r w:rsidRPr="001445FD">
              <w:rPr>
                <w:b/>
                <w:bCs/>
                <w:sz w:val="26"/>
                <w:szCs w:val="26"/>
              </w:rPr>
              <w:br/>
              <w:t>в чем состоит их неопределенность).</w:t>
            </w:r>
          </w:p>
        </w:tc>
      </w:tr>
      <w:tr w:rsidR="00D3752C" w:rsidRPr="003057F6" w14:paraId="71F281C9" w14:textId="77777777" w:rsidTr="00A7377F">
        <w:trPr>
          <w:trHeight w:val="286"/>
        </w:trPr>
        <w:tc>
          <w:tcPr>
            <w:tcW w:w="9474" w:type="dxa"/>
            <w:gridSpan w:val="3"/>
            <w:tcBorders>
              <w:top w:val="single" w:sz="4" w:space="0" w:color="auto"/>
            </w:tcBorders>
          </w:tcPr>
          <w:p w14:paraId="71F281C8" w14:textId="10C3EC3B" w:rsidR="00D3752C" w:rsidRPr="003057F6" w:rsidRDefault="000D5917" w:rsidP="00A7377F">
            <w:pPr>
              <w:pStyle w:val="a7"/>
              <w:spacing w:line="240" w:lineRule="auto"/>
              <w:rPr>
                <w:sz w:val="26"/>
                <w:szCs w:val="26"/>
              </w:rPr>
            </w:pPr>
            <w:r>
              <w:rPr>
                <w:sz w:val="26"/>
                <w:szCs w:val="26"/>
              </w:rPr>
              <w:t>Да.</w:t>
            </w:r>
          </w:p>
        </w:tc>
      </w:tr>
      <w:tr w:rsidR="00D3752C" w:rsidRPr="003057F6" w14:paraId="71F281CB" w14:textId="77777777" w:rsidTr="00A7377F">
        <w:trPr>
          <w:trHeight w:val="286"/>
        </w:trPr>
        <w:tc>
          <w:tcPr>
            <w:tcW w:w="9474" w:type="dxa"/>
            <w:gridSpan w:val="3"/>
            <w:tcBorders>
              <w:top w:val="single" w:sz="4" w:space="0" w:color="auto"/>
            </w:tcBorders>
          </w:tcPr>
          <w:p w14:paraId="71F281CA" w14:textId="77777777" w:rsidR="00D3752C" w:rsidRPr="001445FD" w:rsidRDefault="00D3752C" w:rsidP="00A7377F">
            <w:pPr>
              <w:pStyle w:val="a7"/>
              <w:spacing w:line="240" w:lineRule="auto"/>
              <w:ind w:left="-57"/>
              <w:rPr>
                <w:b/>
                <w:bCs/>
                <w:sz w:val="26"/>
                <w:szCs w:val="26"/>
              </w:rPr>
            </w:pPr>
            <w:r w:rsidRPr="001445FD">
              <w:rPr>
                <w:b/>
                <w:bCs/>
                <w:sz w:val="26"/>
                <w:szCs w:val="26"/>
              </w:rPr>
              <w:t>12. Назовите область экономической деятельности, на которую распространяется проект решения ЕЭК, и ее основных участников (круг лиц, интересы которых затрагивает), а также по возможности приведите их количественную оценку.</w:t>
            </w:r>
          </w:p>
        </w:tc>
      </w:tr>
      <w:tr w:rsidR="00D3752C" w:rsidRPr="003057F6" w14:paraId="71F281CD" w14:textId="77777777" w:rsidTr="00A7377F">
        <w:trPr>
          <w:trHeight w:val="286"/>
        </w:trPr>
        <w:tc>
          <w:tcPr>
            <w:tcW w:w="9474" w:type="dxa"/>
            <w:gridSpan w:val="3"/>
            <w:tcBorders>
              <w:top w:val="single" w:sz="4" w:space="0" w:color="auto"/>
            </w:tcBorders>
          </w:tcPr>
          <w:p w14:paraId="324B4DE9" w14:textId="30E3C1FF" w:rsidR="005C3E3C" w:rsidRPr="005C3E3C" w:rsidRDefault="006E72C7" w:rsidP="005C3E3C">
            <w:pPr>
              <w:pStyle w:val="a7"/>
              <w:spacing w:line="240" w:lineRule="auto"/>
              <w:rPr>
                <w:sz w:val="26"/>
                <w:szCs w:val="26"/>
              </w:rPr>
            </w:pPr>
            <w:r>
              <w:rPr>
                <w:sz w:val="26"/>
                <w:szCs w:val="26"/>
              </w:rPr>
              <w:t>Торговля</w:t>
            </w:r>
            <w:r w:rsidR="00063CA7">
              <w:rPr>
                <w:sz w:val="26"/>
                <w:szCs w:val="26"/>
              </w:rPr>
              <w:t>, логистика.</w:t>
            </w:r>
          </w:p>
          <w:p w14:paraId="224DD4CE" w14:textId="42B6E1C7" w:rsidR="005C3E3C" w:rsidRPr="005C3E3C" w:rsidRDefault="00C64F13" w:rsidP="005C3E3C">
            <w:pPr>
              <w:pStyle w:val="a7"/>
              <w:spacing w:line="240" w:lineRule="auto"/>
              <w:rPr>
                <w:sz w:val="26"/>
                <w:szCs w:val="26"/>
              </w:rPr>
            </w:pPr>
            <w:r>
              <w:rPr>
                <w:sz w:val="26"/>
                <w:szCs w:val="26"/>
              </w:rPr>
              <w:t>У</w:t>
            </w:r>
            <w:r w:rsidR="005C3E3C" w:rsidRPr="005C3E3C">
              <w:rPr>
                <w:sz w:val="26"/>
                <w:szCs w:val="26"/>
              </w:rPr>
              <w:t>частники внешнеэкономической деятельности, контролирующие органы и их должностные лица;</w:t>
            </w:r>
            <w:r>
              <w:rPr>
                <w:sz w:val="26"/>
                <w:szCs w:val="26"/>
              </w:rPr>
              <w:t xml:space="preserve"> </w:t>
            </w:r>
            <w:r w:rsidR="005C3E3C" w:rsidRPr="005C3E3C">
              <w:rPr>
                <w:sz w:val="26"/>
                <w:szCs w:val="26"/>
              </w:rPr>
              <w:t>лица Евразийского экономического союза, являющиеся перевозчиками, уполномоченными операторами (органами) и национальными операторами.</w:t>
            </w:r>
          </w:p>
          <w:p w14:paraId="79E15D9D" w14:textId="77777777" w:rsidR="00C64F13" w:rsidRDefault="00C64F13" w:rsidP="005C3E3C">
            <w:pPr>
              <w:pStyle w:val="a7"/>
              <w:spacing w:line="240" w:lineRule="auto"/>
              <w:rPr>
                <w:sz w:val="26"/>
                <w:szCs w:val="26"/>
              </w:rPr>
            </w:pPr>
          </w:p>
          <w:p w14:paraId="25133C90" w14:textId="77777777" w:rsidR="00D3752C" w:rsidRDefault="005C3E3C" w:rsidP="009A68CC">
            <w:pPr>
              <w:pStyle w:val="a7"/>
              <w:spacing w:line="240" w:lineRule="auto"/>
              <w:rPr>
                <w:sz w:val="26"/>
                <w:szCs w:val="26"/>
              </w:rPr>
            </w:pPr>
            <w:r w:rsidRPr="005C3E3C">
              <w:rPr>
                <w:sz w:val="26"/>
                <w:szCs w:val="26"/>
              </w:rPr>
              <w:t>Воздействие проекта Решения на адресатов регулирования ожидается положительным, поскольку применение современных технических решений к указанным в проекте Решения товарам (отслеживание с использованием навигационных пломб) позволит минимизировать меры осуществляемого государственного контроля при одновременном обеспечении их законного оборота.</w:t>
            </w:r>
          </w:p>
          <w:p w14:paraId="71F281CC" w14:textId="36AFCF75" w:rsidR="009A68CC" w:rsidRPr="003057F6" w:rsidRDefault="009A68CC" w:rsidP="009A68CC">
            <w:pPr>
              <w:pStyle w:val="a7"/>
              <w:spacing w:line="240" w:lineRule="auto"/>
              <w:rPr>
                <w:sz w:val="26"/>
                <w:szCs w:val="26"/>
              </w:rPr>
            </w:pPr>
          </w:p>
        </w:tc>
      </w:tr>
      <w:tr w:rsidR="00D3752C" w:rsidRPr="003057F6" w14:paraId="71F281D0" w14:textId="77777777" w:rsidTr="00A7377F">
        <w:trPr>
          <w:trHeight w:val="286"/>
        </w:trPr>
        <w:tc>
          <w:tcPr>
            <w:tcW w:w="9474" w:type="dxa"/>
            <w:gridSpan w:val="3"/>
            <w:tcBorders>
              <w:bottom w:val="single" w:sz="4" w:space="0" w:color="auto"/>
            </w:tcBorders>
          </w:tcPr>
          <w:p w14:paraId="71F281CE" w14:textId="77777777" w:rsidR="00D3752C" w:rsidRPr="009A68CC" w:rsidRDefault="00D3752C" w:rsidP="00A7377F">
            <w:pPr>
              <w:pStyle w:val="a7"/>
              <w:spacing w:line="240" w:lineRule="auto"/>
              <w:ind w:left="-57"/>
              <w:rPr>
                <w:b/>
                <w:bCs/>
                <w:sz w:val="26"/>
                <w:szCs w:val="26"/>
              </w:rPr>
            </w:pPr>
            <w:r w:rsidRPr="009A68CC">
              <w:rPr>
                <w:b/>
                <w:bCs/>
                <w:sz w:val="26"/>
                <w:szCs w:val="26"/>
              </w:rPr>
              <w:t xml:space="preserve">13. Предоставьте, пожалуйста, предложения по каждому положению </w:t>
            </w:r>
            <w:r w:rsidRPr="009A68CC">
              <w:rPr>
                <w:b/>
                <w:bCs/>
                <w:sz w:val="26"/>
                <w:szCs w:val="26"/>
              </w:rPr>
              <w:br/>
              <w:t xml:space="preserve">проекта решения ЕЭК, отнесенному Вами к негативно влияющим на </w:t>
            </w:r>
            <w:r w:rsidRPr="009A68CC">
              <w:rPr>
                <w:b/>
                <w:bCs/>
                <w:sz w:val="26"/>
                <w:szCs w:val="26"/>
              </w:rPr>
              <w:br/>
              <w:t>условия ведения предпринимательской деятельности. Приведите обоснование</w:t>
            </w:r>
            <w:r w:rsidRPr="009A68CC">
              <w:rPr>
                <w:b/>
                <w:bCs/>
                <w:sz w:val="26"/>
                <w:szCs w:val="26"/>
              </w:rPr>
              <w:br/>
              <w:t xml:space="preserve">по каждому такому положению, по возможности оценив его влияние </w:t>
            </w:r>
            <w:r w:rsidRPr="009A68CC">
              <w:rPr>
                <w:b/>
                <w:bCs/>
                <w:sz w:val="26"/>
                <w:szCs w:val="26"/>
              </w:rPr>
              <w:br/>
              <w:t>количественно (в денежных средствах или трудозатратах (человеко-часах)</w:t>
            </w:r>
            <w:r w:rsidR="00E52469" w:rsidRPr="009A68CC">
              <w:rPr>
                <w:b/>
                <w:bCs/>
                <w:sz w:val="26"/>
                <w:szCs w:val="26"/>
              </w:rPr>
              <w:t xml:space="preserve">, которые будут необходимы для </w:t>
            </w:r>
            <w:r w:rsidRPr="009A68CC">
              <w:rPr>
                <w:b/>
                <w:bCs/>
                <w:sz w:val="26"/>
                <w:szCs w:val="26"/>
              </w:rPr>
              <w:t xml:space="preserve">выполнения требований, и </w:t>
            </w:r>
            <w:proofErr w:type="gramStart"/>
            <w:r w:rsidRPr="009A68CC">
              <w:rPr>
                <w:b/>
                <w:bCs/>
                <w:sz w:val="26"/>
                <w:szCs w:val="26"/>
              </w:rPr>
              <w:t>т.п.</w:t>
            </w:r>
            <w:proofErr w:type="gramEnd"/>
            <w:r w:rsidRPr="009A68CC">
              <w:rPr>
                <w:b/>
                <w:bCs/>
                <w:sz w:val="26"/>
                <w:szCs w:val="26"/>
              </w:rPr>
              <w:t xml:space="preserve">). </w:t>
            </w:r>
          </w:p>
          <w:p w14:paraId="71F281CF" w14:textId="77777777" w:rsidR="00D3752C" w:rsidRPr="003057F6" w:rsidRDefault="00D3752C" w:rsidP="00A7377F">
            <w:pPr>
              <w:pStyle w:val="a7"/>
              <w:spacing w:line="240" w:lineRule="auto"/>
              <w:ind w:left="-57"/>
              <w:rPr>
                <w:sz w:val="26"/>
                <w:szCs w:val="26"/>
              </w:rPr>
            </w:pPr>
            <w:r w:rsidRPr="009A68CC">
              <w:rPr>
                <w:b/>
                <w:bCs/>
                <w:sz w:val="26"/>
                <w:szCs w:val="26"/>
              </w:rPr>
              <w:t xml:space="preserve">Оцените по возможности, какие издержки понесут субъекты предпринимательской деятельности в связи с принятием проекта решения ЕЭК (укрупненно, </w:t>
            </w:r>
            <w:r w:rsidRPr="009A68CC">
              <w:rPr>
                <w:b/>
                <w:bCs/>
                <w:sz w:val="26"/>
                <w:szCs w:val="26"/>
              </w:rPr>
              <w:br/>
              <w:t xml:space="preserve">в денежном эквиваленте – виды издержек и количество таких операций </w:t>
            </w:r>
            <w:r w:rsidRPr="009A68CC">
              <w:rPr>
                <w:b/>
                <w:bCs/>
                <w:sz w:val="26"/>
                <w:szCs w:val="26"/>
              </w:rPr>
              <w:br/>
              <w:t>в год). Какие из указанных издержек Вы считаете необоснованными (в том числе избыточными или дублирующими)?</w:t>
            </w:r>
          </w:p>
        </w:tc>
      </w:tr>
      <w:tr w:rsidR="00D3752C" w:rsidRPr="003057F6" w14:paraId="71F281D2" w14:textId="77777777" w:rsidTr="00A7377F">
        <w:trPr>
          <w:trHeight w:val="286"/>
        </w:trPr>
        <w:tc>
          <w:tcPr>
            <w:tcW w:w="9474" w:type="dxa"/>
            <w:gridSpan w:val="3"/>
            <w:tcBorders>
              <w:top w:val="single" w:sz="4" w:space="0" w:color="auto"/>
              <w:bottom w:val="single" w:sz="4" w:space="0" w:color="auto"/>
            </w:tcBorders>
          </w:tcPr>
          <w:p w14:paraId="71F281D1" w14:textId="352DA54A" w:rsidR="00D3752C" w:rsidRPr="003057F6" w:rsidRDefault="00A97DCB" w:rsidP="00A7377F">
            <w:pPr>
              <w:pStyle w:val="a7"/>
              <w:spacing w:line="240" w:lineRule="auto"/>
              <w:rPr>
                <w:sz w:val="26"/>
                <w:szCs w:val="26"/>
              </w:rPr>
            </w:pPr>
            <w:r>
              <w:rPr>
                <w:sz w:val="26"/>
                <w:szCs w:val="26"/>
              </w:rPr>
              <w:t>-</w:t>
            </w:r>
          </w:p>
        </w:tc>
      </w:tr>
      <w:tr w:rsidR="00D3752C" w:rsidRPr="003057F6" w14:paraId="71F281D4" w14:textId="77777777" w:rsidTr="00A7377F">
        <w:trPr>
          <w:trHeight w:val="42"/>
        </w:trPr>
        <w:tc>
          <w:tcPr>
            <w:tcW w:w="9474" w:type="dxa"/>
            <w:gridSpan w:val="3"/>
            <w:tcBorders>
              <w:top w:val="single" w:sz="4" w:space="0" w:color="auto"/>
              <w:left w:val="single" w:sz="4" w:space="0" w:color="auto"/>
              <w:bottom w:val="nil"/>
              <w:right w:val="single" w:sz="4" w:space="0" w:color="auto"/>
            </w:tcBorders>
          </w:tcPr>
          <w:p w14:paraId="71F281D3" w14:textId="77777777" w:rsidR="00D3752C" w:rsidRPr="003057F6" w:rsidRDefault="00D3752C" w:rsidP="00A7377F">
            <w:pPr>
              <w:pStyle w:val="a7"/>
              <w:spacing w:after="120" w:line="240" w:lineRule="auto"/>
              <w:ind w:left="-57"/>
              <w:rPr>
                <w:sz w:val="26"/>
                <w:szCs w:val="26"/>
              </w:rPr>
            </w:pPr>
            <w:r w:rsidRPr="003057F6">
              <w:rPr>
                <w:sz w:val="26"/>
                <w:szCs w:val="26"/>
              </w:rPr>
              <w:t>14. В отношении положений, указанных Вами в пункте 13 опросного листа, пожалуйста, выберите следующее:</w:t>
            </w:r>
          </w:p>
        </w:tc>
      </w:tr>
      <w:tr w:rsidR="00D3752C" w:rsidRPr="003057F6" w14:paraId="71F281D8" w14:textId="77777777" w:rsidTr="00A7377F">
        <w:trPr>
          <w:trHeight w:val="208"/>
        </w:trPr>
        <w:tc>
          <w:tcPr>
            <w:tcW w:w="289" w:type="dxa"/>
            <w:tcBorders>
              <w:top w:val="nil"/>
              <w:left w:val="single" w:sz="4" w:space="0" w:color="auto"/>
              <w:bottom w:val="nil"/>
              <w:right w:val="single" w:sz="4" w:space="0" w:color="auto"/>
            </w:tcBorders>
          </w:tcPr>
          <w:p w14:paraId="71F281D5" w14:textId="77777777"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14:paraId="71F281D6" w14:textId="77777777"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14:paraId="71F281D7" w14:textId="77777777" w:rsidR="00D3752C" w:rsidRPr="003057F6" w:rsidRDefault="00D3752C" w:rsidP="00A7377F">
            <w:pPr>
              <w:pStyle w:val="a7"/>
              <w:spacing w:line="240" w:lineRule="auto"/>
              <w:rPr>
                <w:sz w:val="26"/>
                <w:szCs w:val="26"/>
              </w:rPr>
            </w:pPr>
            <w:r w:rsidRPr="003057F6">
              <w:rPr>
                <w:sz w:val="26"/>
                <w:szCs w:val="26"/>
              </w:rPr>
              <w:t xml:space="preserve">указанное </w:t>
            </w:r>
            <w:r>
              <w:rPr>
                <w:sz w:val="26"/>
                <w:szCs w:val="26"/>
              </w:rPr>
              <w:t xml:space="preserve">   </w:t>
            </w:r>
            <w:r w:rsidRPr="003057F6">
              <w:rPr>
                <w:sz w:val="26"/>
                <w:szCs w:val="26"/>
              </w:rPr>
              <w:t xml:space="preserve">положение </w:t>
            </w:r>
            <w:r>
              <w:rPr>
                <w:sz w:val="26"/>
                <w:szCs w:val="26"/>
              </w:rPr>
              <w:t xml:space="preserve">   </w:t>
            </w:r>
            <w:r w:rsidRPr="003057F6">
              <w:rPr>
                <w:sz w:val="26"/>
                <w:szCs w:val="26"/>
              </w:rPr>
              <w:t>противоречит</w:t>
            </w:r>
            <w:r>
              <w:rPr>
                <w:sz w:val="26"/>
                <w:szCs w:val="26"/>
              </w:rPr>
              <w:t xml:space="preserve">   </w:t>
            </w:r>
            <w:r w:rsidRPr="003057F6">
              <w:rPr>
                <w:sz w:val="26"/>
                <w:szCs w:val="26"/>
              </w:rPr>
              <w:t xml:space="preserve"> целям</w:t>
            </w:r>
            <w:r>
              <w:rPr>
                <w:sz w:val="26"/>
                <w:szCs w:val="26"/>
              </w:rPr>
              <w:t xml:space="preserve">   </w:t>
            </w:r>
            <w:r w:rsidRPr="003057F6">
              <w:rPr>
                <w:sz w:val="26"/>
                <w:szCs w:val="26"/>
              </w:rPr>
              <w:t xml:space="preserve"> регулирования</w:t>
            </w:r>
            <w:r>
              <w:rPr>
                <w:sz w:val="26"/>
                <w:szCs w:val="26"/>
              </w:rPr>
              <w:t xml:space="preserve">   </w:t>
            </w:r>
            <w:r w:rsidRPr="003057F6">
              <w:rPr>
                <w:sz w:val="26"/>
                <w:szCs w:val="26"/>
              </w:rPr>
              <w:t xml:space="preserve"> или </w:t>
            </w:r>
          </w:p>
        </w:tc>
      </w:tr>
      <w:tr w:rsidR="00D3752C" w:rsidRPr="003057F6" w14:paraId="71F281DC" w14:textId="77777777" w:rsidTr="00A7377F">
        <w:trPr>
          <w:trHeight w:val="208"/>
        </w:trPr>
        <w:tc>
          <w:tcPr>
            <w:tcW w:w="289" w:type="dxa"/>
            <w:tcBorders>
              <w:top w:val="nil"/>
              <w:left w:val="single" w:sz="4" w:space="0" w:color="auto"/>
              <w:bottom w:val="nil"/>
              <w:right w:val="nil"/>
            </w:tcBorders>
          </w:tcPr>
          <w:p w14:paraId="71F281D9" w14:textId="77777777"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14:paraId="71F281DA" w14:textId="77777777"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14:paraId="71F281DB" w14:textId="77777777" w:rsidR="00D3752C" w:rsidRPr="003057F6" w:rsidDel="00F07120" w:rsidRDefault="00D3752C" w:rsidP="00A7377F">
            <w:pPr>
              <w:pStyle w:val="a7"/>
              <w:spacing w:after="120" w:line="240" w:lineRule="auto"/>
              <w:rPr>
                <w:sz w:val="26"/>
                <w:szCs w:val="26"/>
              </w:rPr>
            </w:pPr>
            <w:r w:rsidRPr="003057F6">
              <w:rPr>
                <w:sz w:val="26"/>
                <w:szCs w:val="26"/>
              </w:rPr>
              <w:t>существующей проблеме либо не способствует достижению целей регулирования;</w:t>
            </w:r>
          </w:p>
        </w:tc>
      </w:tr>
      <w:tr w:rsidR="00D3752C" w:rsidRPr="003057F6" w14:paraId="71F281E0" w14:textId="77777777" w:rsidTr="00A7377F">
        <w:trPr>
          <w:trHeight w:val="204"/>
        </w:trPr>
        <w:tc>
          <w:tcPr>
            <w:tcW w:w="289" w:type="dxa"/>
            <w:tcBorders>
              <w:top w:val="nil"/>
              <w:left w:val="single" w:sz="4" w:space="0" w:color="auto"/>
              <w:bottom w:val="nil"/>
              <w:right w:val="single" w:sz="4" w:space="0" w:color="auto"/>
            </w:tcBorders>
          </w:tcPr>
          <w:p w14:paraId="71F281DD" w14:textId="77777777"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14:paraId="71F281DE" w14:textId="77777777"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14:paraId="71F281DF" w14:textId="77777777" w:rsidR="00D3752C" w:rsidRPr="003057F6" w:rsidRDefault="00D3752C" w:rsidP="00A7377F">
            <w:pPr>
              <w:pStyle w:val="a7"/>
              <w:spacing w:line="240" w:lineRule="auto"/>
              <w:rPr>
                <w:sz w:val="26"/>
                <w:szCs w:val="26"/>
              </w:rPr>
            </w:pPr>
            <w:r w:rsidRPr="003057F6">
              <w:rPr>
                <w:sz w:val="26"/>
                <w:szCs w:val="26"/>
              </w:rPr>
              <w:t>имеет характер технической ошибки, создает правовую неопределенность</w:t>
            </w:r>
          </w:p>
        </w:tc>
      </w:tr>
      <w:tr w:rsidR="00D3752C" w:rsidRPr="003057F6" w14:paraId="71F281E4" w14:textId="77777777" w:rsidTr="00A7377F">
        <w:trPr>
          <w:trHeight w:val="204"/>
        </w:trPr>
        <w:tc>
          <w:tcPr>
            <w:tcW w:w="289" w:type="dxa"/>
            <w:tcBorders>
              <w:top w:val="nil"/>
              <w:left w:val="single" w:sz="4" w:space="0" w:color="auto"/>
              <w:bottom w:val="nil"/>
              <w:right w:val="nil"/>
            </w:tcBorders>
          </w:tcPr>
          <w:p w14:paraId="71F281E1" w14:textId="77777777"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14:paraId="71F281E2" w14:textId="77777777"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14:paraId="71F281E3" w14:textId="77777777" w:rsidR="00D3752C" w:rsidRPr="003057F6" w:rsidRDefault="00D3752C" w:rsidP="00A7377F">
            <w:pPr>
              <w:pStyle w:val="a7"/>
              <w:spacing w:after="120" w:line="240" w:lineRule="auto"/>
              <w:rPr>
                <w:sz w:val="26"/>
                <w:szCs w:val="26"/>
              </w:rPr>
            </w:pPr>
            <w:r w:rsidRPr="003057F6">
              <w:rPr>
                <w:sz w:val="26"/>
                <w:szCs w:val="26"/>
              </w:rPr>
              <w:t>или содержит смысловое (логическое) противоречие;</w:t>
            </w:r>
          </w:p>
        </w:tc>
      </w:tr>
      <w:tr w:rsidR="00D3752C" w:rsidRPr="003057F6" w14:paraId="71F281E8" w14:textId="77777777" w:rsidTr="00A7377F">
        <w:trPr>
          <w:trHeight w:val="204"/>
        </w:trPr>
        <w:tc>
          <w:tcPr>
            <w:tcW w:w="289" w:type="dxa"/>
            <w:tcBorders>
              <w:top w:val="nil"/>
              <w:left w:val="single" w:sz="4" w:space="0" w:color="auto"/>
              <w:bottom w:val="nil"/>
              <w:right w:val="single" w:sz="4" w:space="0" w:color="auto"/>
            </w:tcBorders>
          </w:tcPr>
          <w:p w14:paraId="71F281E5" w14:textId="77777777"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14:paraId="71F281E6" w14:textId="77777777"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14:paraId="71F281E7" w14:textId="77777777" w:rsidR="00D3752C" w:rsidRPr="003057F6" w:rsidRDefault="00D3752C" w:rsidP="00A7377F">
            <w:pPr>
              <w:pStyle w:val="a7"/>
              <w:spacing w:line="240" w:lineRule="auto"/>
              <w:rPr>
                <w:sz w:val="26"/>
                <w:szCs w:val="26"/>
              </w:rPr>
            </w:pPr>
            <w:r w:rsidRPr="003057F6">
              <w:rPr>
                <w:sz w:val="26"/>
                <w:szCs w:val="26"/>
              </w:rPr>
              <w:t xml:space="preserve">приводит к избыточным действиям или, наоборот, необоснованно </w:t>
            </w:r>
          </w:p>
        </w:tc>
      </w:tr>
      <w:tr w:rsidR="00D3752C" w:rsidRPr="003057F6" w14:paraId="71F281EC" w14:textId="77777777" w:rsidTr="00A7377F">
        <w:trPr>
          <w:trHeight w:val="204"/>
        </w:trPr>
        <w:tc>
          <w:tcPr>
            <w:tcW w:w="289" w:type="dxa"/>
            <w:tcBorders>
              <w:top w:val="nil"/>
              <w:left w:val="single" w:sz="4" w:space="0" w:color="auto"/>
              <w:bottom w:val="nil"/>
              <w:right w:val="nil"/>
            </w:tcBorders>
          </w:tcPr>
          <w:p w14:paraId="71F281E9" w14:textId="77777777"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14:paraId="71F281EA" w14:textId="77777777"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14:paraId="71F281EB" w14:textId="77777777" w:rsidR="00D3752C" w:rsidRPr="003057F6" w:rsidRDefault="00D3752C" w:rsidP="00A7377F">
            <w:pPr>
              <w:pStyle w:val="a7"/>
              <w:spacing w:after="120" w:line="240" w:lineRule="auto"/>
              <w:rPr>
                <w:sz w:val="26"/>
                <w:szCs w:val="26"/>
              </w:rPr>
            </w:pPr>
            <w:r w:rsidRPr="003057F6">
              <w:rPr>
                <w:sz w:val="26"/>
                <w:szCs w:val="26"/>
              </w:rPr>
              <w:t>ограничивает действия субъектов предпринимательской деятельности;</w:t>
            </w:r>
          </w:p>
        </w:tc>
      </w:tr>
      <w:tr w:rsidR="00D3752C" w:rsidRPr="003057F6" w14:paraId="71F281F0" w14:textId="77777777" w:rsidTr="00A7377F">
        <w:trPr>
          <w:trHeight w:val="204"/>
        </w:trPr>
        <w:tc>
          <w:tcPr>
            <w:tcW w:w="289" w:type="dxa"/>
            <w:tcBorders>
              <w:top w:val="nil"/>
              <w:left w:val="single" w:sz="4" w:space="0" w:color="auto"/>
              <w:bottom w:val="nil"/>
              <w:right w:val="single" w:sz="4" w:space="0" w:color="auto"/>
            </w:tcBorders>
          </w:tcPr>
          <w:p w14:paraId="71F281ED" w14:textId="77777777"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14:paraId="71F281EE" w14:textId="77777777"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14:paraId="71F281EF" w14:textId="77777777" w:rsidR="00D3752C" w:rsidRPr="003057F6" w:rsidRDefault="00D3752C" w:rsidP="00A7377F">
            <w:pPr>
              <w:pStyle w:val="a7"/>
              <w:spacing w:line="240" w:lineRule="auto"/>
              <w:rPr>
                <w:sz w:val="26"/>
                <w:szCs w:val="26"/>
              </w:rPr>
            </w:pPr>
            <w:r w:rsidRPr="003057F6">
              <w:rPr>
                <w:sz w:val="26"/>
                <w:szCs w:val="26"/>
              </w:rPr>
              <w:t xml:space="preserve">создает существенные риски для ведения предпринимательской </w:t>
            </w:r>
          </w:p>
        </w:tc>
      </w:tr>
      <w:tr w:rsidR="00D3752C" w:rsidRPr="003057F6" w14:paraId="71F281F4" w14:textId="77777777" w:rsidTr="00A7377F">
        <w:trPr>
          <w:trHeight w:val="204"/>
        </w:trPr>
        <w:tc>
          <w:tcPr>
            <w:tcW w:w="289" w:type="dxa"/>
            <w:tcBorders>
              <w:top w:val="nil"/>
              <w:left w:val="single" w:sz="4" w:space="0" w:color="auto"/>
              <w:bottom w:val="nil"/>
              <w:right w:val="nil"/>
            </w:tcBorders>
          </w:tcPr>
          <w:p w14:paraId="71F281F1" w14:textId="77777777"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14:paraId="71F281F2" w14:textId="77777777"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14:paraId="71F281F3" w14:textId="77777777" w:rsidR="00D3752C" w:rsidRPr="003057F6" w:rsidRDefault="00D3752C" w:rsidP="00A7377F">
            <w:pPr>
              <w:pStyle w:val="a7"/>
              <w:spacing w:after="120" w:line="240" w:lineRule="auto"/>
              <w:rPr>
                <w:sz w:val="26"/>
                <w:szCs w:val="26"/>
              </w:rPr>
            </w:pPr>
            <w:r w:rsidRPr="003057F6">
              <w:rPr>
                <w:sz w:val="26"/>
                <w:szCs w:val="26"/>
              </w:rPr>
              <w:t>деятельности;</w:t>
            </w:r>
          </w:p>
        </w:tc>
      </w:tr>
      <w:tr w:rsidR="00D3752C" w:rsidRPr="003057F6" w14:paraId="71F281F8" w14:textId="77777777" w:rsidTr="00A7377F">
        <w:trPr>
          <w:trHeight w:val="204"/>
        </w:trPr>
        <w:tc>
          <w:tcPr>
            <w:tcW w:w="289" w:type="dxa"/>
            <w:tcBorders>
              <w:top w:val="nil"/>
              <w:left w:val="single" w:sz="4" w:space="0" w:color="auto"/>
              <w:bottom w:val="nil"/>
              <w:right w:val="single" w:sz="4" w:space="0" w:color="auto"/>
            </w:tcBorders>
          </w:tcPr>
          <w:p w14:paraId="71F281F5" w14:textId="77777777"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14:paraId="71F281F6" w14:textId="77777777"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14:paraId="71F281F7" w14:textId="77777777" w:rsidR="00D3752C" w:rsidRPr="003057F6" w:rsidRDefault="00D3752C" w:rsidP="00A7377F">
            <w:pPr>
              <w:pStyle w:val="a7"/>
              <w:spacing w:line="240" w:lineRule="auto"/>
              <w:rPr>
                <w:sz w:val="26"/>
                <w:szCs w:val="26"/>
              </w:rPr>
            </w:pPr>
            <w:r w:rsidRPr="003057F6">
              <w:rPr>
                <w:sz w:val="26"/>
                <w:szCs w:val="26"/>
              </w:rPr>
              <w:t>способствует возникновению необоснованных прав органов власти или их</w:t>
            </w:r>
          </w:p>
        </w:tc>
      </w:tr>
      <w:tr w:rsidR="00D3752C" w:rsidRPr="003057F6" w14:paraId="71F281FC" w14:textId="77777777" w:rsidTr="00A7377F">
        <w:trPr>
          <w:trHeight w:val="204"/>
        </w:trPr>
        <w:tc>
          <w:tcPr>
            <w:tcW w:w="289" w:type="dxa"/>
            <w:tcBorders>
              <w:top w:val="nil"/>
              <w:left w:val="single" w:sz="4" w:space="0" w:color="auto"/>
              <w:bottom w:val="nil"/>
              <w:right w:val="nil"/>
            </w:tcBorders>
          </w:tcPr>
          <w:p w14:paraId="71F281F9" w14:textId="77777777"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14:paraId="71F281FA" w14:textId="77777777"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14:paraId="71F281FB" w14:textId="77777777" w:rsidR="00D3752C" w:rsidRPr="003057F6" w:rsidRDefault="00D3752C" w:rsidP="00A7377F">
            <w:pPr>
              <w:pStyle w:val="a7"/>
              <w:spacing w:after="120" w:line="240" w:lineRule="auto"/>
              <w:rPr>
                <w:sz w:val="26"/>
                <w:szCs w:val="26"/>
              </w:rPr>
            </w:pPr>
            <w:r w:rsidRPr="003057F6">
              <w:rPr>
                <w:sz w:val="26"/>
                <w:szCs w:val="26"/>
              </w:rPr>
              <w:t>должностных лиц либо допускает возможность избирательного применения правовых норм по их усмотрению;</w:t>
            </w:r>
          </w:p>
        </w:tc>
      </w:tr>
      <w:tr w:rsidR="00D3752C" w:rsidRPr="003057F6" w14:paraId="71F28200" w14:textId="77777777" w:rsidTr="00A7377F">
        <w:trPr>
          <w:trHeight w:val="204"/>
        </w:trPr>
        <w:tc>
          <w:tcPr>
            <w:tcW w:w="289" w:type="dxa"/>
            <w:tcBorders>
              <w:top w:val="nil"/>
              <w:left w:val="single" w:sz="4" w:space="0" w:color="auto"/>
              <w:bottom w:val="nil"/>
              <w:right w:val="single" w:sz="4" w:space="0" w:color="auto"/>
            </w:tcBorders>
          </w:tcPr>
          <w:p w14:paraId="71F281FD" w14:textId="77777777"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14:paraId="71F281FE" w14:textId="77777777"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14:paraId="71F281FF" w14:textId="77777777" w:rsidR="00D3752C" w:rsidRPr="003057F6" w:rsidRDefault="00D3752C" w:rsidP="00A7377F">
            <w:pPr>
              <w:pStyle w:val="a7"/>
              <w:spacing w:line="240" w:lineRule="auto"/>
              <w:rPr>
                <w:sz w:val="26"/>
                <w:szCs w:val="26"/>
              </w:rPr>
            </w:pPr>
            <w:r w:rsidRPr="003057F6">
              <w:rPr>
                <w:sz w:val="26"/>
                <w:szCs w:val="26"/>
              </w:rPr>
              <w:t xml:space="preserve">приводит к невозможности совершения субъектами предпринимательской </w:t>
            </w:r>
          </w:p>
        </w:tc>
      </w:tr>
      <w:tr w:rsidR="00D3752C" w:rsidRPr="003057F6" w14:paraId="71F28204" w14:textId="77777777" w:rsidTr="00A7377F">
        <w:trPr>
          <w:trHeight w:val="204"/>
        </w:trPr>
        <w:tc>
          <w:tcPr>
            <w:tcW w:w="289" w:type="dxa"/>
            <w:tcBorders>
              <w:top w:val="nil"/>
              <w:left w:val="single" w:sz="4" w:space="0" w:color="auto"/>
              <w:bottom w:val="nil"/>
              <w:right w:val="nil"/>
            </w:tcBorders>
          </w:tcPr>
          <w:p w14:paraId="71F28201" w14:textId="77777777"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14:paraId="71F28202" w14:textId="77777777"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14:paraId="71F28203" w14:textId="77777777" w:rsidR="00D3752C" w:rsidRPr="003057F6" w:rsidRDefault="00D3752C" w:rsidP="00A7377F">
            <w:pPr>
              <w:pStyle w:val="a7"/>
              <w:spacing w:after="120" w:line="240" w:lineRule="auto"/>
              <w:rPr>
                <w:sz w:val="26"/>
                <w:szCs w:val="26"/>
              </w:rPr>
            </w:pPr>
            <w:r w:rsidRPr="003057F6">
              <w:rPr>
                <w:sz w:val="26"/>
                <w:szCs w:val="26"/>
              </w:rPr>
              <w:t>деятельности действий по выполнению обязательных требований проекта решения ЕЭК (например, в связи с отсутствием инфраструктуры, организационных или технических условий, информационных технологий) либо предусматривает исполнение регуляторных требований не самым оптимальным способом (например, на бумажном носителе, а не в электронном виде);</w:t>
            </w:r>
          </w:p>
        </w:tc>
      </w:tr>
      <w:tr w:rsidR="00D3752C" w:rsidRPr="003057F6" w14:paraId="71F28208" w14:textId="77777777" w:rsidTr="00A7377F">
        <w:trPr>
          <w:trHeight w:val="204"/>
        </w:trPr>
        <w:tc>
          <w:tcPr>
            <w:tcW w:w="289" w:type="dxa"/>
            <w:tcBorders>
              <w:top w:val="nil"/>
              <w:left w:val="single" w:sz="4" w:space="0" w:color="auto"/>
              <w:bottom w:val="nil"/>
              <w:right w:val="single" w:sz="4" w:space="0" w:color="auto"/>
            </w:tcBorders>
          </w:tcPr>
          <w:p w14:paraId="71F28205" w14:textId="77777777"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14:paraId="71F28206" w14:textId="77777777"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14:paraId="71F28207" w14:textId="77777777" w:rsidR="00D3752C" w:rsidRPr="003057F6" w:rsidRDefault="00D3752C" w:rsidP="00A7377F">
            <w:pPr>
              <w:pStyle w:val="a7"/>
              <w:spacing w:line="240" w:lineRule="auto"/>
              <w:rPr>
                <w:sz w:val="26"/>
                <w:szCs w:val="26"/>
              </w:rPr>
            </w:pPr>
            <w:r w:rsidRPr="003057F6">
              <w:rPr>
                <w:sz w:val="26"/>
                <w:szCs w:val="26"/>
              </w:rPr>
              <w:t>способствует необоснованному изменению экономической ситуации</w:t>
            </w:r>
          </w:p>
        </w:tc>
      </w:tr>
      <w:tr w:rsidR="00D3752C" w:rsidRPr="003057F6" w14:paraId="71F2820C" w14:textId="77777777" w:rsidTr="00A7377F">
        <w:trPr>
          <w:trHeight w:val="204"/>
        </w:trPr>
        <w:tc>
          <w:tcPr>
            <w:tcW w:w="289" w:type="dxa"/>
            <w:tcBorders>
              <w:top w:val="nil"/>
              <w:left w:val="single" w:sz="4" w:space="0" w:color="auto"/>
              <w:bottom w:val="nil"/>
              <w:right w:val="nil"/>
            </w:tcBorders>
          </w:tcPr>
          <w:p w14:paraId="71F28209" w14:textId="77777777"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14:paraId="71F2820A" w14:textId="77777777"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14:paraId="71F2820B" w14:textId="77777777" w:rsidR="00D3752C" w:rsidRPr="003057F6" w:rsidRDefault="00D3752C" w:rsidP="00A7377F">
            <w:pPr>
              <w:pStyle w:val="a7"/>
              <w:spacing w:after="120" w:line="240" w:lineRule="auto"/>
              <w:rPr>
                <w:sz w:val="26"/>
                <w:szCs w:val="26"/>
              </w:rPr>
            </w:pPr>
            <w:r w:rsidRPr="003057F6">
              <w:rPr>
                <w:sz w:val="26"/>
                <w:szCs w:val="26"/>
              </w:rPr>
              <w:t>в какой-либо отрасли или нескольких связанных отраслях;</w:t>
            </w:r>
          </w:p>
        </w:tc>
      </w:tr>
      <w:tr w:rsidR="00D3752C" w:rsidRPr="003057F6" w14:paraId="71F28210" w14:textId="77777777" w:rsidTr="00A7377F">
        <w:trPr>
          <w:trHeight w:val="204"/>
        </w:trPr>
        <w:tc>
          <w:tcPr>
            <w:tcW w:w="289" w:type="dxa"/>
            <w:tcBorders>
              <w:top w:val="nil"/>
              <w:left w:val="single" w:sz="4" w:space="0" w:color="auto"/>
              <w:bottom w:val="nil"/>
              <w:right w:val="single" w:sz="4" w:space="0" w:color="auto"/>
            </w:tcBorders>
          </w:tcPr>
          <w:p w14:paraId="71F2820D" w14:textId="77777777"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14:paraId="71F2820E" w14:textId="77777777"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14:paraId="71F2820F" w14:textId="77777777" w:rsidR="00D3752C" w:rsidRPr="003057F6" w:rsidRDefault="00D3752C" w:rsidP="00A7377F">
            <w:pPr>
              <w:pStyle w:val="a7"/>
              <w:spacing w:line="240" w:lineRule="auto"/>
              <w:rPr>
                <w:sz w:val="26"/>
                <w:szCs w:val="26"/>
              </w:rPr>
            </w:pPr>
            <w:r w:rsidRPr="003057F6">
              <w:rPr>
                <w:sz w:val="26"/>
                <w:szCs w:val="26"/>
              </w:rPr>
              <w:t xml:space="preserve">не соответствует обычаям делового оборота, сложившимся в отрасли, либо </w:t>
            </w:r>
          </w:p>
        </w:tc>
      </w:tr>
      <w:tr w:rsidR="00D3752C" w:rsidRPr="003057F6" w14:paraId="71F28214" w14:textId="77777777" w:rsidTr="00A7377F">
        <w:trPr>
          <w:trHeight w:val="204"/>
        </w:trPr>
        <w:tc>
          <w:tcPr>
            <w:tcW w:w="289" w:type="dxa"/>
            <w:tcBorders>
              <w:top w:val="nil"/>
              <w:left w:val="single" w:sz="4" w:space="0" w:color="auto"/>
              <w:bottom w:val="single" w:sz="4" w:space="0" w:color="auto"/>
              <w:right w:val="nil"/>
            </w:tcBorders>
          </w:tcPr>
          <w:p w14:paraId="71F28211" w14:textId="77777777"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14:paraId="71F28212" w14:textId="77777777" w:rsidR="00D3752C" w:rsidRPr="003057F6" w:rsidRDefault="00D3752C" w:rsidP="00A7377F">
            <w:pPr>
              <w:pStyle w:val="a7"/>
              <w:spacing w:line="240" w:lineRule="auto"/>
              <w:rPr>
                <w:sz w:val="26"/>
                <w:szCs w:val="26"/>
              </w:rPr>
            </w:pPr>
          </w:p>
        </w:tc>
        <w:tc>
          <w:tcPr>
            <w:tcW w:w="8902" w:type="dxa"/>
            <w:tcBorders>
              <w:top w:val="nil"/>
              <w:left w:val="nil"/>
              <w:bottom w:val="single" w:sz="4" w:space="0" w:color="auto"/>
              <w:right w:val="single" w:sz="4" w:space="0" w:color="auto"/>
            </w:tcBorders>
          </w:tcPr>
          <w:p w14:paraId="71F28213" w14:textId="77777777" w:rsidR="00D3752C" w:rsidRPr="003057F6" w:rsidRDefault="00D3752C" w:rsidP="00A7377F">
            <w:pPr>
              <w:pStyle w:val="a7"/>
              <w:spacing w:line="240" w:lineRule="auto"/>
              <w:rPr>
                <w:sz w:val="26"/>
                <w:szCs w:val="26"/>
              </w:rPr>
            </w:pPr>
            <w:r w:rsidRPr="003057F6">
              <w:rPr>
                <w:sz w:val="26"/>
                <w:szCs w:val="26"/>
              </w:rPr>
              <w:t>существующим международным практикам регулирования ведения бизнеса.</w:t>
            </w:r>
          </w:p>
        </w:tc>
      </w:tr>
    </w:tbl>
    <w:p w14:paraId="71F28215" w14:textId="77777777" w:rsidR="00D3752C" w:rsidRPr="00C0024F" w:rsidRDefault="00D3752C" w:rsidP="00D3752C">
      <w:pPr>
        <w:pStyle w:val="a9"/>
      </w:pPr>
      <w:r w:rsidRPr="00DA1799">
        <w:t>_______________</w:t>
      </w:r>
      <w:r w:rsidRPr="00805B30">
        <w:t>______</w:t>
      </w:r>
    </w:p>
    <w:p w14:paraId="71F28216" w14:textId="77777777" w:rsidR="00D3752C" w:rsidRPr="003057F6" w:rsidRDefault="00D3752C" w:rsidP="00D3752C">
      <w:pPr>
        <w:pStyle w:val="a9"/>
        <w:rPr>
          <w:bCs/>
          <w:kern w:val="32"/>
        </w:rPr>
      </w:pPr>
      <w:r w:rsidRPr="003057F6">
        <w:rPr>
          <w:bCs/>
          <w:kern w:val="32"/>
          <w:vertAlign w:val="superscript"/>
        </w:rPr>
        <w:t>1</w:t>
      </w:r>
      <w:r w:rsidRPr="003057F6">
        <w:rPr>
          <w:bCs/>
          <w:kern w:val="32"/>
        </w:rPr>
        <w:t xml:space="preserve"> Раздел заполняется департаментом-разработчиком проекта решения ЕЭК.</w:t>
      </w:r>
    </w:p>
    <w:p w14:paraId="71F28217" w14:textId="77777777" w:rsidR="00D3752C" w:rsidRPr="003057F6" w:rsidRDefault="00D3752C" w:rsidP="00D3752C">
      <w:pPr>
        <w:pStyle w:val="a9"/>
        <w:rPr>
          <w:bCs/>
          <w:kern w:val="32"/>
        </w:rPr>
      </w:pPr>
      <w:r w:rsidRPr="003057F6">
        <w:rPr>
          <w:bCs/>
          <w:kern w:val="32"/>
          <w:vertAlign w:val="superscript"/>
        </w:rPr>
        <w:t>2</w:t>
      </w:r>
      <w:r w:rsidRPr="003057F6">
        <w:rPr>
          <w:bCs/>
          <w:kern w:val="32"/>
        </w:rPr>
        <w:t xml:space="preserve"> Раздел заполняется участником публичного обсуждения.</w:t>
      </w:r>
    </w:p>
    <w:p w14:paraId="71F28218" w14:textId="77777777" w:rsidR="00D3752C" w:rsidRPr="003057F6" w:rsidRDefault="00D3752C" w:rsidP="00D3752C">
      <w:pPr>
        <w:pStyle w:val="a9"/>
        <w:rPr>
          <w:rFonts w:eastAsia="Calibri"/>
        </w:rPr>
      </w:pPr>
      <w:r w:rsidRPr="003057F6">
        <w:rPr>
          <w:bCs/>
          <w:kern w:val="32"/>
          <w:vertAlign w:val="superscript"/>
        </w:rPr>
        <w:t>3</w:t>
      </w:r>
      <w:r w:rsidRPr="003057F6">
        <w:rPr>
          <w:bCs/>
          <w:kern w:val="32"/>
        </w:rPr>
        <w:t xml:space="preserve"> При ответе </w:t>
      </w:r>
      <w:r w:rsidRPr="003057F6">
        <w:rPr>
          <w:rFonts w:eastAsia="Calibri"/>
        </w:rPr>
        <w:t xml:space="preserve">на вопросы раздела участником публичного обсуждения могут учитываться: </w:t>
      </w:r>
    </w:p>
    <w:p w14:paraId="71F28219" w14:textId="77777777" w:rsidR="00D3752C" w:rsidRPr="003057F6" w:rsidRDefault="00D3752C" w:rsidP="00D3752C">
      <w:pPr>
        <w:pStyle w:val="a9"/>
        <w:rPr>
          <w:rFonts w:eastAsia="Calibri"/>
        </w:rPr>
      </w:pPr>
      <w:r w:rsidRPr="003057F6">
        <w:rPr>
          <w:rFonts w:eastAsia="Calibri"/>
        </w:rPr>
        <w:t>положения проекта решения ЕЭК, публичное обсуждение которого проводится;</w:t>
      </w:r>
    </w:p>
    <w:p w14:paraId="71F2821A" w14:textId="77777777" w:rsidR="00D3752C" w:rsidRPr="003057F6" w:rsidRDefault="00D3752C" w:rsidP="00D3752C">
      <w:pPr>
        <w:pStyle w:val="a9"/>
        <w:rPr>
          <w:rFonts w:eastAsia="Calibri"/>
        </w:rPr>
      </w:pPr>
      <w:r w:rsidRPr="003057F6">
        <w:rPr>
          <w:rFonts w:eastAsia="Calibri"/>
        </w:rPr>
        <w:t>содержание информационно-аналитической справки к проекту решения ЕЭК, подготовленной департаментом-разработчиком, а также соответствие ее содержания правилам составления информационно-аналитической справки, предусмотренным Правилами внутреннего документооборота и взаимодействия между департаментами Евразийской экономической комиссии, утвержденными Решением Коллегии Евразийской экономической комиссии</w:t>
      </w:r>
      <w:r w:rsidR="00F51174">
        <w:rPr>
          <w:rFonts w:eastAsia="Calibri"/>
        </w:rPr>
        <w:t>.</w:t>
      </w:r>
      <w:r w:rsidRPr="003057F6">
        <w:rPr>
          <w:rFonts w:eastAsia="Calibri"/>
        </w:rPr>
        <w:br/>
        <w:t>Раздел заполняется участником публичного обсуждения посредством ответов на вопросы опросного листа. Дополнительные замечания и предложения по проекту решения ЕЭК, информационно-аналитической справке участник публичного обсуждения может представить в пункте 9 опросного листа.</w:t>
      </w:r>
    </w:p>
    <w:p w14:paraId="71F2821B" w14:textId="77777777" w:rsidR="00D3752C" w:rsidRPr="003057F6" w:rsidRDefault="00D3752C" w:rsidP="00D3752C">
      <w:pPr>
        <w:pStyle w:val="a9"/>
        <w:rPr>
          <w:rFonts w:eastAsia="Calibri"/>
        </w:rPr>
      </w:pPr>
      <w:r w:rsidRPr="003057F6">
        <w:rPr>
          <w:rFonts w:eastAsia="Calibri"/>
        </w:rPr>
        <w:t>В пункте 10 опросного листа могут приводиться дополнительные вопросы, относящиеся к проекту решения ЕЭК, необходимые, по мнению департамента-разработчика, для получения экспертной оценки проекта решения ЕЭК.</w:t>
      </w:r>
    </w:p>
    <w:p w14:paraId="71F2821C" w14:textId="77777777" w:rsidR="00EB35DF" w:rsidRDefault="00D3752C" w:rsidP="00D3752C">
      <w:pPr>
        <w:pStyle w:val="a9"/>
      </w:pPr>
      <w:r w:rsidRPr="003057F6">
        <w:rPr>
          <w:rFonts w:eastAsia="Calibri"/>
          <w:vertAlign w:val="superscript"/>
        </w:rPr>
        <w:t>4</w:t>
      </w:r>
      <w:r w:rsidRPr="003057F6">
        <w:rPr>
          <w:rFonts w:eastAsia="Calibri"/>
        </w:rPr>
        <w:t xml:space="preserve"> Раздел не является обязательным к заполнению и заполняется лишь при наличии информации и желания у участника публичного обсуждения.</w:t>
      </w:r>
    </w:p>
    <w:sectPr w:rsidR="00EB35DF" w:rsidSect="00AE58D8">
      <w:headerReference w:type="default" r:id="rId7"/>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14E38" w14:textId="77777777" w:rsidR="002C3C28" w:rsidRDefault="002C3C28" w:rsidP="00D3752C">
      <w:pPr>
        <w:spacing w:after="0" w:line="240" w:lineRule="auto"/>
      </w:pPr>
      <w:r>
        <w:separator/>
      </w:r>
    </w:p>
  </w:endnote>
  <w:endnote w:type="continuationSeparator" w:id="0">
    <w:p w14:paraId="21C08D17" w14:textId="77777777" w:rsidR="002C3C28" w:rsidRDefault="002C3C28" w:rsidP="00D3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Полужирный">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FAC66" w14:textId="77777777" w:rsidR="002C3C28" w:rsidRDefault="002C3C28" w:rsidP="00D3752C">
      <w:pPr>
        <w:spacing w:after="0" w:line="240" w:lineRule="auto"/>
      </w:pPr>
      <w:r>
        <w:separator/>
      </w:r>
    </w:p>
  </w:footnote>
  <w:footnote w:type="continuationSeparator" w:id="0">
    <w:p w14:paraId="4E272762" w14:textId="77777777" w:rsidR="002C3C28" w:rsidRDefault="002C3C28" w:rsidP="00D3752C">
      <w:pPr>
        <w:spacing w:after="0" w:line="240" w:lineRule="auto"/>
      </w:pPr>
      <w:r>
        <w:continuationSeparator/>
      </w:r>
    </w:p>
  </w:footnote>
  <w:footnote w:id="1">
    <w:p w14:paraId="4455CAEA" w14:textId="77777777" w:rsidR="00DD69A4" w:rsidRPr="00CA43A8" w:rsidRDefault="00DD69A4" w:rsidP="00DD69A4">
      <w:pPr>
        <w:pStyle w:val="af2"/>
        <w:rPr>
          <w:rFonts w:ascii="Times New Roman" w:hAnsi="Times New Roman" w:cs="Times New Roman"/>
        </w:rPr>
      </w:pPr>
      <w:r w:rsidRPr="00CA43A8">
        <w:rPr>
          <w:rStyle w:val="af4"/>
          <w:rFonts w:ascii="Times New Roman" w:hAnsi="Times New Roman" w:cs="Times New Roman"/>
        </w:rPr>
        <w:footnoteRef/>
      </w:r>
      <w:r w:rsidRPr="00CA43A8">
        <w:rPr>
          <w:rFonts w:ascii="Times New Roman" w:hAnsi="Times New Roman" w:cs="Times New Roman"/>
        </w:rPr>
        <w:t xml:space="preserve"> Источник:  Официальный интернет-портал </w:t>
      </w:r>
      <w:r w:rsidRPr="00CA43A8">
        <w:rPr>
          <w:rFonts w:ascii="Times New Roman" w:hAnsi="Times New Roman" w:cs="Times New Roman"/>
          <w:color w:val="2C2C2C"/>
        </w:rPr>
        <w:t>автономной некоммерческой организации «Национальный научный центр компетенций в сфере противодействия незаконному обороту промышленной продукции»</w:t>
      </w:r>
      <w:r w:rsidRPr="00CA43A8">
        <w:rPr>
          <w:rFonts w:ascii="Times New Roman" w:hAnsi="Times New Roman" w:cs="Times New Roman"/>
        </w:rPr>
        <w:t xml:space="preserve"> , ссылка - </w:t>
      </w:r>
      <w:hyperlink r:id="rId1" w:history="1">
        <w:r w:rsidRPr="00CA43A8">
          <w:rPr>
            <w:rStyle w:val="cf01"/>
            <w:rFonts w:ascii="Times New Roman" w:hAnsi="Times New Roman" w:cs="Times New Roman"/>
            <w:color w:val="0000FF"/>
            <w:u w:val="single"/>
          </w:rPr>
          <w:t>https://nnck.gov.ru/news/o-rezultatakh-issledovaniy-po-opredeleniyu-doli-nezakonnogo-oborota-tabachnoy-i-nikotinsoderzhashche/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3042310"/>
      <w:docPartObj>
        <w:docPartGallery w:val="Page Numbers (Top of Page)"/>
        <w:docPartUnique/>
      </w:docPartObj>
    </w:sdtPr>
    <w:sdtContent>
      <w:p w14:paraId="71F28221" w14:textId="77777777" w:rsidR="00D3752C" w:rsidRDefault="00D3752C">
        <w:pPr>
          <w:pStyle w:val="aa"/>
          <w:jc w:val="center"/>
        </w:pPr>
        <w:r w:rsidRPr="00D3752C">
          <w:rPr>
            <w:rFonts w:ascii="Times New Roman" w:hAnsi="Times New Roman" w:cs="Times New Roman"/>
            <w:sz w:val="28"/>
            <w:szCs w:val="28"/>
          </w:rPr>
          <w:fldChar w:fldCharType="begin"/>
        </w:r>
        <w:r w:rsidRPr="00D3752C">
          <w:rPr>
            <w:rFonts w:ascii="Times New Roman" w:hAnsi="Times New Roman" w:cs="Times New Roman"/>
            <w:sz w:val="28"/>
            <w:szCs w:val="28"/>
          </w:rPr>
          <w:instrText>PAGE   \* MERGEFORMAT</w:instrText>
        </w:r>
        <w:r w:rsidRPr="00D3752C">
          <w:rPr>
            <w:rFonts w:ascii="Times New Roman" w:hAnsi="Times New Roman" w:cs="Times New Roman"/>
            <w:sz w:val="28"/>
            <w:szCs w:val="28"/>
          </w:rPr>
          <w:fldChar w:fldCharType="separate"/>
        </w:r>
        <w:r w:rsidR="00EA6DB9">
          <w:rPr>
            <w:rFonts w:ascii="Times New Roman" w:hAnsi="Times New Roman" w:cs="Times New Roman"/>
            <w:noProof/>
            <w:sz w:val="28"/>
            <w:szCs w:val="28"/>
          </w:rPr>
          <w:t>4</w:t>
        </w:r>
        <w:r w:rsidRPr="00D3752C">
          <w:rPr>
            <w:rFonts w:ascii="Times New Roman" w:hAnsi="Times New Roman" w:cs="Times New Roman"/>
            <w:sz w:val="28"/>
            <w:szCs w:val="28"/>
          </w:rPr>
          <w:fldChar w:fldCharType="end"/>
        </w:r>
      </w:p>
    </w:sdtContent>
  </w:sdt>
  <w:p w14:paraId="71F28222" w14:textId="77777777" w:rsidR="00D3752C" w:rsidRDefault="00D3752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D70"/>
    <w:rsid w:val="00002F09"/>
    <w:rsid w:val="00014D3E"/>
    <w:rsid w:val="0002159E"/>
    <w:rsid w:val="0002332B"/>
    <w:rsid w:val="0002715F"/>
    <w:rsid w:val="00032241"/>
    <w:rsid w:val="0003592D"/>
    <w:rsid w:val="00061102"/>
    <w:rsid w:val="00063CA7"/>
    <w:rsid w:val="00066EE6"/>
    <w:rsid w:val="00070CEE"/>
    <w:rsid w:val="00074678"/>
    <w:rsid w:val="000774CA"/>
    <w:rsid w:val="000807BC"/>
    <w:rsid w:val="000C64D5"/>
    <w:rsid w:val="000D5917"/>
    <w:rsid w:val="000F7FB4"/>
    <w:rsid w:val="00106335"/>
    <w:rsid w:val="001110B6"/>
    <w:rsid w:val="00123AD7"/>
    <w:rsid w:val="0012769A"/>
    <w:rsid w:val="001318F8"/>
    <w:rsid w:val="001445FD"/>
    <w:rsid w:val="001914C9"/>
    <w:rsid w:val="0019186B"/>
    <w:rsid w:val="001A1AB3"/>
    <w:rsid w:val="001A3B0D"/>
    <w:rsid w:val="001A5E51"/>
    <w:rsid w:val="001B647C"/>
    <w:rsid w:val="00205494"/>
    <w:rsid w:val="002423DA"/>
    <w:rsid w:val="00247CB3"/>
    <w:rsid w:val="002511B3"/>
    <w:rsid w:val="0026774C"/>
    <w:rsid w:val="002768A4"/>
    <w:rsid w:val="002818C2"/>
    <w:rsid w:val="002838D1"/>
    <w:rsid w:val="002854A3"/>
    <w:rsid w:val="00286388"/>
    <w:rsid w:val="002952D3"/>
    <w:rsid w:val="002C3C28"/>
    <w:rsid w:val="002C477B"/>
    <w:rsid w:val="002D0F0F"/>
    <w:rsid w:val="002D1DFA"/>
    <w:rsid w:val="002E78C3"/>
    <w:rsid w:val="00304003"/>
    <w:rsid w:val="0034213A"/>
    <w:rsid w:val="00354D21"/>
    <w:rsid w:val="00370FF1"/>
    <w:rsid w:val="00377A65"/>
    <w:rsid w:val="003D42E9"/>
    <w:rsid w:val="00424682"/>
    <w:rsid w:val="00435B82"/>
    <w:rsid w:val="004454CC"/>
    <w:rsid w:val="00445BC0"/>
    <w:rsid w:val="004609CC"/>
    <w:rsid w:val="00464215"/>
    <w:rsid w:val="00497E65"/>
    <w:rsid w:val="004A098A"/>
    <w:rsid w:val="004A1D57"/>
    <w:rsid w:val="004B49BC"/>
    <w:rsid w:val="004C32CB"/>
    <w:rsid w:val="00504DBE"/>
    <w:rsid w:val="00533814"/>
    <w:rsid w:val="00535040"/>
    <w:rsid w:val="005B5AA4"/>
    <w:rsid w:val="005B6B0F"/>
    <w:rsid w:val="005B6E8C"/>
    <w:rsid w:val="005C3E3C"/>
    <w:rsid w:val="005D007E"/>
    <w:rsid w:val="005D53C1"/>
    <w:rsid w:val="005D7DF7"/>
    <w:rsid w:val="005E024B"/>
    <w:rsid w:val="005F4219"/>
    <w:rsid w:val="006047C9"/>
    <w:rsid w:val="00606527"/>
    <w:rsid w:val="00632CAB"/>
    <w:rsid w:val="00644B17"/>
    <w:rsid w:val="00661DBB"/>
    <w:rsid w:val="00670375"/>
    <w:rsid w:val="00680A9B"/>
    <w:rsid w:val="006E72C7"/>
    <w:rsid w:val="0070084A"/>
    <w:rsid w:val="00700B80"/>
    <w:rsid w:val="00700C67"/>
    <w:rsid w:val="00706418"/>
    <w:rsid w:val="007174A9"/>
    <w:rsid w:val="00735896"/>
    <w:rsid w:val="007565BC"/>
    <w:rsid w:val="0076666A"/>
    <w:rsid w:val="00797ECB"/>
    <w:rsid w:val="007A114A"/>
    <w:rsid w:val="007C5A47"/>
    <w:rsid w:val="007D5A6C"/>
    <w:rsid w:val="007E1F7E"/>
    <w:rsid w:val="007F35C3"/>
    <w:rsid w:val="007F7C9F"/>
    <w:rsid w:val="00805F2A"/>
    <w:rsid w:val="008161D1"/>
    <w:rsid w:val="008343D3"/>
    <w:rsid w:val="00846876"/>
    <w:rsid w:val="00863806"/>
    <w:rsid w:val="008848B6"/>
    <w:rsid w:val="0089262C"/>
    <w:rsid w:val="008A74EC"/>
    <w:rsid w:val="008C5C68"/>
    <w:rsid w:val="008C7934"/>
    <w:rsid w:val="008F1CCC"/>
    <w:rsid w:val="009007AB"/>
    <w:rsid w:val="009133BC"/>
    <w:rsid w:val="0093139C"/>
    <w:rsid w:val="0094313A"/>
    <w:rsid w:val="009578F9"/>
    <w:rsid w:val="0097294C"/>
    <w:rsid w:val="00976233"/>
    <w:rsid w:val="0098691C"/>
    <w:rsid w:val="009924A9"/>
    <w:rsid w:val="009A68CC"/>
    <w:rsid w:val="009B68CC"/>
    <w:rsid w:val="009F18DD"/>
    <w:rsid w:val="00A16515"/>
    <w:rsid w:val="00A2316A"/>
    <w:rsid w:val="00A2781F"/>
    <w:rsid w:val="00A30D70"/>
    <w:rsid w:val="00A32C9C"/>
    <w:rsid w:val="00A33CD9"/>
    <w:rsid w:val="00A44159"/>
    <w:rsid w:val="00A56B3F"/>
    <w:rsid w:val="00A616AE"/>
    <w:rsid w:val="00A74914"/>
    <w:rsid w:val="00A86C7F"/>
    <w:rsid w:val="00A944ED"/>
    <w:rsid w:val="00A97DCB"/>
    <w:rsid w:val="00AB337B"/>
    <w:rsid w:val="00AC12A2"/>
    <w:rsid w:val="00AD46F8"/>
    <w:rsid w:val="00AE58D8"/>
    <w:rsid w:val="00B15E31"/>
    <w:rsid w:val="00B34991"/>
    <w:rsid w:val="00B5466A"/>
    <w:rsid w:val="00B92391"/>
    <w:rsid w:val="00B977C2"/>
    <w:rsid w:val="00B97E53"/>
    <w:rsid w:val="00BB712C"/>
    <w:rsid w:val="00BE7DB2"/>
    <w:rsid w:val="00C64F13"/>
    <w:rsid w:val="00C77437"/>
    <w:rsid w:val="00C87E2F"/>
    <w:rsid w:val="00CB7E42"/>
    <w:rsid w:val="00CC2FD5"/>
    <w:rsid w:val="00CE36CD"/>
    <w:rsid w:val="00CE5735"/>
    <w:rsid w:val="00CE6913"/>
    <w:rsid w:val="00CF01ED"/>
    <w:rsid w:val="00CF0F4E"/>
    <w:rsid w:val="00CF217E"/>
    <w:rsid w:val="00D14008"/>
    <w:rsid w:val="00D23050"/>
    <w:rsid w:val="00D3752C"/>
    <w:rsid w:val="00D47249"/>
    <w:rsid w:val="00D51EE0"/>
    <w:rsid w:val="00D547B2"/>
    <w:rsid w:val="00D754C8"/>
    <w:rsid w:val="00DA2F93"/>
    <w:rsid w:val="00DB0917"/>
    <w:rsid w:val="00DB386E"/>
    <w:rsid w:val="00DC5DC0"/>
    <w:rsid w:val="00DD69A4"/>
    <w:rsid w:val="00DE1DB8"/>
    <w:rsid w:val="00DE4DF1"/>
    <w:rsid w:val="00DF57D6"/>
    <w:rsid w:val="00E24C1A"/>
    <w:rsid w:val="00E52469"/>
    <w:rsid w:val="00E56FF3"/>
    <w:rsid w:val="00E61CB5"/>
    <w:rsid w:val="00EA6DB9"/>
    <w:rsid w:val="00EB35DF"/>
    <w:rsid w:val="00EC1ACE"/>
    <w:rsid w:val="00EC1C81"/>
    <w:rsid w:val="00ED53BD"/>
    <w:rsid w:val="00ED576C"/>
    <w:rsid w:val="00EF25AB"/>
    <w:rsid w:val="00F0333D"/>
    <w:rsid w:val="00F04310"/>
    <w:rsid w:val="00F103CF"/>
    <w:rsid w:val="00F15AF7"/>
    <w:rsid w:val="00F224CB"/>
    <w:rsid w:val="00F4381A"/>
    <w:rsid w:val="00F51174"/>
    <w:rsid w:val="00F53906"/>
    <w:rsid w:val="00F671A6"/>
    <w:rsid w:val="00F77FAF"/>
    <w:rsid w:val="00FA4959"/>
    <w:rsid w:val="00FA7811"/>
    <w:rsid w:val="00FC2431"/>
    <w:rsid w:val="00FD6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2816D"/>
  <w15:docId w15:val="{F7CCBD9E-02C5-4176-B739-27EF7E8E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52C"/>
    <w:rPr>
      <w:rFonts w:eastAsiaTheme="minorEastAsia"/>
      <w:lang w:eastAsia="ru-RU"/>
    </w:rPr>
  </w:style>
  <w:style w:type="paragraph" w:styleId="4">
    <w:name w:val="heading 4"/>
    <w:basedOn w:val="a"/>
    <w:next w:val="a"/>
    <w:link w:val="40"/>
    <w:unhideWhenUsed/>
    <w:qFormat/>
    <w:rsid w:val="00D3752C"/>
    <w:pPr>
      <w:keepNext/>
      <w:spacing w:before="320" w:after="320" w:line="240" w:lineRule="auto"/>
      <w:jc w:val="center"/>
      <w:outlineLvl w:val="3"/>
    </w:pPr>
    <w:rPr>
      <w:rFonts w:ascii="Times New Roman" w:eastAsia="Times New Roman" w:hAnsi="Times New Roman" w:cs="Times New Roman"/>
      <w:bCs/>
      <w:i/>
      <w:snapToGrid w:val="0"/>
      <w:sz w:val="30"/>
      <w:szCs w:val="30"/>
    </w:rPr>
  </w:style>
  <w:style w:type="paragraph" w:styleId="5">
    <w:name w:val="heading 5"/>
    <w:basedOn w:val="a"/>
    <w:next w:val="a"/>
    <w:link w:val="50"/>
    <w:qFormat/>
    <w:rsid w:val="00D3752C"/>
    <w:pPr>
      <w:spacing w:before="360" w:after="360" w:line="240" w:lineRule="auto"/>
      <w:jc w:val="center"/>
      <w:outlineLvl w:val="4"/>
    </w:pPr>
    <w:rPr>
      <w:rFonts w:ascii="Times New Roman" w:eastAsia="Times New Roman" w:hAnsi="Times New Roman" w:cs="Times New Roman"/>
      <w:bCs/>
      <w:iCs/>
      <w:sz w:val="30"/>
      <w:szCs w:val="3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3752C"/>
    <w:rPr>
      <w:rFonts w:ascii="Times New Roman" w:eastAsia="Times New Roman" w:hAnsi="Times New Roman" w:cs="Times New Roman"/>
      <w:bCs/>
      <w:i/>
      <w:snapToGrid w:val="0"/>
      <w:sz w:val="30"/>
      <w:szCs w:val="30"/>
      <w:lang w:eastAsia="ru-RU"/>
    </w:rPr>
  </w:style>
  <w:style w:type="character" w:customStyle="1" w:styleId="50">
    <w:name w:val="Заголовок 5 Знак"/>
    <w:basedOn w:val="a0"/>
    <w:link w:val="5"/>
    <w:rsid w:val="00D3752C"/>
    <w:rPr>
      <w:rFonts w:ascii="Times New Roman" w:eastAsia="Times New Roman" w:hAnsi="Times New Roman" w:cs="Times New Roman"/>
      <w:bCs/>
      <w:iCs/>
      <w:sz w:val="30"/>
      <w:szCs w:val="30"/>
      <w:lang w:eastAsia="ru-RU"/>
    </w:rPr>
  </w:style>
  <w:style w:type="table" w:styleId="a3">
    <w:name w:val="Table Grid"/>
    <w:basedOn w:val="a1"/>
    <w:uiPriority w:val="39"/>
    <w:rsid w:val="00D37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тиль ЕЭК"/>
    <w:basedOn w:val="a5"/>
    <w:link w:val="a6"/>
    <w:qFormat/>
    <w:rsid w:val="00D3752C"/>
    <w:pPr>
      <w:spacing w:after="0" w:line="360" w:lineRule="auto"/>
      <w:ind w:firstLine="709"/>
      <w:jc w:val="both"/>
    </w:pPr>
    <w:rPr>
      <w:rFonts w:eastAsia="Times New Roman"/>
      <w:sz w:val="30"/>
      <w:szCs w:val="30"/>
    </w:rPr>
  </w:style>
  <w:style w:type="character" w:customStyle="1" w:styleId="a6">
    <w:name w:val="Стиль ЕЭК Знак"/>
    <w:link w:val="a4"/>
    <w:rsid w:val="00D3752C"/>
    <w:rPr>
      <w:rFonts w:ascii="Times New Roman" w:eastAsia="Times New Roman" w:hAnsi="Times New Roman" w:cs="Times New Roman"/>
      <w:sz w:val="30"/>
      <w:szCs w:val="30"/>
      <w:lang w:eastAsia="ru-RU"/>
    </w:rPr>
  </w:style>
  <w:style w:type="paragraph" w:customStyle="1" w:styleId="a7">
    <w:name w:val="Таблица"/>
    <w:basedOn w:val="a4"/>
    <w:qFormat/>
    <w:rsid w:val="00D3752C"/>
    <w:pPr>
      <w:ind w:firstLine="0"/>
    </w:pPr>
  </w:style>
  <w:style w:type="paragraph" w:customStyle="1" w:styleId="a8">
    <w:name w:val="Статья"/>
    <w:basedOn w:val="a7"/>
    <w:qFormat/>
    <w:rsid w:val="00D3752C"/>
    <w:pPr>
      <w:spacing w:before="120" w:after="120" w:line="240" w:lineRule="auto"/>
      <w:jc w:val="center"/>
    </w:pPr>
    <w:rPr>
      <w:b/>
      <w:sz w:val="26"/>
      <w:szCs w:val="26"/>
      <w:lang w:val="en-US"/>
    </w:rPr>
  </w:style>
  <w:style w:type="paragraph" w:customStyle="1" w:styleId="a9">
    <w:name w:val="Сноска к форме"/>
    <w:basedOn w:val="a4"/>
    <w:qFormat/>
    <w:rsid w:val="00D3752C"/>
    <w:pPr>
      <w:spacing w:line="240" w:lineRule="auto"/>
      <w:ind w:firstLine="0"/>
    </w:pPr>
    <w:rPr>
      <w:sz w:val="22"/>
      <w:szCs w:val="22"/>
    </w:rPr>
  </w:style>
  <w:style w:type="paragraph" w:styleId="a5">
    <w:name w:val="Normal (Web)"/>
    <w:basedOn w:val="a"/>
    <w:uiPriority w:val="99"/>
    <w:semiHidden/>
    <w:unhideWhenUsed/>
    <w:rsid w:val="00D3752C"/>
    <w:rPr>
      <w:rFonts w:ascii="Times New Roman" w:hAnsi="Times New Roman" w:cs="Times New Roman"/>
      <w:sz w:val="24"/>
      <w:szCs w:val="24"/>
    </w:rPr>
  </w:style>
  <w:style w:type="paragraph" w:styleId="aa">
    <w:name w:val="header"/>
    <w:basedOn w:val="a"/>
    <w:link w:val="ab"/>
    <w:uiPriority w:val="99"/>
    <w:unhideWhenUsed/>
    <w:rsid w:val="00D3752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752C"/>
    <w:rPr>
      <w:rFonts w:eastAsiaTheme="minorEastAsia"/>
      <w:lang w:eastAsia="ru-RU"/>
    </w:rPr>
  </w:style>
  <w:style w:type="paragraph" w:styleId="ac">
    <w:name w:val="footer"/>
    <w:basedOn w:val="a"/>
    <w:link w:val="ad"/>
    <w:uiPriority w:val="99"/>
    <w:unhideWhenUsed/>
    <w:rsid w:val="00D3752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752C"/>
    <w:rPr>
      <w:rFonts w:eastAsiaTheme="minorEastAsia"/>
      <w:lang w:eastAsia="ru-RU"/>
    </w:rPr>
  </w:style>
  <w:style w:type="character" w:styleId="ae">
    <w:name w:val="Hyperlink"/>
    <w:basedOn w:val="a0"/>
    <w:uiPriority w:val="99"/>
    <w:unhideWhenUsed/>
    <w:rsid w:val="0012769A"/>
    <w:rPr>
      <w:color w:val="0000FF" w:themeColor="hyperlink"/>
      <w:u w:val="single"/>
    </w:rPr>
  </w:style>
  <w:style w:type="character" w:styleId="af">
    <w:name w:val="FollowedHyperlink"/>
    <w:basedOn w:val="a0"/>
    <w:uiPriority w:val="99"/>
    <w:semiHidden/>
    <w:unhideWhenUsed/>
    <w:rsid w:val="0012769A"/>
    <w:rPr>
      <w:color w:val="800080" w:themeColor="followedHyperlink"/>
      <w:u w:val="single"/>
    </w:rPr>
  </w:style>
  <w:style w:type="paragraph" w:styleId="af0">
    <w:name w:val="Balloon Text"/>
    <w:basedOn w:val="a"/>
    <w:link w:val="af1"/>
    <w:uiPriority w:val="99"/>
    <w:semiHidden/>
    <w:unhideWhenUsed/>
    <w:rsid w:val="00DE1DB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E1DB8"/>
    <w:rPr>
      <w:rFonts w:ascii="Segoe UI" w:eastAsiaTheme="minorEastAsia" w:hAnsi="Segoe UI" w:cs="Segoe UI"/>
      <w:sz w:val="18"/>
      <w:szCs w:val="18"/>
      <w:lang w:eastAsia="ru-RU"/>
    </w:rPr>
  </w:style>
  <w:style w:type="paragraph" w:customStyle="1" w:styleId="Default">
    <w:name w:val="Default"/>
    <w:rsid w:val="00700B80"/>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footnote text"/>
    <w:basedOn w:val="a"/>
    <w:link w:val="af3"/>
    <w:uiPriority w:val="99"/>
    <w:semiHidden/>
    <w:unhideWhenUsed/>
    <w:rsid w:val="00DD69A4"/>
    <w:pPr>
      <w:spacing w:after="0" w:line="240" w:lineRule="auto"/>
    </w:pPr>
    <w:rPr>
      <w:rFonts w:eastAsiaTheme="minorHAnsi"/>
      <w:kern w:val="2"/>
      <w:sz w:val="20"/>
      <w:szCs w:val="20"/>
      <w:lang w:eastAsia="en-US"/>
      <w14:ligatures w14:val="standardContextual"/>
    </w:rPr>
  </w:style>
  <w:style w:type="character" w:customStyle="1" w:styleId="af3">
    <w:name w:val="Текст сноски Знак"/>
    <w:basedOn w:val="a0"/>
    <w:link w:val="af2"/>
    <w:uiPriority w:val="99"/>
    <w:semiHidden/>
    <w:rsid w:val="00DD69A4"/>
    <w:rPr>
      <w:kern w:val="2"/>
      <w:sz w:val="20"/>
      <w:szCs w:val="20"/>
      <w14:ligatures w14:val="standardContextual"/>
    </w:rPr>
  </w:style>
  <w:style w:type="character" w:styleId="af4">
    <w:name w:val="footnote reference"/>
    <w:basedOn w:val="a0"/>
    <w:uiPriority w:val="99"/>
    <w:semiHidden/>
    <w:unhideWhenUsed/>
    <w:rsid w:val="00DD69A4"/>
    <w:rPr>
      <w:vertAlign w:val="superscript"/>
    </w:rPr>
  </w:style>
  <w:style w:type="character" w:customStyle="1" w:styleId="cf01">
    <w:name w:val="cf01"/>
    <w:basedOn w:val="a0"/>
    <w:rsid w:val="00DD69A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vdonin@eecommission.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nck.gov.ru/news/o-rezultatakh-issledovaniy-po-opredeleniyu-doli-nezakonnogo-oborota-tabachnoy-i-nikotinsoderzhashch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020b37f-db72-473e-ae54-fb16df408069}" enabled="1" method="Standard" siteId="{705d07a3-2eea-4f3b-ab59-65ca29abeb26}" removed="0"/>
</clbl:labelList>
</file>

<file path=docProps/app.xml><?xml version="1.0" encoding="utf-8"?>
<Properties xmlns="http://schemas.openxmlformats.org/officeDocument/2006/extended-properties" xmlns:vt="http://schemas.openxmlformats.org/officeDocument/2006/docPropsVTypes">
  <Template>Normal</Template>
  <TotalTime>8</TotalTime>
  <Pages>6</Pages>
  <Words>2088</Words>
  <Characters>11904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Сулейменов Мейрам Кобланович</dc:creator>
  <cp:lastModifiedBy>Akhmetzyanov, Andrey</cp:lastModifiedBy>
  <cp:revision>10</cp:revision>
  <cp:lastPrinted>2021-08-06T08:29:00Z</cp:lastPrinted>
  <dcterms:created xsi:type="dcterms:W3CDTF">2025-03-19T18:30:00Z</dcterms:created>
  <dcterms:modified xsi:type="dcterms:W3CDTF">2025-03-21T08:36:00Z</dcterms:modified>
</cp:coreProperties>
</file>