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47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5107"/>
      </w:tblGrid>
      <w:tr w:rsidR="00973919" w:rsidRPr="00973919" w14:paraId="21F05F61" w14:textId="77777777" w:rsidTr="00376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8" w:type="pct"/>
          </w:tcPr>
          <w:p w14:paraId="1F6813ED" w14:textId="77777777" w:rsidR="00652933" w:rsidRPr="00973919" w:rsidRDefault="00652933" w:rsidP="00376EEF">
            <w:pPr>
              <w:rPr>
                <w:color w:val="auto"/>
                <w:sz w:val="30"/>
                <w:szCs w:val="30"/>
              </w:rPr>
            </w:pPr>
            <w:bookmarkStart w:id="0" w:name="_Toc351924580"/>
          </w:p>
        </w:tc>
        <w:tc>
          <w:tcPr>
            <w:tcW w:w="2852" w:type="pct"/>
          </w:tcPr>
          <w:p w14:paraId="76D138F2" w14:textId="77777777" w:rsidR="00652933" w:rsidRPr="00973919" w:rsidRDefault="00652933" w:rsidP="00920057">
            <w:pPr>
              <w:spacing w:line="240" w:lineRule="auto"/>
              <w:ind w:left="2377" w:hanging="2377"/>
              <w:rPr>
                <w:color w:val="auto"/>
                <w:sz w:val="30"/>
                <w:szCs w:val="30"/>
              </w:rPr>
            </w:pPr>
            <w:r w:rsidRPr="00973919">
              <w:rPr>
                <w:color w:val="auto"/>
                <w:sz w:val="30"/>
                <w:szCs w:val="30"/>
              </w:rPr>
              <w:t>УТВЕРЖДЕН</w:t>
            </w:r>
          </w:p>
          <w:p w14:paraId="5382918D" w14:textId="77777777" w:rsidR="00652933" w:rsidRPr="00973919" w:rsidRDefault="00652933" w:rsidP="00F635A1">
            <w:pPr>
              <w:spacing w:after="0" w:line="240" w:lineRule="auto"/>
              <w:rPr>
                <w:color w:val="auto"/>
                <w:sz w:val="30"/>
                <w:szCs w:val="30"/>
                <w:lang w:val="x-none" w:eastAsia="x-none"/>
              </w:rPr>
            </w:pPr>
            <w:r w:rsidRPr="00973919">
              <w:rPr>
                <w:color w:val="auto"/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5316AEF4" w14:textId="1D6BC39D" w:rsidR="00652933" w:rsidRPr="00973919" w:rsidRDefault="00652933" w:rsidP="00F635A1">
            <w:pPr>
              <w:spacing w:line="240" w:lineRule="auto"/>
              <w:rPr>
                <w:color w:val="auto"/>
                <w:sz w:val="30"/>
                <w:szCs w:val="30"/>
                <w:lang w:val="x-none" w:eastAsia="x-none"/>
              </w:rPr>
            </w:pPr>
            <w:r w:rsidRPr="00973919">
              <w:rPr>
                <w:color w:val="auto"/>
                <w:sz w:val="30"/>
                <w:szCs w:val="30"/>
                <w:lang w:val="x-none" w:eastAsia="x-none"/>
              </w:rPr>
              <w:t>Евразийской экономической</w:t>
            </w:r>
            <w:r w:rsidR="00AD5CC5">
              <w:rPr>
                <w:color w:val="auto"/>
                <w:sz w:val="30"/>
                <w:szCs w:val="30"/>
                <w:lang w:val="x-none" w:eastAsia="x-none"/>
              </w:rPr>
              <w:t xml:space="preserve"> </w:t>
            </w:r>
            <w:r w:rsidRPr="00973919">
              <w:rPr>
                <w:color w:val="auto"/>
                <w:sz w:val="30"/>
                <w:szCs w:val="30"/>
                <w:lang w:val="x-none" w:eastAsia="x-none"/>
              </w:rPr>
              <w:t>комиссии</w:t>
            </w:r>
          </w:p>
          <w:p w14:paraId="2842B397" w14:textId="77777777" w:rsidR="00652933" w:rsidRPr="00973919" w:rsidRDefault="00652933" w:rsidP="00376EEF">
            <w:pPr>
              <w:rPr>
                <w:color w:val="auto"/>
                <w:sz w:val="30"/>
                <w:szCs w:val="30"/>
              </w:rPr>
            </w:pPr>
            <w:r w:rsidRPr="00973919">
              <w:rPr>
                <w:color w:val="auto"/>
                <w:sz w:val="30"/>
                <w:szCs w:val="30"/>
                <w:lang w:eastAsia="x-none"/>
              </w:rPr>
              <w:t>от                       20     г. №</w:t>
            </w:r>
            <w:r w:rsidRPr="00973919">
              <w:rPr>
                <w:color w:val="auto"/>
                <w:szCs w:val="24"/>
                <w:lang w:eastAsia="x-none"/>
              </w:rPr>
              <w:t>      </w:t>
            </w:r>
            <w:proofErr w:type="gramStart"/>
            <w:r w:rsidRPr="00973919">
              <w:rPr>
                <w:color w:val="auto"/>
                <w:szCs w:val="24"/>
                <w:lang w:eastAsia="x-none"/>
              </w:rPr>
              <w:t>  </w:t>
            </w:r>
            <w:r w:rsidRPr="00973919">
              <w:rPr>
                <w:color w:val="auto"/>
                <w:sz w:val="30"/>
                <w:szCs w:val="30"/>
              </w:rPr>
              <w:t>.</w:t>
            </w:r>
            <w:proofErr w:type="gramEnd"/>
          </w:p>
        </w:tc>
      </w:tr>
    </w:tbl>
    <w:p w14:paraId="7F3F59B4" w14:textId="77777777" w:rsidR="00652933" w:rsidRPr="00973919" w:rsidRDefault="00652933" w:rsidP="00652933">
      <w:pPr>
        <w:spacing w:after="0" w:line="240" w:lineRule="auto"/>
        <w:jc w:val="center"/>
        <w:rPr>
          <w:rFonts w:cs="Times New Roman"/>
          <w:sz w:val="30"/>
          <w:szCs w:val="30"/>
        </w:rPr>
      </w:pPr>
    </w:p>
    <w:p w14:paraId="3C615736" w14:textId="1D13C0C9" w:rsidR="00652933" w:rsidRPr="00973919" w:rsidRDefault="003E3963" w:rsidP="00652933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3919">
        <w:rPr>
          <w:rFonts w:cs="Times New Roman"/>
          <w:b/>
          <w:noProof/>
          <w:spacing w:val="40"/>
          <w:sz w:val="30"/>
          <w:szCs w:val="30"/>
        </w:rPr>
        <w:t>СПРАВОЧНИК</w:t>
      </w:r>
      <w:r w:rsidR="00652933" w:rsidRPr="00973919">
        <w:rPr>
          <w:rFonts w:cs="Times New Roman"/>
          <w:b/>
          <w:noProof/>
          <w:sz w:val="30"/>
          <w:szCs w:val="30"/>
        </w:rPr>
        <w:t xml:space="preserve"> </w:t>
      </w:r>
      <w:r w:rsidR="00652933" w:rsidRPr="00973919">
        <w:rPr>
          <w:rFonts w:cs="Times New Roman"/>
          <w:b/>
          <w:noProof/>
          <w:sz w:val="30"/>
          <w:szCs w:val="30"/>
        </w:rPr>
        <w:br/>
        <w:t>видов результат</w:t>
      </w:r>
      <w:r w:rsidR="007B0D20" w:rsidRPr="00973919">
        <w:rPr>
          <w:rFonts w:cs="Times New Roman"/>
          <w:b/>
          <w:noProof/>
          <w:sz w:val="30"/>
          <w:szCs w:val="30"/>
        </w:rPr>
        <w:t>а</w:t>
      </w:r>
      <w:r w:rsidR="00652933" w:rsidRPr="00973919">
        <w:rPr>
          <w:rFonts w:cs="Times New Roman"/>
          <w:b/>
          <w:noProof/>
          <w:sz w:val="30"/>
          <w:szCs w:val="30"/>
        </w:rPr>
        <w:t xml:space="preserve"> обработки электронных документов </w:t>
      </w:r>
      <w:r w:rsidR="007B0D20" w:rsidRPr="00973919">
        <w:rPr>
          <w:rFonts w:cs="Times New Roman"/>
          <w:b/>
          <w:noProof/>
          <w:sz w:val="30"/>
          <w:szCs w:val="30"/>
        </w:rPr>
        <w:t>(</w:t>
      </w:r>
      <w:r w:rsidR="00652933" w:rsidRPr="00973919">
        <w:rPr>
          <w:rFonts w:cs="Times New Roman"/>
          <w:b/>
          <w:noProof/>
          <w:sz w:val="30"/>
          <w:szCs w:val="30"/>
        </w:rPr>
        <w:t>сведений</w:t>
      </w:r>
      <w:r w:rsidR="007B0D20" w:rsidRPr="00973919">
        <w:rPr>
          <w:rFonts w:cs="Times New Roman"/>
          <w:b/>
          <w:noProof/>
          <w:sz w:val="30"/>
          <w:szCs w:val="30"/>
        </w:rPr>
        <w:t>)</w:t>
      </w:r>
    </w:p>
    <w:p w14:paraId="7D5B802A" w14:textId="77777777" w:rsidR="00652933" w:rsidRPr="00973919" w:rsidRDefault="00652933" w:rsidP="00920057">
      <w:pPr>
        <w:pStyle w:val="11"/>
        <w:spacing w:before="360" w:beforeAutospacing="0" w:after="360" w:afterAutospacing="0" w:line="360" w:lineRule="auto"/>
        <w:outlineLvl w:val="0"/>
        <w:rPr>
          <w:rFonts w:cs="Times New Roman"/>
          <w:noProof/>
        </w:rPr>
      </w:pPr>
      <w:r w:rsidRPr="00973919">
        <w:rPr>
          <w:rFonts w:cs="Times New Roman"/>
          <w:lang w:val="en-US"/>
        </w:rPr>
        <w:t>I</w:t>
      </w:r>
      <w:r w:rsidRPr="00973919">
        <w:rPr>
          <w:rFonts w:cs="Times New Roman"/>
        </w:rPr>
        <w:t>. </w:t>
      </w:r>
      <w:r w:rsidRPr="00973919">
        <w:rPr>
          <w:rFonts w:cs="Times New Roman"/>
          <w:noProof/>
        </w:rPr>
        <w:t xml:space="preserve">Детализированные сведения из справочника </w:t>
      </w:r>
    </w:p>
    <w:tbl>
      <w:tblPr>
        <w:tblStyle w:val="ae"/>
        <w:tblW w:w="9101" w:type="dxa"/>
        <w:jc w:val="left"/>
        <w:tblInd w:w="250" w:type="dxa"/>
        <w:tblLayout w:type="fixed"/>
        <w:tblLook w:val="04A0" w:firstRow="1" w:lastRow="0" w:firstColumn="1" w:lastColumn="0" w:noHBand="0" w:noVBand="1"/>
      </w:tblPr>
      <w:tblGrid>
        <w:gridCol w:w="1793"/>
        <w:gridCol w:w="2772"/>
        <w:gridCol w:w="4536"/>
      </w:tblGrid>
      <w:tr w:rsidR="00645683" w:rsidRPr="00973919" w14:paraId="7243C05F" w14:textId="65C7CB8D" w:rsidTr="00ED2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1793" w:type="dxa"/>
          </w:tcPr>
          <w:p w14:paraId="3A50CB63" w14:textId="01FF5388" w:rsidR="00645683" w:rsidRPr="00973919" w:rsidRDefault="00645683" w:rsidP="006F2FD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73919">
              <w:rPr>
                <w:color w:val="auto"/>
                <w:sz w:val="24"/>
                <w:szCs w:val="24"/>
              </w:rPr>
              <w:t>Код результата обработки</w:t>
            </w:r>
          </w:p>
        </w:tc>
        <w:tc>
          <w:tcPr>
            <w:tcW w:w="2772" w:type="dxa"/>
            <w:vAlign w:val="center"/>
          </w:tcPr>
          <w:p w14:paraId="48975FD1" w14:textId="502AA6B9" w:rsidR="00645683" w:rsidRPr="00973919" w:rsidRDefault="00645683" w:rsidP="006F2FD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73919">
              <w:rPr>
                <w:color w:val="auto"/>
                <w:sz w:val="24"/>
                <w:szCs w:val="24"/>
              </w:rPr>
              <w:t>Наименование результата обработки</w:t>
            </w:r>
          </w:p>
        </w:tc>
        <w:tc>
          <w:tcPr>
            <w:tcW w:w="4536" w:type="dxa"/>
          </w:tcPr>
          <w:p w14:paraId="3CD8E06D" w14:textId="0A398EDC" w:rsidR="00645683" w:rsidRPr="00973919" w:rsidRDefault="00645683" w:rsidP="006F2F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Пояснение к позиции</w:t>
            </w:r>
          </w:p>
        </w:tc>
      </w:tr>
      <w:tr w:rsidR="00645683" w:rsidRPr="00973919" w14:paraId="34A544F3" w14:textId="67268744" w:rsidTr="00ED201E">
        <w:trPr>
          <w:cantSplit/>
          <w:trHeight w:val="308"/>
          <w:jc w:val="left"/>
        </w:trPr>
        <w:tc>
          <w:tcPr>
            <w:tcW w:w="1793" w:type="dxa"/>
          </w:tcPr>
          <w:p w14:paraId="2C37E87C" w14:textId="5D2E071B" w:rsidR="00645683" w:rsidRPr="00973919" w:rsidRDefault="00645683" w:rsidP="006F2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14:paraId="77DEAD24" w14:textId="71E78EC5" w:rsidR="00645683" w:rsidRPr="00973919" w:rsidRDefault="00645683" w:rsidP="006F2FD9">
            <w:pPr>
              <w:spacing w:after="0" w:line="240" w:lineRule="auto"/>
              <w:rPr>
                <w:sz w:val="24"/>
                <w:szCs w:val="24"/>
              </w:rPr>
            </w:pPr>
            <w:bookmarkStart w:id="1" w:name="_Hlk201842316"/>
            <w:r w:rsidRPr="00973919">
              <w:rPr>
                <w:sz w:val="24"/>
                <w:szCs w:val="24"/>
              </w:rPr>
              <w:t>сведения отсутствуют</w:t>
            </w:r>
            <w:bookmarkEnd w:id="1"/>
          </w:p>
        </w:tc>
        <w:tc>
          <w:tcPr>
            <w:tcW w:w="4536" w:type="dxa"/>
          </w:tcPr>
          <w:p w14:paraId="4C203B75" w14:textId="3C91BBD6" w:rsidR="00645683" w:rsidRPr="00973919" w:rsidRDefault="00FA2421" w:rsidP="006F7C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9599F" w:rsidRPr="0039599F">
              <w:rPr>
                <w:sz w:val="24"/>
                <w:szCs w:val="24"/>
              </w:rPr>
              <w:t>рименяется</w:t>
            </w:r>
            <w:r>
              <w:rPr>
                <w:sz w:val="24"/>
                <w:szCs w:val="24"/>
              </w:rPr>
              <w:t xml:space="preserve"> </w:t>
            </w:r>
            <w:r w:rsidR="006F7C75">
              <w:rPr>
                <w:sz w:val="24"/>
                <w:szCs w:val="24"/>
              </w:rPr>
              <w:t xml:space="preserve">по результатам успешной обработки поступившего запроса </w:t>
            </w:r>
            <w:r w:rsidR="006B2789">
              <w:rPr>
                <w:sz w:val="24"/>
                <w:szCs w:val="24"/>
              </w:rPr>
              <w:t>электронных документов (сведений)</w:t>
            </w:r>
            <w:r w:rsidR="006F7C7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случае отсутствия запрашиваемых электронных документов (сведений)</w:t>
            </w:r>
          </w:p>
        </w:tc>
      </w:tr>
      <w:tr w:rsidR="006F7C75" w:rsidRPr="00973919" w14:paraId="50EF950D" w14:textId="0B95C5BC" w:rsidTr="00ED201E">
        <w:trPr>
          <w:cantSplit/>
          <w:trHeight w:val="318"/>
          <w:jc w:val="left"/>
        </w:trPr>
        <w:tc>
          <w:tcPr>
            <w:tcW w:w="1793" w:type="dxa"/>
          </w:tcPr>
          <w:p w14:paraId="4352F651" w14:textId="49D384BA" w:rsidR="006F7C75" w:rsidRPr="00973919" w:rsidRDefault="006F7C75" w:rsidP="006F7C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14:paraId="60C06BAC" w14:textId="3B900F91" w:rsidR="006F7C75" w:rsidRPr="00973919" w:rsidRDefault="006F7C75" w:rsidP="006F7C75">
            <w:pPr>
              <w:spacing w:after="0" w:line="240" w:lineRule="auto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сведения получены</w:t>
            </w:r>
          </w:p>
        </w:tc>
        <w:tc>
          <w:tcPr>
            <w:tcW w:w="4536" w:type="dxa"/>
          </w:tcPr>
          <w:p w14:paraId="0BCF62B1" w14:textId="4E5A55E4" w:rsidR="006F7C75" w:rsidRPr="00973919" w:rsidRDefault="006F7C75" w:rsidP="0058333A">
            <w:pPr>
              <w:spacing w:after="0" w:line="240" w:lineRule="auto"/>
              <w:rPr>
                <w:sz w:val="24"/>
                <w:szCs w:val="24"/>
              </w:rPr>
            </w:pPr>
            <w:r w:rsidRPr="0039599F">
              <w:rPr>
                <w:sz w:val="24"/>
                <w:szCs w:val="24"/>
              </w:rPr>
              <w:t>применяется, если необходимо подтвердить факт</w:t>
            </w:r>
            <w:r>
              <w:rPr>
                <w:sz w:val="24"/>
                <w:szCs w:val="24"/>
              </w:rPr>
              <w:t xml:space="preserve"> получения </w:t>
            </w:r>
            <w:r w:rsidR="0058333A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 xml:space="preserve"> </w:t>
            </w:r>
            <w:r w:rsidR="0058333A">
              <w:rPr>
                <w:sz w:val="24"/>
                <w:szCs w:val="24"/>
              </w:rPr>
              <w:t>обработанных</w:t>
            </w:r>
            <w:r>
              <w:rPr>
                <w:sz w:val="24"/>
                <w:szCs w:val="24"/>
              </w:rPr>
              <w:t xml:space="preserve"> электронных документов (сведений) </w:t>
            </w:r>
            <w:r w:rsidRPr="0039599F">
              <w:rPr>
                <w:sz w:val="24"/>
                <w:szCs w:val="24"/>
              </w:rPr>
              <w:t>без уточнения выполняемых</w:t>
            </w:r>
            <w:r>
              <w:rPr>
                <w:sz w:val="24"/>
                <w:szCs w:val="24"/>
              </w:rPr>
              <w:t xml:space="preserve"> операций в отношении </w:t>
            </w:r>
            <w:r w:rsidRPr="0039599F">
              <w:rPr>
                <w:sz w:val="24"/>
                <w:szCs w:val="24"/>
              </w:rPr>
              <w:t>эти</w:t>
            </w:r>
            <w:r>
              <w:rPr>
                <w:sz w:val="24"/>
                <w:szCs w:val="24"/>
              </w:rPr>
              <w:t>х</w:t>
            </w:r>
            <w:r w:rsidRPr="00395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документов (сведений)</w:t>
            </w:r>
          </w:p>
        </w:tc>
      </w:tr>
      <w:tr w:rsidR="00645683" w:rsidRPr="00973919" w14:paraId="182F6B07" w14:textId="2E09C5EB" w:rsidTr="00ED201E">
        <w:trPr>
          <w:cantSplit/>
          <w:jc w:val="left"/>
        </w:trPr>
        <w:tc>
          <w:tcPr>
            <w:tcW w:w="1793" w:type="dxa"/>
          </w:tcPr>
          <w:p w14:paraId="1235FF53" w14:textId="5297BF51" w:rsidR="00645683" w:rsidRPr="00973919" w:rsidRDefault="00645683" w:rsidP="006F2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14:paraId="3C90C056" w14:textId="19095743" w:rsidR="00645683" w:rsidRPr="00973919" w:rsidRDefault="00645683" w:rsidP="006F2FD9">
            <w:pPr>
              <w:spacing w:after="0" w:line="240" w:lineRule="auto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сведения добавлены</w:t>
            </w:r>
          </w:p>
        </w:tc>
        <w:tc>
          <w:tcPr>
            <w:tcW w:w="4536" w:type="dxa"/>
          </w:tcPr>
          <w:p w14:paraId="47FA82E4" w14:textId="5A49FC53" w:rsidR="00645683" w:rsidRPr="00973919" w:rsidRDefault="0039599F" w:rsidP="00FA2421">
            <w:pPr>
              <w:spacing w:after="0" w:line="240" w:lineRule="auto"/>
              <w:rPr>
                <w:sz w:val="24"/>
                <w:szCs w:val="24"/>
              </w:rPr>
            </w:pPr>
            <w:r w:rsidRPr="0039599F">
              <w:rPr>
                <w:sz w:val="24"/>
                <w:szCs w:val="24"/>
              </w:rPr>
              <w:t xml:space="preserve">применяется с целью </w:t>
            </w:r>
            <w:r w:rsidR="00FA2421">
              <w:rPr>
                <w:sz w:val="24"/>
                <w:szCs w:val="24"/>
              </w:rPr>
              <w:t>подтверждения</w:t>
            </w:r>
            <w:r w:rsidRPr="0039599F">
              <w:rPr>
                <w:sz w:val="24"/>
                <w:szCs w:val="24"/>
              </w:rPr>
              <w:t xml:space="preserve"> факт</w:t>
            </w:r>
            <w:r w:rsidR="00FA2421">
              <w:rPr>
                <w:sz w:val="24"/>
                <w:szCs w:val="24"/>
              </w:rPr>
              <w:t>а</w:t>
            </w:r>
            <w:r w:rsidRPr="0039599F">
              <w:rPr>
                <w:sz w:val="24"/>
                <w:szCs w:val="24"/>
              </w:rPr>
              <w:t xml:space="preserve"> добавления</w:t>
            </w:r>
            <w:r w:rsidR="00FA2421">
              <w:rPr>
                <w:sz w:val="24"/>
                <w:szCs w:val="24"/>
              </w:rPr>
              <w:t xml:space="preserve"> (включения)</w:t>
            </w:r>
            <w:r w:rsidRPr="0039599F">
              <w:rPr>
                <w:sz w:val="24"/>
                <w:szCs w:val="24"/>
              </w:rPr>
              <w:t xml:space="preserve"> </w:t>
            </w:r>
            <w:r w:rsidR="00FA2421">
              <w:rPr>
                <w:sz w:val="24"/>
                <w:szCs w:val="24"/>
              </w:rPr>
              <w:t xml:space="preserve">электронных документов (сведений) </w:t>
            </w:r>
            <w:r w:rsidR="00FA2421">
              <w:rPr>
                <w:sz w:val="24"/>
                <w:szCs w:val="24"/>
              </w:rPr>
              <w:br/>
              <w:t>в информационный ресурс</w:t>
            </w:r>
          </w:p>
        </w:tc>
      </w:tr>
      <w:tr w:rsidR="00FA2421" w:rsidRPr="00973919" w14:paraId="624A9424" w14:textId="707C3958" w:rsidTr="00ED201E">
        <w:trPr>
          <w:cantSplit/>
          <w:jc w:val="left"/>
        </w:trPr>
        <w:tc>
          <w:tcPr>
            <w:tcW w:w="1793" w:type="dxa"/>
          </w:tcPr>
          <w:p w14:paraId="6E299F77" w14:textId="229367E9" w:rsidR="00FA2421" w:rsidRPr="00973919" w:rsidRDefault="00FA2421" w:rsidP="00FA24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14:paraId="4DD793B6" w14:textId="45E437AE" w:rsidR="00FA2421" w:rsidRPr="00973919" w:rsidRDefault="00FA2421" w:rsidP="00FA2421">
            <w:pPr>
              <w:spacing w:after="0" w:line="240" w:lineRule="auto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сведения изменены</w:t>
            </w:r>
          </w:p>
        </w:tc>
        <w:tc>
          <w:tcPr>
            <w:tcW w:w="4536" w:type="dxa"/>
          </w:tcPr>
          <w:p w14:paraId="68B0E0F9" w14:textId="1AEFC9F9" w:rsidR="00FA2421" w:rsidRPr="00973919" w:rsidRDefault="00FA2421" w:rsidP="00FA2421">
            <w:pPr>
              <w:spacing w:after="0" w:line="240" w:lineRule="auto"/>
              <w:rPr>
                <w:sz w:val="24"/>
                <w:szCs w:val="24"/>
              </w:rPr>
            </w:pPr>
            <w:r w:rsidRPr="0039599F">
              <w:rPr>
                <w:sz w:val="24"/>
                <w:szCs w:val="24"/>
              </w:rPr>
              <w:t xml:space="preserve">применяется с целью </w:t>
            </w:r>
            <w:r>
              <w:rPr>
                <w:sz w:val="24"/>
                <w:szCs w:val="24"/>
              </w:rPr>
              <w:t>подтверждения</w:t>
            </w:r>
            <w:r w:rsidRPr="0039599F">
              <w:rPr>
                <w:sz w:val="24"/>
                <w:szCs w:val="24"/>
              </w:rPr>
              <w:t xml:space="preserve"> факт</w:t>
            </w:r>
            <w:r>
              <w:rPr>
                <w:sz w:val="24"/>
                <w:szCs w:val="24"/>
              </w:rPr>
              <w:t>а</w:t>
            </w:r>
            <w:r w:rsidRPr="0039599F">
              <w:rPr>
                <w:sz w:val="24"/>
                <w:szCs w:val="24"/>
              </w:rPr>
              <w:t xml:space="preserve"> добавления</w:t>
            </w:r>
            <w:r>
              <w:rPr>
                <w:sz w:val="24"/>
                <w:szCs w:val="24"/>
              </w:rPr>
              <w:t xml:space="preserve"> (включения)</w:t>
            </w:r>
            <w:r w:rsidRPr="00395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измененных электронных документов (сведений) в информационный ресурс</w:t>
            </w:r>
          </w:p>
        </w:tc>
      </w:tr>
      <w:tr w:rsidR="00ED201E" w:rsidRPr="00973919" w14:paraId="0B5BD604" w14:textId="64B3A1F9" w:rsidTr="00ED201E">
        <w:trPr>
          <w:cantSplit/>
          <w:jc w:val="left"/>
        </w:trPr>
        <w:tc>
          <w:tcPr>
            <w:tcW w:w="1793" w:type="dxa"/>
          </w:tcPr>
          <w:p w14:paraId="0F5D4D94" w14:textId="0C061530" w:rsidR="00ED201E" w:rsidRPr="00973919" w:rsidRDefault="00ED201E" w:rsidP="00ED20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14:paraId="0975E842" w14:textId="18FB9B8E" w:rsidR="00ED201E" w:rsidRPr="00973919" w:rsidRDefault="00ED201E" w:rsidP="00ED201E">
            <w:pPr>
              <w:spacing w:after="0" w:line="240" w:lineRule="auto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сведения удалены</w:t>
            </w:r>
          </w:p>
        </w:tc>
        <w:tc>
          <w:tcPr>
            <w:tcW w:w="4536" w:type="dxa"/>
          </w:tcPr>
          <w:p w14:paraId="5A59AE6A" w14:textId="263E5057" w:rsidR="00ED201E" w:rsidRPr="00973919" w:rsidRDefault="00ED201E" w:rsidP="00ED201E">
            <w:pPr>
              <w:spacing w:after="0" w:line="240" w:lineRule="auto"/>
              <w:rPr>
                <w:sz w:val="24"/>
                <w:szCs w:val="24"/>
              </w:rPr>
            </w:pPr>
            <w:r w:rsidRPr="0039599F">
              <w:rPr>
                <w:sz w:val="24"/>
                <w:szCs w:val="24"/>
              </w:rPr>
              <w:t xml:space="preserve">применяется с целью </w:t>
            </w:r>
            <w:r>
              <w:rPr>
                <w:sz w:val="24"/>
                <w:szCs w:val="24"/>
              </w:rPr>
              <w:t>подтверждения</w:t>
            </w:r>
            <w:r w:rsidRPr="0039599F">
              <w:rPr>
                <w:sz w:val="24"/>
                <w:szCs w:val="24"/>
              </w:rPr>
              <w:t xml:space="preserve"> факт</w:t>
            </w:r>
            <w:r>
              <w:rPr>
                <w:sz w:val="24"/>
                <w:szCs w:val="24"/>
              </w:rPr>
              <w:t>а</w:t>
            </w:r>
            <w:r w:rsidRPr="00395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удаления (исключения)</w:t>
            </w:r>
            <w:r w:rsidRPr="00395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электронных документов (сведений) </w:t>
            </w:r>
            <w:r>
              <w:rPr>
                <w:sz w:val="24"/>
                <w:szCs w:val="24"/>
              </w:rPr>
              <w:br/>
              <w:t>из информационного ресурса, в том числе в случаях, когда физическое удаление электронных документов (сведений) не осуществляется</w:t>
            </w:r>
          </w:p>
        </w:tc>
      </w:tr>
      <w:tr w:rsidR="00645683" w:rsidRPr="00973919" w14:paraId="04E8A694" w14:textId="3D84F3FF" w:rsidTr="00ED201E">
        <w:trPr>
          <w:cantSplit/>
          <w:jc w:val="left"/>
        </w:trPr>
        <w:tc>
          <w:tcPr>
            <w:tcW w:w="1793" w:type="dxa"/>
          </w:tcPr>
          <w:p w14:paraId="095F299C" w14:textId="6067871C" w:rsidR="00645683" w:rsidRPr="00973919" w:rsidRDefault="00645683" w:rsidP="006F2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772" w:type="dxa"/>
          </w:tcPr>
          <w:p w14:paraId="22CBF0FC" w14:textId="6472B7BE" w:rsidR="00645683" w:rsidRPr="00973919" w:rsidRDefault="00645683" w:rsidP="006F2FD9">
            <w:pPr>
              <w:spacing w:after="0" w:line="240" w:lineRule="auto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сведения обработаны</w:t>
            </w:r>
          </w:p>
        </w:tc>
        <w:tc>
          <w:tcPr>
            <w:tcW w:w="4536" w:type="dxa"/>
          </w:tcPr>
          <w:p w14:paraId="30914F29" w14:textId="038F34AB" w:rsidR="00645683" w:rsidRPr="00973919" w:rsidRDefault="0039599F" w:rsidP="00ED201E">
            <w:pPr>
              <w:spacing w:after="0" w:line="240" w:lineRule="auto"/>
              <w:rPr>
                <w:sz w:val="24"/>
                <w:szCs w:val="24"/>
              </w:rPr>
            </w:pPr>
            <w:r w:rsidRPr="0039599F">
              <w:rPr>
                <w:sz w:val="24"/>
                <w:szCs w:val="24"/>
              </w:rPr>
              <w:t xml:space="preserve">применяется, если необходимо подтвердить факт </w:t>
            </w:r>
            <w:r w:rsidR="00ED201E">
              <w:rPr>
                <w:sz w:val="24"/>
                <w:szCs w:val="24"/>
              </w:rPr>
              <w:t xml:space="preserve">успешной </w:t>
            </w:r>
            <w:r w:rsidRPr="0039599F">
              <w:rPr>
                <w:sz w:val="24"/>
                <w:szCs w:val="24"/>
              </w:rPr>
              <w:t xml:space="preserve">обработки </w:t>
            </w:r>
            <w:r w:rsidR="00ED201E">
              <w:rPr>
                <w:sz w:val="24"/>
                <w:szCs w:val="24"/>
              </w:rPr>
              <w:t xml:space="preserve">полученных электронных документов (сведений) </w:t>
            </w:r>
            <w:r w:rsidRPr="0039599F">
              <w:rPr>
                <w:sz w:val="24"/>
                <w:szCs w:val="24"/>
              </w:rPr>
              <w:t>без уточнения выполняемых</w:t>
            </w:r>
            <w:r w:rsidR="00ED201E">
              <w:rPr>
                <w:sz w:val="24"/>
                <w:szCs w:val="24"/>
              </w:rPr>
              <w:t xml:space="preserve"> операций в отношении </w:t>
            </w:r>
            <w:r w:rsidRPr="0039599F">
              <w:rPr>
                <w:sz w:val="24"/>
                <w:szCs w:val="24"/>
              </w:rPr>
              <w:t>эти</w:t>
            </w:r>
            <w:r w:rsidR="00ED201E">
              <w:rPr>
                <w:sz w:val="24"/>
                <w:szCs w:val="24"/>
              </w:rPr>
              <w:t>х</w:t>
            </w:r>
            <w:r w:rsidRPr="0039599F">
              <w:rPr>
                <w:sz w:val="24"/>
                <w:szCs w:val="24"/>
              </w:rPr>
              <w:t xml:space="preserve"> </w:t>
            </w:r>
            <w:r w:rsidR="00ED201E">
              <w:rPr>
                <w:sz w:val="24"/>
                <w:szCs w:val="24"/>
              </w:rPr>
              <w:t>электронных документов (сведений)</w:t>
            </w:r>
          </w:p>
        </w:tc>
      </w:tr>
      <w:tr w:rsidR="00645683" w:rsidRPr="00973919" w14:paraId="5FF180AA" w14:textId="5196A359" w:rsidTr="00ED201E">
        <w:trPr>
          <w:cantSplit/>
          <w:trHeight w:val="368"/>
          <w:jc w:val="left"/>
        </w:trPr>
        <w:tc>
          <w:tcPr>
            <w:tcW w:w="1793" w:type="dxa"/>
          </w:tcPr>
          <w:p w14:paraId="687059E6" w14:textId="2574AC7E" w:rsidR="00645683" w:rsidRPr="00973919" w:rsidRDefault="00645683" w:rsidP="006F2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14:paraId="3935CC75" w14:textId="0072B0D6" w:rsidR="00645683" w:rsidRPr="00973919" w:rsidRDefault="00645683" w:rsidP="006F2FD9">
            <w:pPr>
              <w:spacing w:after="0" w:line="240" w:lineRule="auto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сведения не могут быть обработаны</w:t>
            </w:r>
          </w:p>
        </w:tc>
        <w:tc>
          <w:tcPr>
            <w:tcW w:w="4536" w:type="dxa"/>
          </w:tcPr>
          <w:p w14:paraId="1B0563CD" w14:textId="489B2D6E" w:rsidR="00645683" w:rsidRPr="00973919" w:rsidRDefault="00E01221" w:rsidP="00E012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9599F" w:rsidRPr="0039599F">
              <w:rPr>
                <w:sz w:val="24"/>
                <w:szCs w:val="24"/>
              </w:rPr>
              <w:t>рименяется</w:t>
            </w:r>
            <w:r>
              <w:rPr>
                <w:sz w:val="24"/>
                <w:szCs w:val="24"/>
              </w:rPr>
              <w:t xml:space="preserve"> в случае</w:t>
            </w:r>
            <w:r w:rsidR="0039599F" w:rsidRPr="0039599F">
              <w:rPr>
                <w:sz w:val="24"/>
                <w:szCs w:val="24"/>
              </w:rPr>
              <w:t xml:space="preserve"> получен</w:t>
            </w:r>
            <w:r>
              <w:rPr>
                <w:sz w:val="24"/>
                <w:szCs w:val="24"/>
              </w:rPr>
              <w:t>ия</w:t>
            </w:r>
            <w:r w:rsidR="0039599F" w:rsidRPr="00395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документа (сведений)</w:t>
            </w:r>
            <w:r w:rsidR="0039599F" w:rsidRPr="0039599F">
              <w:rPr>
                <w:sz w:val="24"/>
                <w:szCs w:val="24"/>
              </w:rPr>
              <w:t xml:space="preserve">, обработка </w:t>
            </w:r>
            <w:r>
              <w:rPr>
                <w:sz w:val="24"/>
                <w:szCs w:val="24"/>
              </w:rPr>
              <w:t>которого (</w:t>
            </w:r>
            <w:r w:rsidR="0039599F" w:rsidRPr="0039599F">
              <w:rPr>
                <w:sz w:val="24"/>
                <w:szCs w:val="24"/>
              </w:rPr>
              <w:t>которых</w:t>
            </w:r>
            <w:r>
              <w:rPr>
                <w:sz w:val="24"/>
                <w:szCs w:val="24"/>
              </w:rPr>
              <w:t>)</w:t>
            </w:r>
            <w:r w:rsidR="0039599F" w:rsidRPr="0039599F">
              <w:rPr>
                <w:sz w:val="24"/>
                <w:szCs w:val="24"/>
              </w:rPr>
              <w:t xml:space="preserve"> невозможна по причине, не связанной </w:t>
            </w:r>
            <w:r>
              <w:rPr>
                <w:sz w:val="24"/>
                <w:szCs w:val="24"/>
              </w:rPr>
              <w:br/>
            </w:r>
            <w:r w:rsidR="0039599F" w:rsidRPr="0039599F">
              <w:rPr>
                <w:sz w:val="24"/>
                <w:szCs w:val="24"/>
              </w:rPr>
              <w:t>с нарушением процедуры обмена</w:t>
            </w:r>
          </w:p>
        </w:tc>
      </w:tr>
      <w:tr w:rsidR="00645683" w:rsidRPr="00973919" w14:paraId="65B8B980" w14:textId="38D27A7A" w:rsidTr="00ED201E">
        <w:trPr>
          <w:cantSplit/>
          <w:jc w:val="left"/>
        </w:trPr>
        <w:tc>
          <w:tcPr>
            <w:tcW w:w="1793" w:type="dxa"/>
          </w:tcPr>
          <w:p w14:paraId="642DD211" w14:textId="080A1E84" w:rsidR="00645683" w:rsidRPr="00973919" w:rsidRDefault="00645683" w:rsidP="006F2F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8</w:t>
            </w:r>
          </w:p>
        </w:tc>
        <w:tc>
          <w:tcPr>
            <w:tcW w:w="2772" w:type="dxa"/>
          </w:tcPr>
          <w:p w14:paraId="4CE0C37F" w14:textId="3FF8D671" w:rsidR="00645683" w:rsidRPr="00973919" w:rsidRDefault="00645683" w:rsidP="006F2FD9">
            <w:pPr>
              <w:spacing w:after="0" w:line="240" w:lineRule="auto"/>
              <w:rPr>
                <w:sz w:val="24"/>
                <w:szCs w:val="24"/>
              </w:rPr>
            </w:pPr>
            <w:r w:rsidRPr="00973919">
              <w:rPr>
                <w:sz w:val="24"/>
                <w:szCs w:val="24"/>
              </w:rPr>
              <w:t>сведения не могут быть предоставлены</w:t>
            </w:r>
          </w:p>
        </w:tc>
        <w:tc>
          <w:tcPr>
            <w:tcW w:w="4536" w:type="dxa"/>
          </w:tcPr>
          <w:p w14:paraId="7DB16D56" w14:textId="706A503C" w:rsidR="00645683" w:rsidRPr="00973919" w:rsidRDefault="005918F3" w:rsidP="00F937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9599F" w:rsidRPr="0039599F">
              <w:rPr>
                <w:sz w:val="24"/>
                <w:szCs w:val="24"/>
              </w:rPr>
              <w:t>рименяется</w:t>
            </w:r>
            <w:r>
              <w:rPr>
                <w:sz w:val="24"/>
                <w:szCs w:val="24"/>
              </w:rPr>
              <w:t xml:space="preserve"> в случае невозможности предоставить респондентом </w:t>
            </w:r>
            <w:r w:rsidR="0039599F" w:rsidRPr="0039599F">
              <w:rPr>
                <w:sz w:val="24"/>
                <w:szCs w:val="24"/>
              </w:rPr>
              <w:t>запрошенн</w:t>
            </w:r>
            <w:r>
              <w:rPr>
                <w:sz w:val="24"/>
                <w:szCs w:val="24"/>
              </w:rPr>
              <w:t>ый электронный документ</w:t>
            </w:r>
            <w:r w:rsidR="0039599F" w:rsidRPr="00395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(сведения) </w:t>
            </w:r>
            <w:r w:rsidRPr="0039599F">
              <w:rPr>
                <w:sz w:val="24"/>
                <w:szCs w:val="24"/>
              </w:rPr>
              <w:t>по каким-либо причинам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="00F937CC">
              <w:rPr>
                <w:sz w:val="24"/>
                <w:szCs w:val="24"/>
              </w:rPr>
              <w:t>не</w:t>
            </w:r>
            <w:r w:rsidR="00463B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связанным с его (их)</w:t>
            </w:r>
            <w:r w:rsidR="0039599F" w:rsidRPr="0039599F">
              <w:rPr>
                <w:sz w:val="24"/>
                <w:szCs w:val="24"/>
              </w:rPr>
              <w:t xml:space="preserve"> </w:t>
            </w:r>
            <w:r w:rsidR="00F937CC">
              <w:rPr>
                <w:sz w:val="24"/>
                <w:szCs w:val="24"/>
              </w:rPr>
              <w:t>отсутствием</w:t>
            </w:r>
            <w:r w:rsidR="00F937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 респондента</w:t>
            </w:r>
          </w:p>
        </w:tc>
      </w:tr>
    </w:tbl>
    <w:p w14:paraId="0F5955BD" w14:textId="77777777" w:rsidR="00F937CC" w:rsidRPr="00463B48" w:rsidRDefault="00F937CC">
      <w:pPr>
        <w:spacing w:after="160" w:line="278" w:lineRule="auto"/>
        <w:rPr>
          <w:rFonts w:eastAsia="Times New Roman" w:cs="Times New Roman"/>
          <w:bCs/>
          <w:sz w:val="30"/>
          <w:szCs w:val="30"/>
          <w:lang w:eastAsia="ru-RU"/>
        </w:rPr>
      </w:pPr>
      <w:r w:rsidRPr="00463B48">
        <w:rPr>
          <w:rFonts w:cs="Times New Roman"/>
          <w:szCs w:val="30"/>
        </w:rPr>
        <w:br w:type="page"/>
      </w:r>
    </w:p>
    <w:p w14:paraId="62221FEA" w14:textId="7D90C690" w:rsidR="00652933" w:rsidRPr="00F937CC" w:rsidRDefault="00652933" w:rsidP="00F937CC">
      <w:pPr>
        <w:pStyle w:val="11"/>
        <w:spacing w:before="360" w:beforeAutospacing="0" w:after="360" w:afterAutospacing="0" w:line="360" w:lineRule="auto"/>
        <w:outlineLvl w:val="0"/>
        <w:rPr>
          <w:rFonts w:cs="Times New Roman"/>
          <w:lang w:val="en-US"/>
        </w:rPr>
      </w:pPr>
      <w:r w:rsidRPr="00F937CC">
        <w:rPr>
          <w:rFonts w:cs="Times New Roman"/>
          <w:lang w:val="en-US"/>
        </w:rPr>
        <w:lastRenderedPageBreak/>
        <w:t>II. </w:t>
      </w:r>
      <w:proofErr w:type="spellStart"/>
      <w:r w:rsidR="00F937CC" w:rsidRPr="00F937CC">
        <w:rPr>
          <w:rFonts w:cs="Times New Roman"/>
          <w:lang w:val="en-US"/>
        </w:rPr>
        <w:t>Паспорт</w:t>
      </w:r>
      <w:proofErr w:type="spellEnd"/>
      <w:r w:rsidR="00F937CC" w:rsidRPr="00F937CC">
        <w:rPr>
          <w:rFonts w:cs="Times New Roman"/>
          <w:lang w:val="en-US"/>
        </w:rPr>
        <w:t xml:space="preserve"> </w:t>
      </w:r>
      <w:proofErr w:type="spellStart"/>
      <w:r w:rsidR="00F937CC" w:rsidRPr="00F937CC">
        <w:rPr>
          <w:rFonts w:cs="Times New Roman"/>
          <w:lang w:val="en-US"/>
        </w:rPr>
        <w:t>справочника</w:t>
      </w:r>
      <w:proofErr w:type="spellEnd"/>
    </w:p>
    <w:tbl>
      <w:tblPr>
        <w:tblStyle w:val="ae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973919" w:rsidRPr="00973919" w14:paraId="4D4AD16E" w14:textId="77777777" w:rsidTr="001F2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</w:tcPr>
          <w:bookmarkEnd w:id="0"/>
          <w:p w14:paraId="522F30FE" w14:textId="77777777" w:rsidR="00652933" w:rsidRPr="00FF50CF" w:rsidRDefault="00652933" w:rsidP="00920057">
            <w:pPr>
              <w:spacing w:after="0" w:line="264" w:lineRule="auto"/>
              <w:rPr>
                <w:color w:val="auto"/>
                <w:sz w:val="24"/>
                <w:szCs w:val="24"/>
                <w:lang w:eastAsia="x-none"/>
              </w:rPr>
            </w:pPr>
            <w:r w:rsidRPr="00FF50CF">
              <w:rPr>
                <w:color w:val="auto"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474" w:type="dxa"/>
          </w:tcPr>
          <w:p w14:paraId="77776A12" w14:textId="77777777" w:rsidR="00652933" w:rsidRPr="00FF50CF" w:rsidRDefault="00652933" w:rsidP="00920057">
            <w:pPr>
              <w:spacing w:after="0" w:line="240" w:lineRule="auto"/>
              <w:rPr>
                <w:color w:val="auto"/>
                <w:sz w:val="24"/>
                <w:szCs w:val="24"/>
                <w:lang w:eastAsia="x-none"/>
              </w:rPr>
            </w:pPr>
            <w:r w:rsidRPr="00FF50CF">
              <w:rPr>
                <w:color w:val="auto"/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</w:tcPr>
          <w:p w14:paraId="3B2D20A9" w14:textId="77777777" w:rsidR="00652933" w:rsidRPr="00FF50CF" w:rsidRDefault="00652933" w:rsidP="00920057">
            <w:pPr>
              <w:spacing w:after="0" w:line="240" w:lineRule="auto"/>
              <w:rPr>
                <w:color w:val="auto"/>
                <w:sz w:val="24"/>
                <w:szCs w:val="24"/>
                <w:lang w:eastAsia="x-none"/>
              </w:rPr>
            </w:pPr>
            <w:r w:rsidRPr="00FF50CF">
              <w:rPr>
                <w:color w:val="auto"/>
                <w:sz w:val="24"/>
                <w:szCs w:val="24"/>
                <w:lang w:eastAsia="x-none"/>
              </w:rPr>
              <w:t>Описание</w:t>
            </w:r>
          </w:p>
        </w:tc>
      </w:tr>
      <w:tr w:rsidR="00973919" w:rsidRPr="00973919" w14:paraId="2BA81D59" w14:textId="77777777" w:rsidTr="001F2069">
        <w:tc>
          <w:tcPr>
            <w:tcW w:w="632" w:type="dxa"/>
          </w:tcPr>
          <w:p w14:paraId="4A51413A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2A4026DD" w14:textId="77777777" w:rsidR="00652933" w:rsidRPr="00FF50CF" w:rsidRDefault="00652933" w:rsidP="00920057">
            <w:pPr>
              <w:spacing w:after="0" w:line="240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7A1FA920" w14:textId="77777777" w:rsidR="00652933" w:rsidRPr="00FF50CF" w:rsidRDefault="00652933" w:rsidP="00920057">
            <w:pPr>
              <w:spacing w:after="0" w:line="240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973919" w:rsidRPr="00973919" w14:paraId="1CC0CBC9" w14:textId="77777777" w:rsidTr="001F2069">
        <w:tc>
          <w:tcPr>
            <w:tcW w:w="632" w:type="dxa"/>
          </w:tcPr>
          <w:p w14:paraId="6B7AA863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5B9ABBA0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A1CC510" w14:textId="680BCEFC" w:rsidR="00652933" w:rsidRPr="00FF50CF" w:rsidRDefault="00FF7331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</w:rPr>
              <w:t>___</w:t>
            </w:r>
          </w:p>
        </w:tc>
      </w:tr>
      <w:tr w:rsidR="00973919" w:rsidRPr="00973919" w14:paraId="0F3B290E" w14:textId="77777777" w:rsidTr="001F2069">
        <w:trPr>
          <w:trHeight w:val="376"/>
        </w:trPr>
        <w:tc>
          <w:tcPr>
            <w:tcW w:w="632" w:type="dxa"/>
          </w:tcPr>
          <w:p w14:paraId="2B5690BF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32FBC81A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003869B0" w14:textId="5066BA10" w:rsidR="00652933" w:rsidRPr="00FF50CF" w:rsidRDefault="003E396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noProof/>
                <w:sz w:val="24"/>
                <w:szCs w:val="24"/>
              </w:rPr>
              <w:t>1</w:t>
            </w:r>
            <w:r w:rsidR="00652933" w:rsidRPr="00FF50CF">
              <w:rPr>
                <w:noProof/>
                <w:sz w:val="24"/>
                <w:szCs w:val="24"/>
              </w:rPr>
              <w:t xml:space="preserve"> – </w:t>
            </w:r>
            <w:r w:rsidRPr="00FF50CF">
              <w:rPr>
                <w:noProof/>
                <w:sz w:val="24"/>
                <w:szCs w:val="24"/>
              </w:rPr>
              <w:t>справочник</w:t>
            </w:r>
          </w:p>
        </w:tc>
      </w:tr>
      <w:tr w:rsidR="00973919" w:rsidRPr="00973919" w14:paraId="6014F4F7" w14:textId="77777777" w:rsidTr="001F2069">
        <w:tc>
          <w:tcPr>
            <w:tcW w:w="632" w:type="dxa"/>
          </w:tcPr>
          <w:p w14:paraId="6BA2C6B1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5EAD5CE1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3BD11B66" w14:textId="37699FC2" w:rsidR="00652933" w:rsidRPr="00FF50CF" w:rsidRDefault="0053646C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>Справочник</w:t>
            </w:r>
            <w:r w:rsidR="00735702" w:rsidRPr="00FF50CF">
              <w:rPr>
                <w:noProof/>
                <w:sz w:val="24"/>
                <w:szCs w:val="24"/>
              </w:rPr>
              <w:t xml:space="preserve"> видов результат</w:t>
            </w:r>
            <w:r w:rsidR="007B0D20" w:rsidRPr="00FF50CF">
              <w:rPr>
                <w:noProof/>
                <w:sz w:val="24"/>
                <w:szCs w:val="24"/>
              </w:rPr>
              <w:t>а</w:t>
            </w:r>
            <w:r w:rsidR="00735702" w:rsidRPr="00FF50CF">
              <w:rPr>
                <w:noProof/>
                <w:sz w:val="24"/>
                <w:szCs w:val="24"/>
              </w:rPr>
              <w:t xml:space="preserve"> обработки электронных документов </w:t>
            </w:r>
            <w:r w:rsidRPr="00FF50CF">
              <w:rPr>
                <w:sz w:val="24"/>
                <w:szCs w:val="24"/>
              </w:rPr>
              <w:t>(сведений)</w:t>
            </w:r>
          </w:p>
        </w:tc>
      </w:tr>
      <w:tr w:rsidR="00973919" w:rsidRPr="00973919" w14:paraId="35A36BC9" w14:textId="77777777" w:rsidTr="001F2069">
        <w:tc>
          <w:tcPr>
            <w:tcW w:w="632" w:type="dxa"/>
          </w:tcPr>
          <w:p w14:paraId="1F068A90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58FE8031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3688B563" w14:textId="44DBE041" w:rsidR="00652933" w:rsidRPr="00FF50CF" w:rsidRDefault="00735702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noProof/>
                <w:sz w:val="24"/>
                <w:szCs w:val="24"/>
              </w:rPr>
              <w:t>ВРО</w:t>
            </w:r>
          </w:p>
        </w:tc>
      </w:tr>
      <w:tr w:rsidR="00973919" w:rsidRPr="00973919" w14:paraId="41CDEB3B" w14:textId="77777777" w:rsidTr="001F2069">
        <w:tc>
          <w:tcPr>
            <w:tcW w:w="632" w:type="dxa"/>
          </w:tcPr>
          <w:p w14:paraId="596AC92C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70B47DF0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5750620A" w14:textId="6B7304A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noProof/>
                <w:sz w:val="24"/>
                <w:szCs w:val="24"/>
              </w:rPr>
              <w:t>Е</w:t>
            </w:r>
            <w:r w:rsidR="00C57CC9" w:rsidRPr="00FF50CF">
              <w:rPr>
                <w:noProof/>
                <w:sz w:val="24"/>
                <w:szCs w:val="24"/>
              </w:rPr>
              <w:t>С</w:t>
            </w:r>
            <w:r w:rsidRPr="00FF50CF">
              <w:rPr>
                <w:noProof/>
                <w:sz w:val="24"/>
                <w:szCs w:val="24"/>
              </w:rPr>
              <w:t xml:space="preserve"> </w:t>
            </w:r>
            <w:r w:rsidR="00FF7331" w:rsidRPr="00FF50CF">
              <w:rPr>
                <w:noProof/>
                <w:sz w:val="24"/>
                <w:szCs w:val="24"/>
              </w:rPr>
              <w:t>___</w:t>
            </w:r>
            <w:r w:rsidRPr="00FF50CF">
              <w:rPr>
                <w:noProof/>
                <w:sz w:val="24"/>
                <w:szCs w:val="24"/>
              </w:rPr>
              <w:t>-</w:t>
            </w:r>
            <w:r w:rsidR="00C60B68" w:rsidRPr="00FF50CF">
              <w:rPr>
                <w:noProof/>
                <w:sz w:val="24"/>
                <w:szCs w:val="24"/>
                <w:lang w:val="en-US"/>
              </w:rPr>
              <w:t>20__</w:t>
            </w:r>
            <w:r w:rsidR="00C57CC9" w:rsidRPr="00FF50CF">
              <w:rPr>
                <w:noProof/>
                <w:sz w:val="24"/>
                <w:szCs w:val="24"/>
              </w:rPr>
              <w:t xml:space="preserve"> (ред.1)</w:t>
            </w:r>
          </w:p>
        </w:tc>
      </w:tr>
      <w:tr w:rsidR="00973919" w:rsidRPr="00973919" w14:paraId="60F138E4" w14:textId="77777777" w:rsidTr="001F2069">
        <w:tc>
          <w:tcPr>
            <w:tcW w:w="632" w:type="dxa"/>
          </w:tcPr>
          <w:p w14:paraId="13C608DC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2F4E8BE8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735A0EA8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973919" w:rsidRPr="00973919" w14:paraId="6D718E09" w14:textId="77777777" w:rsidTr="001F2069">
        <w:tc>
          <w:tcPr>
            <w:tcW w:w="632" w:type="dxa"/>
          </w:tcPr>
          <w:p w14:paraId="21207865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75B76DF0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 w:rsidRPr="00FF50CF">
              <w:rPr>
                <w:sz w:val="24"/>
                <w:szCs w:val="24"/>
                <w:lang w:val="en-US" w:eastAsia="x-none"/>
              </w:rPr>
              <w:t> </w:t>
            </w:r>
            <w:r w:rsidRPr="00FF50CF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190199AF" w14:textId="73233E9C" w:rsidR="00652933" w:rsidRPr="00FF50CF" w:rsidRDefault="00652933" w:rsidP="00BE09B9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noProof/>
                <w:sz w:val="24"/>
                <w:szCs w:val="24"/>
              </w:rPr>
              <w:t xml:space="preserve">от          </w:t>
            </w:r>
            <w:r w:rsidR="00BE09B9">
              <w:rPr>
                <w:noProof/>
                <w:sz w:val="24"/>
                <w:szCs w:val="24"/>
              </w:rPr>
              <w:t xml:space="preserve">                      20     г.</w:t>
            </w:r>
          </w:p>
        </w:tc>
      </w:tr>
      <w:tr w:rsidR="00973919" w:rsidRPr="00973919" w14:paraId="26862522" w14:textId="77777777" w:rsidTr="001F2069">
        <w:tc>
          <w:tcPr>
            <w:tcW w:w="632" w:type="dxa"/>
          </w:tcPr>
          <w:p w14:paraId="3862E9B4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45AC70BD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036DCE0B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val="en-US" w:eastAsia="x-none"/>
              </w:rPr>
            </w:pPr>
            <w:r w:rsidRPr="00FF50CF"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973919" w:rsidRPr="00973919" w14:paraId="01E6BDA5" w14:textId="77777777" w:rsidTr="001F2069">
        <w:tc>
          <w:tcPr>
            <w:tcW w:w="632" w:type="dxa"/>
          </w:tcPr>
          <w:p w14:paraId="034B587B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7C8E12F6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717A74FB" w14:textId="77777777" w:rsidR="00652933" w:rsidRPr="00FF50CF" w:rsidRDefault="00652933" w:rsidP="00920057">
            <w:pPr>
              <w:spacing w:after="0" w:line="240" w:lineRule="auto"/>
              <w:rPr>
                <w:noProof/>
                <w:sz w:val="24"/>
                <w:szCs w:val="24"/>
                <w:lang w:val="en-US"/>
              </w:rPr>
            </w:pPr>
            <w:r w:rsidRPr="00FF50CF"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973919" w:rsidRPr="00973919" w14:paraId="66BB618F" w14:textId="77777777" w:rsidTr="001F2069">
        <w:tc>
          <w:tcPr>
            <w:tcW w:w="632" w:type="dxa"/>
          </w:tcPr>
          <w:p w14:paraId="0C060B2E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5EE7ABF1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78BC3147" w14:textId="77777777" w:rsidR="00652933" w:rsidRPr="00FF50CF" w:rsidRDefault="00652933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>Евразийская экономическая комиссия</w:t>
            </w:r>
          </w:p>
        </w:tc>
      </w:tr>
      <w:tr w:rsidR="00973919" w:rsidRPr="00973919" w14:paraId="1F112A26" w14:textId="77777777" w:rsidTr="001F2069">
        <w:tc>
          <w:tcPr>
            <w:tcW w:w="632" w:type="dxa"/>
          </w:tcPr>
          <w:p w14:paraId="3D9A9306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6E07327B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252888B4" w14:textId="23B650DF" w:rsidR="00652933" w:rsidRPr="00FF50CF" w:rsidRDefault="002E2EFF" w:rsidP="00F635A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noProof/>
                <w:sz w:val="24"/>
                <w:szCs w:val="24"/>
              </w:rPr>
              <w:t>справочник</w:t>
            </w:r>
            <w:r w:rsidR="009B6DD7" w:rsidRPr="00FF50CF">
              <w:rPr>
                <w:noProof/>
                <w:sz w:val="24"/>
                <w:szCs w:val="24"/>
              </w:rPr>
              <w:t xml:space="preserve"> предназначен для </w:t>
            </w:r>
            <w:r w:rsidR="00F635A1">
              <w:rPr>
                <w:noProof/>
                <w:sz w:val="24"/>
                <w:szCs w:val="24"/>
              </w:rPr>
              <w:t>систематизации</w:t>
            </w:r>
            <w:r w:rsidR="009B6DD7" w:rsidRPr="00FF50CF">
              <w:rPr>
                <w:noProof/>
                <w:sz w:val="24"/>
                <w:szCs w:val="24"/>
              </w:rPr>
              <w:t xml:space="preserve"> </w:t>
            </w:r>
            <w:r w:rsidR="00F635A1">
              <w:rPr>
                <w:noProof/>
                <w:sz w:val="24"/>
                <w:szCs w:val="24"/>
              </w:rPr>
              <w:br/>
            </w:r>
            <w:r w:rsidR="009B6DD7" w:rsidRPr="00FF50CF">
              <w:rPr>
                <w:noProof/>
                <w:sz w:val="24"/>
                <w:szCs w:val="24"/>
              </w:rPr>
              <w:t>и кодирования результатов обработки электронных документов и сведений</w:t>
            </w:r>
          </w:p>
        </w:tc>
      </w:tr>
      <w:tr w:rsidR="00973919" w:rsidRPr="00973919" w14:paraId="11DD769C" w14:textId="77777777" w:rsidTr="001F2069">
        <w:tc>
          <w:tcPr>
            <w:tcW w:w="632" w:type="dxa"/>
          </w:tcPr>
          <w:p w14:paraId="708AB597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14654E21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 xml:space="preserve">Аннотация </w:t>
            </w:r>
            <w:r w:rsidRPr="00FF50CF">
              <w:rPr>
                <w:sz w:val="24"/>
                <w:szCs w:val="24"/>
                <w:lang w:eastAsia="x-none"/>
              </w:rPr>
              <w:br/>
              <w:t>(область применения)</w:t>
            </w:r>
          </w:p>
        </w:tc>
        <w:tc>
          <w:tcPr>
            <w:tcW w:w="5250" w:type="dxa"/>
          </w:tcPr>
          <w:p w14:paraId="0D730D9A" w14:textId="77777777" w:rsidR="00652933" w:rsidRPr="00FF50CF" w:rsidRDefault="00652933" w:rsidP="00920057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>используется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F635A1" w:rsidRPr="00973919" w14:paraId="540D2546" w14:textId="77777777" w:rsidTr="001F2069">
        <w:tc>
          <w:tcPr>
            <w:tcW w:w="632" w:type="dxa"/>
          </w:tcPr>
          <w:p w14:paraId="781BF1D8" w14:textId="77777777" w:rsidR="00F635A1" w:rsidRPr="00FF50CF" w:rsidRDefault="00F635A1" w:rsidP="00F635A1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6319EDFE" w14:textId="77777777" w:rsidR="00F635A1" w:rsidRPr="00FF50CF" w:rsidRDefault="00F635A1" w:rsidP="00F635A1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74CC134B" w14:textId="3AFDE2B2" w:rsidR="00F635A1" w:rsidRPr="00FF50CF" w:rsidRDefault="00F635A1" w:rsidP="00F635A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>результат обработки</w:t>
            </w:r>
            <w:r>
              <w:rPr>
                <w:noProof/>
                <w:sz w:val="24"/>
                <w:szCs w:val="24"/>
              </w:rPr>
              <w:t>, код результата обработки, электронный документ (сведения)</w:t>
            </w:r>
          </w:p>
        </w:tc>
      </w:tr>
      <w:tr w:rsidR="00973919" w:rsidRPr="00973919" w14:paraId="681B370C" w14:textId="77777777" w:rsidTr="001F2069">
        <w:tc>
          <w:tcPr>
            <w:tcW w:w="632" w:type="dxa"/>
          </w:tcPr>
          <w:p w14:paraId="175BC02E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35E85EB5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2E860FDC" w14:textId="1DCA0CB2" w:rsidR="00652933" w:rsidRPr="00FF50CF" w:rsidRDefault="008C5155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 xml:space="preserve">1000 </w:t>
            </w:r>
            <w:r w:rsidR="00C57CC9" w:rsidRPr="00FF50CF">
              <w:rPr>
                <w:noProof/>
                <w:sz w:val="24"/>
                <w:szCs w:val="24"/>
              </w:rPr>
              <w:t>–</w:t>
            </w:r>
            <w:r w:rsidRPr="00FF50CF">
              <w:rPr>
                <w:noProof/>
                <w:sz w:val="24"/>
                <w:szCs w:val="24"/>
              </w:rPr>
              <w:t xml:space="preserve"> все сферы</w:t>
            </w:r>
          </w:p>
        </w:tc>
      </w:tr>
      <w:tr w:rsidR="00973919" w:rsidRPr="00973919" w14:paraId="1C2DB231" w14:textId="77777777" w:rsidTr="001F2069">
        <w:tc>
          <w:tcPr>
            <w:tcW w:w="632" w:type="dxa"/>
          </w:tcPr>
          <w:p w14:paraId="771BB62D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</w:tcPr>
          <w:p w14:paraId="7D28CEFC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250" w:type="dxa"/>
          </w:tcPr>
          <w:p w14:paraId="21999674" w14:textId="244930E3" w:rsidR="00652933" w:rsidRPr="00FF50CF" w:rsidRDefault="00652933" w:rsidP="00F635A1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 xml:space="preserve">2 – </w:t>
            </w:r>
            <w:r w:rsidR="002E2EFF" w:rsidRPr="00FF50CF">
              <w:rPr>
                <w:noProof/>
                <w:sz w:val="24"/>
                <w:szCs w:val="24"/>
              </w:rPr>
              <w:t>справочник не имеет международных (межгосударственных, региональных) аналогов</w:t>
            </w:r>
          </w:p>
        </w:tc>
      </w:tr>
      <w:tr w:rsidR="00973919" w:rsidRPr="00973919" w14:paraId="1B05A33E" w14:textId="77777777" w:rsidTr="001F2069">
        <w:tc>
          <w:tcPr>
            <w:tcW w:w="632" w:type="dxa"/>
          </w:tcPr>
          <w:p w14:paraId="2019B14F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lastRenderedPageBreak/>
              <w:t>16</w:t>
            </w:r>
          </w:p>
        </w:tc>
        <w:tc>
          <w:tcPr>
            <w:tcW w:w="3474" w:type="dxa"/>
          </w:tcPr>
          <w:p w14:paraId="14B3DD52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 w:rsidRPr="00FF50CF">
              <w:rPr>
                <w:sz w:val="24"/>
                <w:szCs w:val="24"/>
                <w:lang w:eastAsia="x-none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533E606A" w14:textId="0EBF2E34" w:rsidR="00652933" w:rsidRPr="00FF50CF" w:rsidRDefault="00652933" w:rsidP="00F635A1">
            <w:pPr>
              <w:spacing w:after="0" w:line="240" w:lineRule="auto"/>
              <w:rPr>
                <w:bCs/>
                <w:noProof/>
                <w:sz w:val="24"/>
                <w:szCs w:val="24"/>
              </w:rPr>
            </w:pPr>
            <w:r w:rsidRPr="00FF50CF">
              <w:rPr>
                <w:bCs/>
                <w:noProof/>
                <w:sz w:val="24"/>
                <w:szCs w:val="24"/>
              </w:rPr>
              <w:t xml:space="preserve">2 – </w:t>
            </w:r>
            <w:r w:rsidR="002E2EFF" w:rsidRPr="00FF50CF">
              <w:rPr>
                <w:bCs/>
                <w:noProof/>
                <w:sz w:val="24"/>
                <w:szCs w:val="24"/>
              </w:rPr>
              <w:t xml:space="preserve">справочник не имеет аналогов </w:t>
            </w:r>
            <w:r w:rsidR="00F635A1">
              <w:rPr>
                <w:bCs/>
                <w:noProof/>
                <w:sz w:val="24"/>
                <w:szCs w:val="24"/>
              </w:rPr>
              <w:br/>
            </w:r>
            <w:r w:rsidR="002E2EFF" w:rsidRPr="00FF50CF">
              <w:rPr>
                <w:bCs/>
                <w:noProof/>
                <w:sz w:val="24"/>
                <w:szCs w:val="24"/>
              </w:rPr>
              <w:t>в государствах – членах</w:t>
            </w:r>
            <w:r w:rsidR="00F635A1">
              <w:rPr>
                <w:bCs/>
                <w:noProof/>
                <w:sz w:val="24"/>
                <w:szCs w:val="24"/>
              </w:rPr>
              <w:t xml:space="preserve"> Евразийского экономического союза</w:t>
            </w:r>
          </w:p>
        </w:tc>
      </w:tr>
      <w:tr w:rsidR="00973919" w:rsidRPr="00973919" w14:paraId="633E284E" w14:textId="77777777" w:rsidTr="001F2069">
        <w:tc>
          <w:tcPr>
            <w:tcW w:w="632" w:type="dxa"/>
          </w:tcPr>
          <w:p w14:paraId="4254481B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</w:tcPr>
          <w:p w14:paraId="365F11B2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7836A3FD" w14:textId="576330AB" w:rsidR="00652933" w:rsidRPr="00FF50CF" w:rsidRDefault="00652933" w:rsidP="00920057">
            <w:pPr>
              <w:spacing w:after="0" w:line="240" w:lineRule="auto"/>
              <w:rPr>
                <w:noProof/>
                <w:sz w:val="24"/>
                <w:szCs w:val="24"/>
                <w:lang w:val="en-US"/>
              </w:rPr>
            </w:pPr>
            <w:r w:rsidRPr="00FF50CF">
              <w:rPr>
                <w:noProof/>
                <w:sz w:val="24"/>
                <w:szCs w:val="24"/>
              </w:rPr>
              <w:t>1 – порядковый метод систематизации</w:t>
            </w:r>
          </w:p>
        </w:tc>
      </w:tr>
      <w:tr w:rsidR="00973919" w:rsidRPr="00973919" w14:paraId="69E1D73D" w14:textId="77777777" w:rsidTr="001F2069">
        <w:tc>
          <w:tcPr>
            <w:tcW w:w="632" w:type="dxa"/>
          </w:tcPr>
          <w:p w14:paraId="629D1ADD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401C8B05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220E0686" w14:textId="77777777" w:rsidR="00652933" w:rsidRPr="00FF50CF" w:rsidRDefault="00652933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>1 – централизованная методика ведения справочника.</w:t>
            </w:r>
          </w:p>
          <w:p w14:paraId="0F1D1601" w14:textId="470F532A" w:rsidR="00652933" w:rsidRPr="00FF50CF" w:rsidRDefault="00652933" w:rsidP="00F669C9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>Добавление</w:t>
            </w:r>
            <w:r w:rsidR="001B726B">
              <w:rPr>
                <w:noProof/>
                <w:sz w:val="24"/>
                <w:szCs w:val="24"/>
              </w:rPr>
              <w:t xml:space="preserve"> или</w:t>
            </w:r>
            <w:r w:rsidRPr="00FF50CF">
              <w:rPr>
                <w:noProof/>
                <w:sz w:val="24"/>
                <w:szCs w:val="24"/>
              </w:rPr>
              <w:t xml:space="preserve"> изменение </w:t>
            </w:r>
            <w:r w:rsidR="001B726B">
              <w:rPr>
                <w:noProof/>
                <w:sz w:val="24"/>
                <w:szCs w:val="24"/>
              </w:rPr>
              <w:t>позиций</w:t>
            </w:r>
            <w:r w:rsidRPr="00FF50CF">
              <w:rPr>
                <w:noProof/>
                <w:sz w:val="24"/>
                <w:szCs w:val="24"/>
              </w:rPr>
              <w:t xml:space="preserve"> справочника </w:t>
            </w:r>
            <w:r w:rsidR="001B726B">
              <w:rPr>
                <w:noProof/>
                <w:sz w:val="24"/>
                <w:szCs w:val="24"/>
              </w:rPr>
              <w:t xml:space="preserve">(в части пояснения к позиции) </w:t>
            </w:r>
            <w:r w:rsidRPr="00FF50CF">
              <w:rPr>
                <w:noProof/>
                <w:sz w:val="24"/>
                <w:szCs w:val="24"/>
              </w:rPr>
              <w:t>выполняется оператором в соответствии с актом Евразийской экономической комиссии.</w:t>
            </w:r>
            <w:r w:rsidR="001B726B">
              <w:rPr>
                <w:noProof/>
                <w:sz w:val="24"/>
                <w:szCs w:val="24"/>
              </w:rPr>
              <w:t xml:space="preserve"> Удаление позиций из справочника </w:t>
            </w:r>
            <w:r w:rsidR="001B726B">
              <w:rPr>
                <w:noProof/>
                <w:sz w:val="24"/>
                <w:szCs w:val="24"/>
              </w:rPr>
              <w:br/>
              <w:t>не допускается.</w:t>
            </w:r>
            <w:r w:rsidRPr="00FF50CF">
              <w:rPr>
                <w:noProof/>
                <w:sz w:val="24"/>
                <w:szCs w:val="24"/>
              </w:rPr>
              <w:t xml:space="preserve"> Оператор обеспечивает размещение актуальных сведений из справочника в ресурсах единой системы нормативно-справочной информации Евразийского экономического союза. Коды справочника являются уникальными, повторное использование кодов справочника </w:t>
            </w:r>
            <w:r w:rsidR="00F669C9">
              <w:rPr>
                <w:noProof/>
                <w:sz w:val="24"/>
                <w:szCs w:val="24"/>
              </w:rPr>
              <w:br/>
            </w:r>
            <w:r w:rsidRPr="00FF50CF">
              <w:rPr>
                <w:noProof/>
                <w:sz w:val="24"/>
                <w:szCs w:val="24"/>
              </w:rPr>
              <w:t>не допускается</w:t>
            </w:r>
          </w:p>
        </w:tc>
      </w:tr>
      <w:tr w:rsidR="00973919" w:rsidRPr="00973919" w14:paraId="48E64B46" w14:textId="77777777" w:rsidTr="001F2069">
        <w:tc>
          <w:tcPr>
            <w:tcW w:w="632" w:type="dxa"/>
          </w:tcPr>
          <w:p w14:paraId="180B25D1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7EB6708E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3808E92E" w14:textId="77777777" w:rsidR="00652933" w:rsidRPr="00FF50CF" w:rsidRDefault="00652933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>описание структуры справочника (состав полей, области их значений и правила формирования) приведено в разделе II</w:t>
            </w:r>
            <w:r w:rsidRPr="00FF50CF">
              <w:rPr>
                <w:noProof/>
                <w:sz w:val="24"/>
                <w:szCs w:val="24"/>
                <w:lang w:val="en-US"/>
              </w:rPr>
              <w:t>I</w:t>
            </w:r>
            <w:r w:rsidRPr="00FF50CF">
              <w:rPr>
                <w:noProof/>
                <w:sz w:val="24"/>
                <w:szCs w:val="24"/>
              </w:rPr>
              <w:t xml:space="preserve"> настоящего справочника</w:t>
            </w:r>
          </w:p>
        </w:tc>
      </w:tr>
      <w:tr w:rsidR="00973919" w:rsidRPr="00973919" w14:paraId="6308BC41" w14:textId="77777777" w:rsidTr="001F2069">
        <w:tc>
          <w:tcPr>
            <w:tcW w:w="632" w:type="dxa"/>
          </w:tcPr>
          <w:p w14:paraId="45E293CC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204CCB02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3D14D3A9" w14:textId="0E902C1E" w:rsidR="00652933" w:rsidRPr="00FF50CF" w:rsidRDefault="00652933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 xml:space="preserve">сведения из справочника относятся </w:t>
            </w:r>
            <w:r w:rsidR="00F635A1">
              <w:rPr>
                <w:noProof/>
                <w:sz w:val="24"/>
                <w:szCs w:val="24"/>
              </w:rPr>
              <w:br/>
            </w:r>
            <w:r w:rsidRPr="00FF50CF">
              <w:rPr>
                <w:noProof/>
                <w:sz w:val="24"/>
                <w:szCs w:val="24"/>
              </w:rPr>
              <w:t>к информации открытого доступа</w:t>
            </w:r>
          </w:p>
        </w:tc>
      </w:tr>
      <w:tr w:rsidR="00973919" w:rsidRPr="00973919" w14:paraId="0460819C" w14:textId="77777777" w:rsidTr="001F2069">
        <w:tc>
          <w:tcPr>
            <w:tcW w:w="632" w:type="dxa"/>
          </w:tcPr>
          <w:p w14:paraId="612AFCDA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49331EF9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4937FFE3" w14:textId="77777777" w:rsidR="00652933" w:rsidRPr="00FF50CF" w:rsidRDefault="00652933" w:rsidP="00920057">
            <w:pPr>
              <w:pStyle w:val="af1"/>
              <w:jc w:val="left"/>
              <w:rPr>
                <w:rFonts w:cs="Times New Roman"/>
                <w:noProof/>
                <w:szCs w:val="24"/>
              </w:rPr>
            </w:pPr>
            <w:r w:rsidRPr="00FF50CF">
              <w:rPr>
                <w:rFonts w:cs="Times New Roman"/>
                <w:noProof/>
                <w:szCs w:val="24"/>
              </w:rPr>
              <w:t>не установлена</w:t>
            </w:r>
          </w:p>
        </w:tc>
      </w:tr>
      <w:tr w:rsidR="00973919" w:rsidRPr="00973919" w14:paraId="42679EDB" w14:textId="77777777" w:rsidTr="001F2069">
        <w:tc>
          <w:tcPr>
            <w:tcW w:w="632" w:type="dxa"/>
          </w:tcPr>
          <w:p w14:paraId="0558DE7F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3D5C50AE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198FF2F0" w14:textId="77777777" w:rsidR="00652933" w:rsidRPr="00F635A1" w:rsidRDefault="00652933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635A1">
              <w:rPr>
                <w:noProof/>
                <w:sz w:val="24"/>
                <w:szCs w:val="24"/>
              </w:rPr>
              <w:t>–</w:t>
            </w:r>
          </w:p>
        </w:tc>
      </w:tr>
      <w:tr w:rsidR="00973919" w:rsidRPr="00973919" w14:paraId="63677DAB" w14:textId="77777777" w:rsidTr="001F2069">
        <w:tc>
          <w:tcPr>
            <w:tcW w:w="632" w:type="dxa"/>
          </w:tcPr>
          <w:p w14:paraId="1C45FDD8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23</w:t>
            </w:r>
          </w:p>
        </w:tc>
        <w:tc>
          <w:tcPr>
            <w:tcW w:w="3474" w:type="dxa"/>
          </w:tcPr>
          <w:p w14:paraId="4428097B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4F008E7F" w14:textId="77777777" w:rsidR="00652933" w:rsidRPr="00FF50CF" w:rsidRDefault="00652933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 xml:space="preserve">детализированные сведения из справочника приведены в разделе </w:t>
            </w:r>
            <w:r w:rsidRPr="00FF50CF">
              <w:rPr>
                <w:noProof/>
                <w:sz w:val="24"/>
                <w:szCs w:val="24"/>
                <w:lang w:val="en-US"/>
              </w:rPr>
              <w:t>I</w:t>
            </w:r>
            <w:r w:rsidRPr="00FF50CF">
              <w:rPr>
                <w:noProof/>
                <w:sz w:val="24"/>
                <w:szCs w:val="24"/>
              </w:rPr>
              <w:t xml:space="preserve"> настоящего справочника</w:t>
            </w:r>
          </w:p>
        </w:tc>
      </w:tr>
      <w:tr w:rsidR="00973919" w:rsidRPr="00973919" w14:paraId="4D12C7D8" w14:textId="77777777" w:rsidTr="001F2069">
        <w:tc>
          <w:tcPr>
            <w:tcW w:w="632" w:type="dxa"/>
          </w:tcPr>
          <w:p w14:paraId="144CF9AB" w14:textId="77777777" w:rsidR="00652933" w:rsidRPr="00FF50CF" w:rsidRDefault="00652933" w:rsidP="00920057">
            <w:pPr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6812C1DA" w14:textId="77777777" w:rsidR="00652933" w:rsidRPr="00FF50CF" w:rsidRDefault="00652933" w:rsidP="00920057">
            <w:pPr>
              <w:spacing w:after="0" w:line="240" w:lineRule="auto"/>
              <w:rPr>
                <w:sz w:val="24"/>
                <w:szCs w:val="24"/>
                <w:lang w:eastAsia="x-none"/>
              </w:rPr>
            </w:pPr>
            <w:r w:rsidRPr="00FF50CF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32A3B2E5" w14:textId="77777777" w:rsidR="00652933" w:rsidRPr="00FF50CF" w:rsidRDefault="00652933" w:rsidP="00920057">
            <w:pPr>
              <w:spacing w:after="0" w:line="240" w:lineRule="auto"/>
              <w:rPr>
                <w:noProof/>
                <w:sz w:val="24"/>
                <w:szCs w:val="24"/>
              </w:rPr>
            </w:pPr>
            <w:r w:rsidRPr="00FF50CF">
              <w:rPr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64897C56" w14:textId="77777777" w:rsidR="00652933" w:rsidRPr="00973919" w:rsidRDefault="00652933" w:rsidP="00652933">
      <w:pPr>
        <w:pStyle w:val="11"/>
        <w:pageBreakBefore/>
        <w:spacing w:before="360" w:beforeAutospacing="0" w:after="360" w:afterAutospacing="0"/>
        <w:outlineLvl w:val="0"/>
        <w:rPr>
          <w:rFonts w:cs="Times New Roman"/>
          <w:szCs w:val="30"/>
        </w:rPr>
      </w:pPr>
      <w:r w:rsidRPr="00973919">
        <w:rPr>
          <w:rFonts w:cs="Times New Roman"/>
          <w:szCs w:val="30"/>
          <w:lang w:val="en-US"/>
        </w:rPr>
        <w:lastRenderedPageBreak/>
        <w:t>III</w:t>
      </w:r>
      <w:r w:rsidRPr="00973919">
        <w:rPr>
          <w:rFonts w:cs="Times New Roman"/>
          <w:szCs w:val="30"/>
        </w:rPr>
        <w:t>. Описание структуры справочника</w:t>
      </w:r>
    </w:p>
    <w:p w14:paraId="0973EB67" w14:textId="0C39D46A" w:rsidR="00652933" w:rsidRPr="00973919" w:rsidRDefault="00652933" w:rsidP="00920057">
      <w:pPr>
        <w:pStyle w:val="ac"/>
        <w:keepNext/>
        <w:keepLines/>
        <w:rPr>
          <w:szCs w:val="30"/>
        </w:rPr>
      </w:pPr>
      <w:r w:rsidRPr="00973919">
        <w:rPr>
          <w:szCs w:val="30"/>
        </w:rPr>
        <w:t xml:space="preserve">1. Настоящий раздел определяет структуру и реквизитный состав </w:t>
      </w:r>
      <w:r w:rsidR="00234947" w:rsidRPr="00973919">
        <w:rPr>
          <w:szCs w:val="30"/>
        </w:rPr>
        <w:t>справочника</w:t>
      </w:r>
      <w:r w:rsidRPr="00973919">
        <w:rPr>
          <w:szCs w:val="30"/>
        </w:rPr>
        <w:t xml:space="preserve">, в том числе области значений реквизитов и правила </w:t>
      </w:r>
      <w:r w:rsidR="00F635A1">
        <w:rPr>
          <w:szCs w:val="30"/>
        </w:rPr>
        <w:br/>
      </w:r>
      <w:r w:rsidRPr="00973919">
        <w:rPr>
          <w:szCs w:val="30"/>
        </w:rPr>
        <w:t xml:space="preserve">их формирования. </w:t>
      </w:r>
    </w:p>
    <w:p w14:paraId="3F1A8112" w14:textId="5ABC7DFA" w:rsidR="00652933" w:rsidRPr="00973919" w:rsidRDefault="00652933" w:rsidP="00920057">
      <w:pPr>
        <w:pStyle w:val="ac"/>
        <w:keepNext/>
        <w:keepLines/>
        <w:rPr>
          <w:szCs w:val="30"/>
        </w:rPr>
      </w:pPr>
      <w:r w:rsidRPr="00973919">
        <w:rPr>
          <w:szCs w:val="30"/>
        </w:rPr>
        <w:t xml:space="preserve">2. Структура и реквизитный состав </w:t>
      </w:r>
      <w:r w:rsidR="00F254B3" w:rsidRPr="00973919">
        <w:rPr>
          <w:szCs w:val="30"/>
        </w:rPr>
        <w:t>справочника</w:t>
      </w:r>
      <w:r w:rsidRPr="00973919">
        <w:rPr>
          <w:szCs w:val="30"/>
        </w:rPr>
        <w:t xml:space="preserve"> приведены </w:t>
      </w:r>
      <w:r w:rsidR="00F635A1">
        <w:rPr>
          <w:szCs w:val="30"/>
        </w:rPr>
        <w:br/>
      </w:r>
      <w:r w:rsidRPr="00973919">
        <w:rPr>
          <w:szCs w:val="30"/>
        </w:rPr>
        <w:t>в таблице, в которой формируются следующие поля (графы):</w:t>
      </w:r>
    </w:p>
    <w:p w14:paraId="76D66148" w14:textId="77777777" w:rsidR="00652933" w:rsidRPr="00973919" w:rsidRDefault="00652933" w:rsidP="00920057">
      <w:pPr>
        <w:pStyle w:val="ac"/>
        <w:keepNext/>
        <w:keepLines/>
        <w:rPr>
          <w:szCs w:val="30"/>
        </w:rPr>
      </w:pPr>
      <w:r w:rsidRPr="00973919">
        <w:rPr>
          <w:szCs w:val="30"/>
        </w:rPr>
        <w:t>«область значения реквизита» – текст, поясняющий смысл (семантику) элемента;</w:t>
      </w:r>
    </w:p>
    <w:p w14:paraId="195F0DE1" w14:textId="77777777" w:rsidR="00652933" w:rsidRPr="00973919" w:rsidRDefault="00652933" w:rsidP="00920057">
      <w:pPr>
        <w:pStyle w:val="ac"/>
        <w:keepNext/>
        <w:keepLines/>
        <w:rPr>
          <w:szCs w:val="30"/>
        </w:rPr>
      </w:pPr>
      <w:r w:rsidRPr="00973919">
        <w:rPr>
          <w:szCs w:val="30"/>
        </w:rPr>
        <w:t>«правила формирования значения реквизита»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p w14:paraId="6EA43AFD" w14:textId="77777777" w:rsidR="00652933" w:rsidRPr="00973919" w:rsidRDefault="00652933" w:rsidP="00920057">
      <w:pPr>
        <w:pStyle w:val="ac"/>
        <w:rPr>
          <w:szCs w:val="30"/>
        </w:rPr>
      </w:pPr>
      <w:r w:rsidRPr="00973919">
        <w:rPr>
          <w:szCs w:val="30"/>
        </w:rPr>
        <w:t>«мн.» – множественность реквизита (обязательность (опциональность) и количество возможных повторений реквизита).</w:t>
      </w:r>
    </w:p>
    <w:p w14:paraId="2D77FC57" w14:textId="77777777" w:rsidR="00652933" w:rsidRPr="00973919" w:rsidRDefault="00652933" w:rsidP="00920057">
      <w:pPr>
        <w:pStyle w:val="ac"/>
        <w:rPr>
          <w:szCs w:val="30"/>
        </w:rPr>
      </w:pPr>
      <w:r w:rsidRPr="00973919">
        <w:rPr>
          <w:szCs w:val="30"/>
        </w:rPr>
        <w:t xml:space="preserve">3. Для указания множественности </w:t>
      </w:r>
      <w:proofErr w:type="gramStart"/>
      <w:r w:rsidRPr="00973919">
        <w:rPr>
          <w:szCs w:val="30"/>
        </w:rPr>
        <w:t>реквизитов</w:t>
      </w:r>
      <w:proofErr w:type="gramEnd"/>
      <w:r w:rsidRPr="00973919">
        <w:rPr>
          <w:szCs w:val="30"/>
        </w:rPr>
        <w:t xml:space="preserve"> передаваемых данных используются следующие обозначения:</w:t>
      </w:r>
    </w:p>
    <w:p w14:paraId="6F1855F7" w14:textId="77777777" w:rsidR="00652933" w:rsidRPr="00973919" w:rsidRDefault="00652933" w:rsidP="00920057">
      <w:pPr>
        <w:pStyle w:val="ac"/>
        <w:rPr>
          <w:szCs w:val="30"/>
        </w:rPr>
      </w:pPr>
      <w:r w:rsidRPr="00973919">
        <w:rPr>
          <w:szCs w:val="30"/>
        </w:rPr>
        <w:t xml:space="preserve">1 – реквизит обязателен, повторения не допускаются; </w:t>
      </w:r>
    </w:p>
    <w:p w14:paraId="13A6E60F" w14:textId="77777777" w:rsidR="00652933" w:rsidRPr="00973919" w:rsidRDefault="00652933" w:rsidP="00920057">
      <w:pPr>
        <w:pStyle w:val="ac"/>
        <w:rPr>
          <w:szCs w:val="30"/>
        </w:rPr>
      </w:pPr>
      <w:r w:rsidRPr="00973919">
        <w:rPr>
          <w:szCs w:val="30"/>
          <w:lang w:val="en-US"/>
        </w:rPr>
        <w:t>n</w:t>
      </w:r>
      <w:r w:rsidRPr="00973919">
        <w:rPr>
          <w:szCs w:val="30"/>
        </w:rPr>
        <w:t xml:space="preserve"> – </w:t>
      </w:r>
      <w:proofErr w:type="gramStart"/>
      <w:r w:rsidRPr="00973919">
        <w:rPr>
          <w:szCs w:val="30"/>
        </w:rPr>
        <w:t>реквизит</w:t>
      </w:r>
      <w:proofErr w:type="gramEnd"/>
      <w:r w:rsidRPr="00973919">
        <w:rPr>
          <w:szCs w:val="30"/>
        </w:rPr>
        <w:t xml:space="preserve"> обязателен, должен повторяться </w:t>
      </w:r>
      <w:r w:rsidRPr="00973919">
        <w:rPr>
          <w:szCs w:val="30"/>
          <w:lang w:val="en-US"/>
        </w:rPr>
        <w:t>n</w:t>
      </w:r>
      <w:r w:rsidRPr="00973919">
        <w:rPr>
          <w:szCs w:val="30"/>
        </w:rPr>
        <w:t xml:space="preserve"> раз (</w:t>
      </w:r>
      <w:r w:rsidRPr="00973919">
        <w:rPr>
          <w:szCs w:val="30"/>
          <w:lang w:val="en-US"/>
        </w:rPr>
        <w:t>n</w:t>
      </w:r>
      <w:r w:rsidRPr="00973919">
        <w:rPr>
          <w:szCs w:val="30"/>
        </w:rPr>
        <w:t>&gt;1);</w:t>
      </w:r>
    </w:p>
    <w:p w14:paraId="04D494B6" w14:textId="77777777" w:rsidR="00652933" w:rsidRPr="00973919" w:rsidRDefault="00652933" w:rsidP="00920057">
      <w:pPr>
        <w:pStyle w:val="ac"/>
        <w:rPr>
          <w:szCs w:val="30"/>
        </w:rPr>
      </w:pPr>
      <w:proofErr w:type="gramStart"/>
      <w:r w:rsidRPr="00973919">
        <w:rPr>
          <w:szCs w:val="30"/>
        </w:rPr>
        <w:t>1..</w:t>
      </w:r>
      <w:proofErr w:type="gramEnd"/>
      <w:r w:rsidRPr="00973919">
        <w:rPr>
          <w:szCs w:val="30"/>
        </w:rPr>
        <w:t>* – реквизит обязателен, может повторяться без ограничений;</w:t>
      </w:r>
    </w:p>
    <w:p w14:paraId="6A59B3A0" w14:textId="77777777" w:rsidR="00652933" w:rsidRPr="00973919" w:rsidRDefault="00652933" w:rsidP="00920057">
      <w:pPr>
        <w:pStyle w:val="ac"/>
        <w:rPr>
          <w:szCs w:val="30"/>
        </w:rPr>
      </w:pPr>
      <w:proofErr w:type="gramStart"/>
      <w:r w:rsidRPr="00973919">
        <w:rPr>
          <w:szCs w:val="30"/>
          <w:lang w:val="en-US"/>
        </w:rPr>
        <w:t>n</w:t>
      </w:r>
      <w:proofErr w:type="gramEnd"/>
      <w:r w:rsidRPr="00973919">
        <w:rPr>
          <w:szCs w:val="30"/>
        </w:rPr>
        <w:t xml:space="preserve">..* – реквизит обязателен, должен повторяться не менее </w:t>
      </w:r>
      <w:r w:rsidRPr="00973919">
        <w:rPr>
          <w:szCs w:val="30"/>
          <w:lang w:val="en-US"/>
        </w:rPr>
        <w:t>n</w:t>
      </w:r>
      <w:r w:rsidRPr="00973919">
        <w:rPr>
          <w:szCs w:val="30"/>
        </w:rPr>
        <w:t xml:space="preserve"> раз (</w:t>
      </w:r>
      <w:r w:rsidRPr="00973919">
        <w:rPr>
          <w:szCs w:val="30"/>
          <w:lang w:val="en-US"/>
        </w:rPr>
        <w:t>n</w:t>
      </w:r>
      <w:r w:rsidRPr="00973919">
        <w:rPr>
          <w:szCs w:val="30"/>
        </w:rPr>
        <w:t>&gt;1);</w:t>
      </w:r>
    </w:p>
    <w:p w14:paraId="0E4CF318" w14:textId="77777777" w:rsidR="00652933" w:rsidRPr="00973919" w:rsidRDefault="00652933" w:rsidP="00920057">
      <w:pPr>
        <w:pStyle w:val="ac"/>
        <w:rPr>
          <w:szCs w:val="30"/>
        </w:rPr>
      </w:pPr>
      <w:proofErr w:type="gramStart"/>
      <w:r w:rsidRPr="00973919">
        <w:rPr>
          <w:szCs w:val="30"/>
          <w:lang w:val="en-US"/>
        </w:rPr>
        <w:t>n</w:t>
      </w:r>
      <w:proofErr w:type="gramEnd"/>
      <w:r w:rsidRPr="00973919">
        <w:rPr>
          <w:szCs w:val="30"/>
        </w:rPr>
        <w:t>..</w:t>
      </w:r>
      <w:r w:rsidRPr="00973919">
        <w:rPr>
          <w:szCs w:val="30"/>
          <w:lang w:val="en-US"/>
        </w:rPr>
        <w:t>m</w:t>
      </w:r>
      <w:r w:rsidRPr="00973919">
        <w:rPr>
          <w:szCs w:val="30"/>
        </w:rPr>
        <w:t xml:space="preserve"> – </w:t>
      </w:r>
      <w:proofErr w:type="gramStart"/>
      <w:r w:rsidRPr="00973919">
        <w:rPr>
          <w:szCs w:val="30"/>
        </w:rPr>
        <w:t>реквизит</w:t>
      </w:r>
      <w:proofErr w:type="gramEnd"/>
      <w:r w:rsidRPr="00973919">
        <w:rPr>
          <w:szCs w:val="30"/>
        </w:rPr>
        <w:t xml:space="preserve"> обязателен, должен повторяться не менее </w:t>
      </w:r>
      <w:r w:rsidRPr="00973919">
        <w:rPr>
          <w:szCs w:val="30"/>
          <w:lang w:val="en-US"/>
        </w:rPr>
        <w:t>n</w:t>
      </w:r>
      <w:r w:rsidRPr="00973919">
        <w:rPr>
          <w:szCs w:val="30"/>
        </w:rPr>
        <w:t xml:space="preserve"> раз</w:t>
      </w:r>
      <w:r w:rsidRPr="00973919">
        <w:rPr>
          <w:szCs w:val="30"/>
        </w:rPr>
        <w:br/>
        <w:t xml:space="preserve">и не более </w:t>
      </w:r>
      <w:r w:rsidRPr="00973919">
        <w:rPr>
          <w:szCs w:val="30"/>
          <w:lang w:val="en-US"/>
        </w:rPr>
        <w:t>m</w:t>
      </w:r>
      <w:r w:rsidRPr="00973919">
        <w:rPr>
          <w:szCs w:val="30"/>
        </w:rPr>
        <w:t xml:space="preserve"> раз (</w:t>
      </w:r>
      <w:r w:rsidRPr="00973919">
        <w:rPr>
          <w:szCs w:val="30"/>
          <w:lang w:val="en-US"/>
        </w:rPr>
        <w:t>n</w:t>
      </w:r>
      <w:r w:rsidRPr="00973919">
        <w:rPr>
          <w:szCs w:val="30"/>
        </w:rPr>
        <w:t xml:space="preserve">&gt;1, </w:t>
      </w:r>
      <w:r w:rsidRPr="00973919">
        <w:rPr>
          <w:szCs w:val="30"/>
          <w:lang w:val="en-US"/>
        </w:rPr>
        <w:t>m</w:t>
      </w:r>
      <w:r w:rsidRPr="00973919">
        <w:rPr>
          <w:szCs w:val="30"/>
        </w:rPr>
        <w:t>&gt;1);</w:t>
      </w:r>
    </w:p>
    <w:p w14:paraId="39169DC3" w14:textId="77777777" w:rsidR="00652933" w:rsidRPr="00973919" w:rsidRDefault="00652933" w:rsidP="00920057">
      <w:pPr>
        <w:pStyle w:val="ac"/>
        <w:rPr>
          <w:szCs w:val="30"/>
        </w:rPr>
      </w:pPr>
      <w:proofErr w:type="gramStart"/>
      <w:r w:rsidRPr="00973919">
        <w:rPr>
          <w:szCs w:val="30"/>
        </w:rPr>
        <w:t>0..</w:t>
      </w:r>
      <w:proofErr w:type="gramEnd"/>
      <w:r w:rsidRPr="00973919">
        <w:rPr>
          <w:szCs w:val="30"/>
        </w:rPr>
        <w:t>1 – реквизит опционален, повторения не допускаются;</w:t>
      </w:r>
    </w:p>
    <w:p w14:paraId="33AF049A" w14:textId="77777777" w:rsidR="00652933" w:rsidRPr="00973919" w:rsidRDefault="00652933" w:rsidP="00920057">
      <w:pPr>
        <w:pStyle w:val="ac"/>
        <w:rPr>
          <w:szCs w:val="30"/>
        </w:rPr>
      </w:pPr>
      <w:proofErr w:type="gramStart"/>
      <w:r w:rsidRPr="00973919">
        <w:rPr>
          <w:szCs w:val="30"/>
        </w:rPr>
        <w:t>0..</w:t>
      </w:r>
      <w:proofErr w:type="gramEnd"/>
      <w:r w:rsidRPr="00973919">
        <w:rPr>
          <w:szCs w:val="30"/>
        </w:rPr>
        <w:t>* – реквизит опционален, может повторяться без ограничений;</w:t>
      </w:r>
    </w:p>
    <w:p w14:paraId="5C505BB7" w14:textId="77777777" w:rsidR="00652933" w:rsidRPr="00973919" w:rsidRDefault="00652933" w:rsidP="00920057">
      <w:pPr>
        <w:keepNext/>
        <w:keepLines/>
        <w:spacing w:after="0" w:line="360" w:lineRule="auto"/>
        <w:ind w:firstLine="709"/>
        <w:jc w:val="both"/>
        <w:rPr>
          <w:rFonts w:eastAsia="Times New Roman" w:cs="Times New Roman"/>
          <w:sz w:val="30"/>
          <w:szCs w:val="30"/>
        </w:rPr>
      </w:pPr>
      <w:proofErr w:type="gramStart"/>
      <w:r w:rsidRPr="00973919">
        <w:rPr>
          <w:rFonts w:cs="Times New Roman"/>
          <w:szCs w:val="30"/>
        </w:rPr>
        <w:t>0..</w:t>
      </w:r>
      <w:proofErr w:type="gramEnd"/>
      <w:r w:rsidRPr="00973919">
        <w:rPr>
          <w:rFonts w:cs="Times New Roman"/>
          <w:szCs w:val="30"/>
          <w:lang w:val="en-US"/>
        </w:rPr>
        <w:t>m</w:t>
      </w:r>
      <w:r w:rsidRPr="00973919">
        <w:rPr>
          <w:rFonts w:cs="Times New Roman"/>
          <w:szCs w:val="30"/>
        </w:rPr>
        <w:t xml:space="preserve"> – реквизит опционален, может повторяться не более </w:t>
      </w:r>
      <w:r w:rsidRPr="00973919">
        <w:rPr>
          <w:rFonts w:cs="Times New Roman"/>
          <w:szCs w:val="30"/>
          <w:lang w:val="en-US"/>
        </w:rPr>
        <w:t>m</w:t>
      </w:r>
      <w:r w:rsidRPr="00973919">
        <w:rPr>
          <w:rFonts w:cs="Times New Roman"/>
          <w:szCs w:val="30"/>
        </w:rPr>
        <w:t xml:space="preserve"> раз (</w:t>
      </w:r>
      <w:r w:rsidRPr="00973919">
        <w:rPr>
          <w:rFonts w:cs="Times New Roman"/>
          <w:szCs w:val="30"/>
          <w:lang w:val="en-US"/>
        </w:rPr>
        <w:t>m</w:t>
      </w:r>
      <w:r w:rsidRPr="00973919">
        <w:rPr>
          <w:rFonts w:cs="Times New Roman"/>
          <w:szCs w:val="30"/>
        </w:rPr>
        <w:t>&gt;1)</w:t>
      </w:r>
      <w:r w:rsidRPr="00973919">
        <w:rPr>
          <w:rFonts w:eastAsia="Times New Roman" w:cs="Times New Roman"/>
          <w:sz w:val="30"/>
          <w:szCs w:val="30"/>
        </w:rPr>
        <w:t>.</w:t>
      </w:r>
    </w:p>
    <w:p w14:paraId="11DB582B" w14:textId="77777777" w:rsidR="00652933" w:rsidRPr="00973919" w:rsidRDefault="00652933" w:rsidP="00652933">
      <w:pPr>
        <w:keepNext/>
        <w:keepLines/>
        <w:spacing w:after="0" w:line="336" w:lineRule="auto"/>
        <w:ind w:firstLine="709"/>
        <w:jc w:val="both"/>
        <w:rPr>
          <w:rFonts w:eastAsia="Times New Roman" w:cs="Times New Roman"/>
          <w:sz w:val="30"/>
          <w:szCs w:val="30"/>
        </w:rPr>
      </w:pPr>
    </w:p>
    <w:p w14:paraId="26D2378C" w14:textId="77777777" w:rsidR="00652933" w:rsidRPr="00973919" w:rsidRDefault="00652933" w:rsidP="00652933">
      <w:pPr>
        <w:keepNext/>
        <w:keepLines/>
        <w:spacing w:after="0" w:line="336" w:lineRule="auto"/>
        <w:ind w:firstLine="709"/>
        <w:jc w:val="both"/>
        <w:rPr>
          <w:rFonts w:eastAsia="Times New Roman" w:cs="Times New Roman"/>
          <w:sz w:val="30"/>
          <w:szCs w:val="30"/>
        </w:rPr>
        <w:sectPr w:rsidR="00652933" w:rsidRPr="00973919" w:rsidSect="00F635A1">
          <w:headerReference w:type="default" r:id="rId7"/>
          <w:headerReference w:type="firs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9A9CC1A" w14:textId="5805F129" w:rsidR="00652933" w:rsidRPr="00973919" w:rsidRDefault="00652933" w:rsidP="00652933">
      <w:pPr>
        <w:keepNext/>
        <w:keepLines/>
        <w:tabs>
          <w:tab w:val="left" w:pos="6602"/>
        </w:tabs>
        <w:spacing w:after="0" w:line="336" w:lineRule="auto"/>
        <w:ind w:firstLine="709"/>
        <w:jc w:val="right"/>
        <w:rPr>
          <w:rFonts w:eastAsia="Times New Roman" w:cs="Times New Roman"/>
          <w:bCs/>
          <w:sz w:val="30"/>
          <w:szCs w:val="30"/>
        </w:rPr>
      </w:pPr>
      <w:r w:rsidRPr="00973919">
        <w:rPr>
          <w:rFonts w:eastAsia="Times New Roman" w:cs="Times New Roman"/>
          <w:bCs/>
          <w:sz w:val="30"/>
          <w:szCs w:val="20"/>
        </w:rPr>
        <w:lastRenderedPageBreak/>
        <w:t>Таблица</w:t>
      </w:r>
    </w:p>
    <w:p w14:paraId="3207DDE8" w14:textId="77777777" w:rsidR="00652933" w:rsidRPr="00973919" w:rsidRDefault="00652933" w:rsidP="00652933">
      <w:pPr>
        <w:keepNext/>
        <w:keepLines/>
        <w:spacing w:after="120" w:line="240" w:lineRule="auto"/>
        <w:jc w:val="center"/>
        <w:rPr>
          <w:rFonts w:eastAsia="Times New Roman" w:cs="Times New Roman"/>
          <w:bCs/>
          <w:sz w:val="30"/>
          <w:szCs w:val="28"/>
        </w:rPr>
      </w:pPr>
      <w:r w:rsidRPr="00973919">
        <w:rPr>
          <w:rFonts w:eastAsia="Times New Roman" w:cs="Times New Roman"/>
          <w:bCs/>
          <w:sz w:val="30"/>
          <w:szCs w:val="28"/>
        </w:rPr>
        <w:t>Структура и реквизитный состав справочника</w:t>
      </w: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47"/>
        <w:gridCol w:w="250"/>
        <w:gridCol w:w="4116"/>
        <w:gridCol w:w="3829"/>
        <w:gridCol w:w="4676"/>
        <w:gridCol w:w="849"/>
      </w:tblGrid>
      <w:tr w:rsidR="00704618" w:rsidRPr="00973919" w14:paraId="6E44B94F" w14:textId="77777777" w:rsidTr="00704618">
        <w:trPr>
          <w:cantSplit/>
          <w:trHeight w:val="20"/>
          <w:tblHeader/>
        </w:trPr>
        <w:tc>
          <w:tcPr>
            <w:tcW w:w="1707" w:type="pct"/>
            <w:gridSpan w:val="4"/>
            <w:shd w:val="clear" w:color="auto" w:fill="auto"/>
            <w:tcMar>
              <w:top w:w="85" w:type="dxa"/>
              <w:bottom w:w="85" w:type="dxa"/>
            </w:tcMar>
          </w:tcPr>
          <w:p w14:paraId="72D8ECAA" w14:textId="77777777" w:rsidR="00652933" w:rsidRPr="00973919" w:rsidRDefault="00652933" w:rsidP="00920057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06FC185E" w14:textId="77777777" w:rsidR="00652933" w:rsidRPr="00973919" w:rsidRDefault="00652933" w:rsidP="00920057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103F8320" w14:textId="77777777" w:rsidR="00652933" w:rsidRPr="00973919" w:rsidRDefault="00652933" w:rsidP="00920057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Правила формирования значения реквизита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6F962635" w14:textId="77777777" w:rsidR="00652933" w:rsidRPr="00973919" w:rsidRDefault="00652933" w:rsidP="00920057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Мн.</w:t>
            </w:r>
          </w:p>
        </w:tc>
      </w:tr>
      <w:tr w:rsidR="00704618" w:rsidRPr="00973919" w14:paraId="1F4CD991" w14:textId="77777777" w:rsidTr="00704618">
        <w:trPr>
          <w:cantSplit/>
          <w:trHeight w:val="20"/>
        </w:trPr>
        <w:tc>
          <w:tcPr>
            <w:tcW w:w="1707" w:type="pct"/>
            <w:gridSpan w:val="4"/>
            <w:shd w:val="clear" w:color="auto" w:fill="auto"/>
            <w:tcMar>
              <w:top w:w="85" w:type="dxa"/>
              <w:bottom w:w="85" w:type="dxa"/>
            </w:tcMar>
          </w:tcPr>
          <w:p w14:paraId="5D8607DB" w14:textId="163FBFDF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1. Сведения о </w:t>
            </w:r>
            <w:r w:rsidR="003976E9" w:rsidRPr="00973919">
              <w:rPr>
                <w:rFonts w:eastAsia="Times New Roman" w:cs="Times New Roman"/>
                <w:sz w:val="24"/>
                <w:szCs w:val="24"/>
              </w:rPr>
              <w:t>видах результатов обработки электронных документов и сведений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79E835A5" w14:textId="77777777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5C5EFA05" w14:textId="77777777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42AA6E0E" w14:textId="77777777" w:rsidR="00652933" w:rsidRPr="00973919" w:rsidRDefault="00652933" w:rsidP="009200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1..*</w:t>
            </w:r>
          </w:p>
        </w:tc>
      </w:tr>
      <w:tr w:rsidR="00704618" w:rsidRPr="00973919" w14:paraId="071F3779" w14:textId="77777777" w:rsidTr="00704618">
        <w:trPr>
          <w:cantSplit/>
          <w:trHeight w:val="20"/>
        </w:trPr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435848" w14:textId="77777777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9E9C5F" w14:textId="38636604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1.1. </w:t>
            </w:r>
            <w:r w:rsidR="000B539B" w:rsidRPr="00973919">
              <w:rPr>
                <w:rFonts w:eastAsia="Times New Roman" w:cs="Times New Roman"/>
                <w:sz w:val="24"/>
                <w:szCs w:val="24"/>
              </w:rPr>
              <w:t>Код результата обработки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7BE1B6A9" w14:textId="3170D30C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строка символов в соответствии с шаблоном: </w:t>
            </w:r>
            <w:r w:rsidRPr="00973919">
              <w:rPr>
                <w:rFonts w:eastAsia="Times New Roman" w:cs="Times New Roman"/>
                <w:sz w:val="24"/>
                <w:szCs w:val="24"/>
              </w:rPr>
              <w:br/>
              <w:t>[0-9]</w:t>
            </w:r>
            <w:r w:rsidR="00D14BB1" w:rsidRPr="00973919">
              <w:rPr>
                <w:rFonts w:eastAsia="Times New Roman" w:cs="Times New Roman"/>
                <w:sz w:val="24"/>
                <w:szCs w:val="24"/>
              </w:rPr>
              <w:t>{1</w:t>
            </w:r>
            <w:r w:rsidR="00995DDF">
              <w:rPr>
                <w:rFonts w:eastAsia="Times New Roman" w:cs="Times New Roman"/>
                <w:sz w:val="24"/>
                <w:szCs w:val="24"/>
              </w:rPr>
              <w:t>,2</w:t>
            </w:r>
            <w:r w:rsidR="00D14BB1" w:rsidRPr="00973919">
              <w:rPr>
                <w:rFonts w:eastAsia="Times New Roman" w:cs="Times New Roman"/>
                <w:sz w:val="24"/>
                <w:szCs w:val="24"/>
              </w:rPr>
              <w:t>}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1D295C8B" w14:textId="21968BE6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кодовое обозначение формируется </w:t>
            </w:r>
            <w:r w:rsidR="00F635A1">
              <w:rPr>
                <w:rFonts w:eastAsia="Times New Roman" w:cs="Times New Roman"/>
                <w:sz w:val="24"/>
                <w:szCs w:val="24"/>
              </w:rPr>
              <w:br/>
            </w:r>
            <w:r w:rsidRPr="00973919">
              <w:rPr>
                <w:rFonts w:eastAsia="Times New Roman" w:cs="Times New Roman"/>
                <w:sz w:val="24"/>
                <w:szCs w:val="24"/>
              </w:rPr>
              <w:t>с использованием порядкового метода кодирования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56D010BE" w14:textId="77777777" w:rsidR="00652933" w:rsidRPr="00973919" w:rsidRDefault="00652933" w:rsidP="009200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704618" w:rsidRPr="00973919" w14:paraId="4242A439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9FC664" w14:textId="77777777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8AD554" w14:textId="7EDBF0E1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1.2. Наименование </w:t>
            </w:r>
            <w:r w:rsidR="00D14BB1" w:rsidRPr="00973919">
              <w:rPr>
                <w:rFonts w:eastAsia="Times New Roman" w:cs="Times New Roman"/>
                <w:sz w:val="24"/>
                <w:szCs w:val="24"/>
              </w:rPr>
              <w:t>результата обработки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7026B9AD" w14:textId="77777777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строка символов.</w:t>
            </w:r>
          </w:p>
          <w:p w14:paraId="18AE0A9A" w14:textId="77777777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Мин. длина: 1.</w:t>
            </w:r>
          </w:p>
          <w:p w14:paraId="67D96705" w14:textId="6BD48236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Макс. длина: 100</w:t>
            </w:r>
            <w:r w:rsidR="00704618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1A522A0C" w14:textId="77777777" w:rsidR="00652933" w:rsidRPr="00973919" w:rsidRDefault="00652933" w:rsidP="0092005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5D23D22B" w14:textId="77777777" w:rsidR="00652933" w:rsidRPr="00973919" w:rsidRDefault="00652933" w:rsidP="009200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70598A67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479566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3B4578" w14:textId="7882DCA9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1.</w:t>
            </w:r>
            <w:r w:rsidR="0095516A">
              <w:rPr>
                <w:rFonts w:eastAsia="Times New Roman" w:cs="Times New Roman"/>
                <w:sz w:val="24"/>
                <w:szCs w:val="24"/>
              </w:rPr>
              <w:t>3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Пояснение к позиции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23AA7AA0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строка символов.</w:t>
            </w:r>
          </w:p>
          <w:p w14:paraId="5E2F0080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Мин. длина: 1.</w:t>
            </w:r>
          </w:p>
          <w:p w14:paraId="0DE4D727" w14:textId="1CD3B90D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Макс. длина: </w:t>
            </w:r>
            <w:r w:rsidR="00FC569E">
              <w:rPr>
                <w:rFonts w:eastAsia="Times New Roman" w:cs="Times New Roman"/>
                <w:sz w:val="24"/>
                <w:szCs w:val="24"/>
              </w:rPr>
              <w:t>4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>00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1F1E9C62" w14:textId="678D7929" w:rsidR="00645683" w:rsidRPr="00973919" w:rsidRDefault="0071261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2613">
              <w:rPr>
                <w:rFonts w:eastAsia="Times New Roman" w:cs="Times New Roman"/>
                <w:sz w:val="24"/>
                <w:szCs w:val="24"/>
              </w:rPr>
              <w:t>формируется в виде словосочетания или предложения на русском языке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74620B54" w14:textId="28137969" w:rsidR="00645683" w:rsidRPr="00973919" w:rsidRDefault="0071261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0..</w:t>
            </w:r>
            <w:r w:rsidR="00645683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23095F33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A2E811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AD80FC" w14:textId="27EBA34F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1.</w:t>
            </w:r>
            <w:r w:rsidR="0095516A">
              <w:rPr>
                <w:rFonts w:eastAsia="Times New Roman" w:cs="Times New Roman"/>
                <w:sz w:val="24"/>
                <w:szCs w:val="24"/>
              </w:rPr>
              <w:t>4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>. Сведения о записи справочника (классификатора)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683A0ED9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165889BB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5DA877D0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25C9C06C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95EBF0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8929CF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15B8F2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*.1. Дата начала действия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00651873" w14:textId="089ADF05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47D">
              <w:rPr>
                <w:rFonts w:eastAsia="Times New Roman" w:cs="Times New Roman"/>
                <w:sz w:val="24"/>
                <w:szCs w:val="24"/>
              </w:rPr>
              <w:t>дата в соответствии с серией стандартов ИСО 8601 в формате YYYY-MM-DD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4167A30F" w14:textId="2F1A781F" w:rsidR="00645683" w:rsidRPr="00973919" w:rsidRDefault="00645683" w:rsidP="00F669C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47D">
              <w:rPr>
                <w:rFonts w:eastAsia="Times New Roman" w:cs="Times New Roman"/>
                <w:sz w:val="24"/>
                <w:szCs w:val="24"/>
              </w:rPr>
              <w:t>соответствует дате начала действия</w:t>
            </w:r>
            <w:r w:rsidR="00F669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F669C9">
              <w:rPr>
                <w:rFonts w:eastAsia="Times New Roman" w:cs="Times New Roman"/>
                <w:sz w:val="24"/>
                <w:szCs w:val="24"/>
              </w:rPr>
              <w:t xml:space="preserve">позиции справочника, </w:t>
            </w:r>
            <w:r w:rsidRPr="00CE247D">
              <w:rPr>
                <w:rFonts w:eastAsia="Times New Roman" w:cs="Times New Roman"/>
                <w:sz w:val="24"/>
                <w:szCs w:val="24"/>
              </w:rPr>
              <w:t>указанной в акте органа Евразийского экономического союза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3FE74187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36418E07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E7A3AF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7F501C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310C59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03B3ABCB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1ED24F15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0530A549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0..1</w:t>
            </w:r>
          </w:p>
        </w:tc>
      </w:tr>
      <w:tr w:rsidR="00645683" w:rsidRPr="00973919" w14:paraId="403C822D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F27857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FF5441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5039B9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C34EA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973919">
              <w:rPr>
                <w:rFonts w:eastAsia="Times New Roman" w:cs="Times New Roman"/>
                <w:sz w:val="24"/>
                <w:szCs w:val="24"/>
              </w:rPr>
              <w:t>*.2.1</w:t>
            </w:r>
            <w:proofErr w:type="gramEnd"/>
            <w:r w:rsidRPr="00973919">
              <w:rPr>
                <w:rFonts w:eastAsia="Times New Roman" w:cs="Times New Roman"/>
                <w:sz w:val="24"/>
                <w:szCs w:val="24"/>
              </w:rPr>
              <w:t>. Вид акта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78ACBAA6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нормализованная строка символов.</w:t>
            </w:r>
          </w:p>
          <w:p w14:paraId="158160D4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Шаблон: \d{5}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1F6C557F" w14:textId="263E9DF9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кодовое обозначение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вида 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 xml:space="preserve">акта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973919">
              <w:rPr>
                <w:rFonts w:eastAsia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справочником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 xml:space="preserve"> видов </w:t>
            </w:r>
            <w:r>
              <w:rPr>
                <w:rFonts w:eastAsia="Times New Roman" w:cs="Times New Roman"/>
                <w:sz w:val="24"/>
                <w:szCs w:val="24"/>
              </w:rPr>
              <w:t>актов органов Евразийского экономического союза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1A18B09F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33D248C6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5ADDF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0198CD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4FF578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88E651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973919">
              <w:rPr>
                <w:rFonts w:eastAsia="Times New Roman" w:cs="Times New Roman"/>
                <w:sz w:val="24"/>
                <w:szCs w:val="24"/>
              </w:rPr>
              <w:t>*.2.2</w:t>
            </w:r>
            <w:proofErr w:type="gramEnd"/>
            <w:r w:rsidRPr="00973919">
              <w:rPr>
                <w:rFonts w:eastAsia="Times New Roman" w:cs="Times New Roman"/>
                <w:sz w:val="24"/>
                <w:szCs w:val="24"/>
              </w:rPr>
              <w:t>. Номер акта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7DF8969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строка символов.</w:t>
            </w:r>
          </w:p>
          <w:p w14:paraId="44B58DFF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Мин. длина: 1.</w:t>
            </w:r>
          </w:p>
          <w:p w14:paraId="04154E9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4074163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4084703A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2C4D0B06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3E9665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1C5896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7F5FA9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85C942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973919">
              <w:rPr>
                <w:rFonts w:eastAsia="Times New Roman" w:cs="Times New Roman"/>
                <w:sz w:val="24"/>
                <w:szCs w:val="24"/>
              </w:rPr>
              <w:t>*.2.3</w:t>
            </w:r>
            <w:proofErr w:type="gramEnd"/>
            <w:r w:rsidRPr="00973919">
              <w:rPr>
                <w:rFonts w:eastAsia="Times New Roman" w:cs="Times New Roman"/>
                <w:sz w:val="24"/>
                <w:szCs w:val="24"/>
              </w:rPr>
              <w:t>. Дата акта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3F86D459" w14:textId="1045B564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47D">
              <w:rPr>
                <w:rFonts w:eastAsia="Times New Roman" w:cs="Times New Roman"/>
                <w:sz w:val="24"/>
                <w:szCs w:val="24"/>
              </w:rPr>
              <w:t>дата в соответствии с серией стандартов ИСО 8601 в формате YYYY-MM-DD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328D3F69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6FC67A41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5CCD7DA0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AC9EF4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5AABD7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7F2F98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*.3. Дата окончания действия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2251C7EA" w14:textId="263EBCC9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47D">
              <w:rPr>
                <w:rFonts w:eastAsia="Times New Roman" w:cs="Times New Roman"/>
                <w:sz w:val="24"/>
                <w:szCs w:val="24"/>
              </w:rPr>
              <w:t>дата в соответствии с серией стандартов ИСО 8601 в формате YYYY-MM-DD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366F32DA" w14:textId="6405A6BD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соответствует дате окончания действия, </w:t>
            </w:r>
            <w:r w:rsidR="00F669C9">
              <w:rPr>
                <w:rFonts w:eastAsia="Times New Roman" w:cs="Times New Roman"/>
                <w:sz w:val="24"/>
                <w:szCs w:val="24"/>
              </w:rPr>
              <w:t xml:space="preserve">изменяемой позиции справочника, 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>указанной в акте органа Евразийского экономического союза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62FE9CAD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0..1</w:t>
            </w:r>
          </w:p>
        </w:tc>
      </w:tr>
      <w:tr w:rsidR="00645683" w:rsidRPr="00973919" w14:paraId="341F9B9F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5948BA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47ED19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5FB6A4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02EE944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15BA8A49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3057D1FD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0..1</w:t>
            </w:r>
          </w:p>
        </w:tc>
      </w:tr>
      <w:tr w:rsidR="00645683" w:rsidRPr="00973919" w14:paraId="5AAA645C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A1EBE4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E36E75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11562C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239D65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973919">
              <w:rPr>
                <w:rFonts w:eastAsia="Times New Roman" w:cs="Times New Roman"/>
                <w:sz w:val="24"/>
                <w:szCs w:val="24"/>
              </w:rPr>
              <w:t>*.4.1</w:t>
            </w:r>
            <w:proofErr w:type="gramEnd"/>
            <w:r w:rsidRPr="00973919">
              <w:rPr>
                <w:rFonts w:eastAsia="Times New Roman" w:cs="Times New Roman"/>
                <w:sz w:val="24"/>
                <w:szCs w:val="24"/>
              </w:rPr>
              <w:t>. Вид акта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0659E324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нормализованная строка символов.</w:t>
            </w:r>
          </w:p>
          <w:p w14:paraId="416B9F70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Шаблон: \d{5}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58D070D7" w14:textId="0CD55D6C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 xml:space="preserve">кодовое обозначение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вида 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 xml:space="preserve">акта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973919">
              <w:rPr>
                <w:rFonts w:eastAsia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справочником</w:t>
            </w:r>
            <w:r w:rsidRPr="00973919">
              <w:rPr>
                <w:rFonts w:eastAsia="Times New Roman" w:cs="Times New Roman"/>
                <w:sz w:val="24"/>
                <w:szCs w:val="24"/>
              </w:rPr>
              <w:t xml:space="preserve"> видов </w:t>
            </w:r>
            <w:r>
              <w:rPr>
                <w:rFonts w:eastAsia="Times New Roman" w:cs="Times New Roman"/>
                <w:sz w:val="24"/>
                <w:szCs w:val="24"/>
              </w:rPr>
              <w:t>актов органов Евразийского экономического союза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4F85CA30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25DF4068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D8FDDB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8F8BA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EC8DDC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0AF9C2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973919">
              <w:rPr>
                <w:rFonts w:eastAsia="Times New Roman" w:cs="Times New Roman"/>
                <w:sz w:val="24"/>
                <w:szCs w:val="24"/>
              </w:rPr>
              <w:t>*.4.2</w:t>
            </w:r>
            <w:proofErr w:type="gramEnd"/>
            <w:r w:rsidRPr="00973919">
              <w:rPr>
                <w:rFonts w:eastAsia="Times New Roman" w:cs="Times New Roman"/>
                <w:sz w:val="24"/>
                <w:szCs w:val="24"/>
              </w:rPr>
              <w:t>. Номер акта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1B1C355F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строка символов.</w:t>
            </w:r>
          </w:p>
          <w:p w14:paraId="24384DF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Мин. длина: 1.</w:t>
            </w:r>
          </w:p>
          <w:p w14:paraId="1F13299A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Макс. длина: 50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3D2FAB4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68C9EEE9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645683" w:rsidRPr="00973919" w14:paraId="386738CF" w14:textId="77777777" w:rsidTr="00704618">
        <w:trPr>
          <w:cantSplit/>
          <w:trHeight w:val="2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B68E82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85B198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FB000C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3D73B3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973919">
              <w:rPr>
                <w:rFonts w:eastAsia="Times New Roman" w:cs="Times New Roman"/>
                <w:sz w:val="24"/>
                <w:szCs w:val="24"/>
              </w:rPr>
              <w:t>*.4.3</w:t>
            </w:r>
            <w:proofErr w:type="gramEnd"/>
            <w:r w:rsidRPr="00973919">
              <w:rPr>
                <w:rFonts w:eastAsia="Times New Roman" w:cs="Times New Roman"/>
                <w:sz w:val="24"/>
                <w:szCs w:val="24"/>
              </w:rPr>
              <w:t>. Дата акта</w:t>
            </w:r>
          </w:p>
        </w:tc>
        <w:tc>
          <w:tcPr>
            <w:tcW w:w="1348" w:type="pct"/>
            <w:shd w:val="clear" w:color="auto" w:fill="auto"/>
            <w:tcMar>
              <w:top w:w="85" w:type="dxa"/>
              <w:bottom w:w="85" w:type="dxa"/>
            </w:tcMar>
          </w:tcPr>
          <w:p w14:paraId="718C5B5D" w14:textId="587074AC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E247D">
              <w:rPr>
                <w:rFonts w:eastAsia="Times New Roman" w:cs="Times New Roman"/>
                <w:sz w:val="24"/>
                <w:szCs w:val="24"/>
              </w:rPr>
              <w:t>дата в соответствии с серией стандартов ИСО 8601 в формате YYYY-MM-DD</w:t>
            </w:r>
          </w:p>
        </w:tc>
        <w:tc>
          <w:tcPr>
            <w:tcW w:w="1646" w:type="pct"/>
            <w:shd w:val="clear" w:color="auto" w:fill="auto"/>
            <w:tcMar>
              <w:top w:w="85" w:type="dxa"/>
              <w:bottom w:w="85" w:type="dxa"/>
            </w:tcMar>
          </w:tcPr>
          <w:p w14:paraId="3099FE9D" w14:textId="77777777" w:rsidR="00645683" w:rsidRPr="00973919" w:rsidRDefault="00645683" w:rsidP="0064568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99" w:type="pct"/>
            <w:shd w:val="clear" w:color="auto" w:fill="auto"/>
            <w:tcMar>
              <w:top w:w="85" w:type="dxa"/>
              <w:bottom w:w="85" w:type="dxa"/>
            </w:tcMar>
          </w:tcPr>
          <w:p w14:paraId="1EC9A261" w14:textId="77777777" w:rsidR="00645683" w:rsidRPr="00973919" w:rsidRDefault="00645683" w:rsidP="006456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73919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</w:tbl>
    <w:p w14:paraId="6AFB214F" w14:textId="77777777" w:rsidR="00652933" w:rsidRPr="00973919" w:rsidRDefault="00652933" w:rsidP="00704618">
      <w:pPr>
        <w:widowControl w:val="0"/>
        <w:spacing w:after="0" w:line="336" w:lineRule="auto"/>
        <w:ind w:firstLine="709"/>
        <w:jc w:val="both"/>
        <w:rPr>
          <w:rFonts w:eastAsia="Times New Roman" w:cs="Times New Roman"/>
          <w:sz w:val="30"/>
          <w:szCs w:val="30"/>
        </w:rPr>
      </w:pPr>
    </w:p>
    <w:tbl>
      <w:tblPr>
        <w:tblW w:w="2268" w:type="dxa"/>
        <w:jc w:val="center"/>
        <w:tblBorders>
          <w:bottom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</w:tblGrid>
      <w:tr w:rsidR="00973919" w:rsidRPr="00920057" w14:paraId="2367316F" w14:textId="77777777" w:rsidTr="00F937CC">
        <w:trPr>
          <w:trHeight w:val="275"/>
          <w:jc w:val="center"/>
        </w:trPr>
        <w:tc>
          <w:tcPr>
            <w:tcW w:w="2268" w:type="dxa"/>
            <w:shd w:val="clear" w:color="auto" w:fill="FFFFFF"/>
          </w:tcPr>
          <w:p w14:paraId="3F39B1CF" w14:textId="77777777" w:rsidR="00652933" w:rsidRPr="00920057" w:rsidRDefault="00652933" w:rsidP="00704618">
            <w:pPr>
              <w:widowControl w:val="0"/>
              <w:spacing w:line="240" w:lineRule="auto"/>
              <w:rPr>
                <w:rFonts w:cs="Times New Roman"/>
                <w:sz w:val="30"/>
                <w:szCs w:val="30"/>
              </w:rPr>
            </w:pPr>
          </w:p>
        </w:tc>
      </w:tr>
    </w:tbl>
    <w:p w14:paraId="758FDB5D" w14:textId="77777777" w:rsidR="00652933" w:rsidRPr="00704618" w:rsidRDefault="00652933" w:rsidP="00704618">
      <w:pPr>
        <w:spacing w:after="0" w:line="240" w:lineRule="auto"/>
        <w:rPr>
          <w:rFonts w:cs="Times New Roman"/>
          <w:sz w:val="16"/>
          <w:szCs w:val="16"/>
        </w:rPr>
      </w:pPr>
    </w:p>
    <w:sectPr w:rsidR="00652933" w:rsidRPr="00704618" w:rsidSect="00F635A1">
      <w:pgSz w:w="16838" w:h="11906" w:orient="landscape"/>
      <w:pgMar w:top="1134" w:right="850" w:bottom="1134" w:left="1701" w:header="851" w:footer="709" w:gutter="0"/>
      <w:pgNumType w:start="5"/>
      <w:cols w:space="708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0331F4" w16cex:dateUtc="2025-06-26T04:51:00Z"/>
  <w16cex:commentExtensible w16cex:durableId="5B3B5B19" w16cex:dateUtc="2025-06-26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DF8526" w16cid:durableId="73DF8526"/>
  <w16cid:commentId w16cid:paraId="4CEAEA5C" w16cid:durableId="190331F4"/>
  <w16cid:commentId w16cid:paraId="5B547A19" w16cid:durableId="5B547A19"/>
  <w16cid:commentId w16cid:paraId="25F0203A" w16cid:durableId="5B3B5B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B4C73" w14:textId="77777777" w:rsidR="00463317" w:rsidRDefault="00463317">
      <w:pPr>
        <w:spacing w:after="0" w:line="240" w:lineRule="auto"/>
      </w:pPr>
      <w:r>
        <w:separator/>
      </w:r>
    </w:p>
  </w:endnote>
  <w:endnote w:type="continuationSeparator" w:id="0">
    <w:p w14:paraId="0605E5E2" w14:textId="77777777" w:rsidR="00463317" w:rsidRDefault="0046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B9F34" w14:textId="77777777" w:rsidR="00463317" w:rsidRDefault="00463317">
      <w:pPr>
        <w:spacing w:after="0" w:line="240" w:lineRule="auto"/>
      </w:pPr>
      <w:r>
        <w:separator/>
      </w:r>
    </w:p>
  </w:footnote>
  <w:footnote w:type="continuationSeparator" w:id="0">
    <w:p w14:paraId="49BCB59E" w14:textId="77777777" w:rsidR="00463317" w:rsidRDefault="0046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D4ADA" w14:textId="77777777" w:rsidR="00B34683" w:rsidRPr="00F50594" w:rsidRDefault="00463317" w:rsidP="006B1865">
    <w:pPr>
      <w:pStyle w:val="af"/>
      <w:jc w:val="center"/>
      <w:rPr>
        <w:szCs w:val="28"/>
      </w:rPr>
    </w:pPr>
    <w:sdt>
      <w:sdtPr>
        <w:rPr>
          <w:sz w:val="30"/>
          <w:szCs w:val="30"/>
        </w:rPr>
        <w:id w:val="-1252888031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6F14BE" w:rsidRPr="00F50594">
          <w:rPr>
            <w:szCs w:val="28"/>
          </w:rPr>
          <w:fldChar w:fldCharType="begin"/>
        </w:r>
        <w:r w:rsidR="006F14BE" w:rsidRPr="00F50594">
          <w:rPr>
            <w:szCs w:val="28"/>
          </w:rPr>
          <w:instrText>PAGE   \* MERGEFORMAT</w:instrText>
        </w:r>
        <w:r w:rsidR="006F14BE" w:rsidRPr="00F50594">
          <w:rPr>
            <w:szCs w:val="28"/>
          </w:rPr>
          <w:fldChar w:fldCharType="separate"/>
        </w:r>
        <w:r w:rsidR="00F669C9">
          <w:rPr>
            <w:noProof/>
            <w:szCs w:val="28"/>
          </w:rPr>
          <w:t>2</w:t>
        </w:r>
        <w:r w:rsidR="006F14BE" w:rsidRPr="00F50594">
          <w:rPr>
            <w:szCs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3DB6E" w14:textId="77777777" w:rsidR="00B34683" w:rsidRDefault="00B34683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33"/>
    <w:rsid w:val="000119C0"/>
    <w:rsid w:val="00025063"/>
    <w:rsid w:val="0005412B"/>
    <w:rsid w:val="00080931"/>
    <w:rsid w:val="000B539B"/>
    <w:rsid w:val="00153B0B"/>
    <w:rsid w:val="0016224B"/>
    <w:rsid w:val="001B726B"/>
    <w:rsid w:val="001C7FE1"/>
    <w:rsid w:val="001F2069"/>
    <w:rsid w:val="00234947"/>
    <w:rsid w:val="00261108"/>
    <w:rsid w:val="00291A43"/>
    <w:rsid w:val="002946F2"/>
    <w:rsid w:val="002C2954"/>
    <w:rsid w:val="002D7426"/>
    <w:rsid w:val="002E2EFF"/>
    <w:rsid w:val="0039599F"/>
    <w:rsid w:val="003976E9"/>
    <w:rsid w:val="003A6CE4"/>
    <w:rsid w:val="003E2C3E"/>
    <w:rsid w:val="003E3963"/>
    <w:rsid w:val="00405DB8"/>
    <w:rsid w:val="00420429"/>
    <w:rsid w:val="00425FCB"/>
    <w:rsid w:val="00463317"/>
    <w:rsid w:val="00463B48"/>
    <w:rsid w:val="004C2821"/>
    <w:rsid w:val="004C76FA"/>
    <w:rsid w:val="00507FCF"/>
    <w:rsid w:val="0053646C"/>
    <w:rsid w:val="005575B6"/>
    <w:rsid w:val="005751A3"/>
    <w:rsid w:val="0058333A"/>
    <w:rsid w:val="005918F3"/>
    <w:rsid w:val="005C6107"/>
    <w:rsid w:val="005E3EEB"/>
    <w:rsid w:val="0062112C"/>
    <w:rsid w:val="006454A0"/>
    <w:rsid w:val="00645683"/>
    <w:rsid w:val="00652933"/>
    <w:rsid w:val="00655BE5"/>
    <w:rsid w:val="006913E2"/>
    <w:rsid w:val="006A7560"/>
    <w:rsid w:val="006B2789"/>
    <w:rsid w:val="006E483A"/>
    <w:rsid w:val="006F14BE"/>
    <w:rsid w:val="006F2FD9"/>
    <w:rsid w:val="006F7C75"/>
    <w:rsid w:val="00704618"/>
    <w:rsid w:val="007068E8"/>
    <w:rsid w:val="00712613"/>
    <w:rsid w:val="007239FF"/>
    <w:rsid w:val="007346EC"/>
    <w:rsid w:val="00735702"/>
    <w:rsid w:val="00754040"/>
    <w:rsid w:val="007645DA"/>
    <w:rsid w:val="00792423"/>
    <w:rsid w:val="007A0973"/>
    <w:rsid w:val="007B0258"/>
    <w:rsid w:val="007B0D20"/>
    <w:rsid w:val="007C2275"/>
    <w:rsid w:val="007D645E"/>
    <w:rsid w:val="0080465E"/>
    <w:rsid w:val="008167FF"/>
    <w:rsid w:val="008413C9"/>
    <w:rsid w:val="00874579"/>
    <w:rsid w:val="008A1988"/>
    <w:rsid w:val="008A4EF1"/>
    <w:rsid w:val="008A67C1"/>
    <w:rsid w:val="008C5155"/>
    <w:rsid w:val="008E0A7D"/>
    <w:rsid w:val="00901D97"/>
    <w:rsid w:val="00920057"/>
    <w:rsid w:val="0095516A"/>
    <w:rsid w:val="00973919"/>
    <w:rsid w:val="00986AC2"/>
    <w:rsid w:val="00995DDF"/>
    <w:rsid w:val="009B6DD7"/>
    <w:rsid w:val="00A450B0"/>
    <w:rsid w:val="00AD23E4"/>
    <w:rsid w:val="00AD5CC5"/>
    <w:rsid w:val="00AE37D1"/>
    <w:rsid w:val="00AF2BDB"/>
    <w:rsid w:val="00B13C5A"/>
    <w:rsid w:val="00B15FF0"/>
    <w:rsid w:val="00B34683"/>
    <w:rsid w:val="00B563A8"/>
    <w:rsid w:val="00B93E93"/>
    <w:rsid w:val="00BD6F55"/>
    <w:rsid w:val="00BE09B9"/>
    <w:rsid w:val="00BF1836"/>
    <w:rsid w:val="00C57CC9"/>
    <w:rsid w:val="00C60B68"/>
    <w:rsid w:val="00C8380F"/>
    <w:rsid w:val="00C94CBE"/>
    <w:rsid w:val="00CC3894"/>
    <w:rsid w:val="00CF0AEC"/>
    <w:rsid w:val="00D14BB1"/>
    <w:rsid w:val="00D40FC5"/>
    <w:rsid w:val="00D507D0"/>
    <w:rsid w:val="00E00E80"/>
    <w:rsid w:val="00E01221"/>
    <w:rsid w:val="00E137D3"/>
    <w:rsid w:val="00E15608"/>
    <w:rsid w:val="00E2198B"/>
    <w:rsid w:val="00E4322C"/>
    <w:rsid w:val="00E549C0"/>
    <w:rsid w:val="00ED201E"/>
    <w:rsid w:val="00EF3FB4"/>
    <w:rsid w:val="00F254B3"/>
    <w:rsid w:val="00F50594"/>
    <w:rsid w:val="00F60341"/>
    <w:rsid w:val="00F635A1"/>
    <w:rsid w:val="00F669C9"/>
    <w:rsid w:val="00F80215"/>
    <w:rsid w:val="00F937CC"/>
    <w:rsid w:val="00FA2421"/>
    <w:rsid w:val="00FC569E"/>
    <w:rsid w:val="00FC677A"/>
    <w:rsid w:val="00FF26DD"/>
    <w:rsid w:val="00FF50CF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35329"/>
  <w15:chartTrackingRefBased/>
  <w15:docId w15:val="{053C3422-FE93-430C-A495-1503AF1B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933"/>
    <w:pPr>
      <w:spacing w:after="200" w:line="276" w:lineRule="auto"/>
    </w:pPr>
    <w:rPr>
      <w:rFonts w:ascii="Times New Roman" w:eastAsiaTheme="minorEastAsia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9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9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9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9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9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93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93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93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93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9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9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9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9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9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9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5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9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933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29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933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529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29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2933"/>
    <w:rPr>
      <w:b/>
      <w:bCs/>
      <w:smallCaps/>
      <w:color w:val="2F5496" w:themeColor="accent1" w:themeShade="BF"/>
      <w:spacing w:val="5"/>
    </w:rPr>
  </w:style>
  <w:style w:type="paragraph" w:customStyle="1" w:styleId="ac">
    <w:name w:val="_Основной с красной строки"/>
    <w:link w:val="ad"/>
    <w:qFormat/>
    <w:rsid w:val="006529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14:ligatures w14:val="none"/>
    </w:rPr>
  </w:style>
  <w:style w:type="character" w:customStyle="1" w:styleId="ad">
    <w:name w:val="_Основной с красной строки Знак"/>
    <w:link w:val="ac"/>
    <w:rsid w:val="00652933"/>
    <w:rPr>
      <w:rFonts w:ascii="Times New Roman" w:eastAsia="Times New Roman" w:hAnsi="Times New Roman" w:cs="Times New Roman"/>
      <w:kern w:val="0"/>
      <w:sz w:val="30"/>
      <w14:ligatures w14:val="none"/>
    </w:rPr>
  </w:style>
  <w:style w:type="table" w:styleId="ae">
    <w:name w:val="Table Grid"/>
    <w:basedOn w:val="a1"/>
    <w:uiPriority w:val="39"/>
    <w:rsid w:val="0065293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11">
    <w:name w:val="Заголовок1_раздела"/>
    <w:rsid w:val="00652933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kern w:val="0"/>
      <w:sz w:val="30"/>
      <w:szCs w:val="28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65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52933"/>
    <w:rPr>
      <w:rFonts w:ascii="Times New Roman" w:eastAsiaTheme="minorEastAsia" w:hAnsi="Times New Roman"/>
      <w:kern w:val="0"/>
      <w:sz w:val="28"/>
      <w:szCs w:val="22"/>
      <w14:ligatures w14:val="none"/>
    </w:rPr>
  </w:style>
  <w:style w:type="paragraph" w:customStyle="1" w:styleId="af1">
    <w:name w:val="Табл. По ширине"/>
    <w:link w:val="af2"/>
    <w:qFormat/>
    <w:rsid w:val="00652933"/>
    <w:pPr>
      <w:spacing w:after="0" w:line="240" w:lineRule="auto"/>
      <w:jc w:val="both"/>
    </w:pPr>
    <w:rPr>
      <w:rFonts w:ascii="Times New Roman" w:eastAsia="Times New Roman" w:hAnsi="Times New Roman" w:cs="Arial"/>
      <w:bCs/>
      <w:kern w:val="0"/>
      <w:szCs w:val="20"/>
      <w:lang w:eastAsia="ru-RU"/>
      <w14:ligatures w14:val="none"/>
    </w:rPr>
  </w:style>
  <w:style w:type="character" w:customStyle="1" w:styleId="af2">
    <w:name w:val="Табл. По ширине Знак"/>
    <w:basedOn w:val="a0"/>
    <w:link w:val="af1"/>
    <w:rsid w:val="00652933"/>
    <w:rPr>
      <w:rFonts w:ascii="Times New Roman" w:eastAsia="Times New Roman" w:hAnsi="Times New Roman" w:cs="Arial"/>
      <w:bCs/>
      <w:kern w:val="0"/>
      <w:szCs w:val="20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F5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50594"/>
    <w:rPr>
      <w:rFonts w:ascii="Times New Roman" w:eastAsiaTheme="minorEastAsia" w:hAnsi="Times New Roman"/>
      <w:kern w:val="0"/>
      <w:sz w:val="28"/>
      <w:szCs w:val="22"/>
      <w14:ligatures w14:val="none"/>
    </w:rPr>
  </w:style>
  <w:style w:type="character" w:styleId="af5">
    <w:name w:val="annotation reference"/>
    <w:basedOn w:val="a0"/>
    <w:uiPriority w:val="99"/>
    <w:semiHidden/>
    <w:unhideWhenUsed/>
    <w:rsid w:val="00F8021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80215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80215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8021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80215"/>
    <w:rPr>
      <w:rFonts w:ascii="Times New Roman" w:eastAsiaTheme="minorEastAsia" w:hAnsi="Times New Roman"/>
      <w:b/>
      <w:bCs/>
      <w:kern w:val="0"/>
      <w:sz w:val="20"/>
      <w:szCs w:val="20"/>
      <w14:ligatures w14:val="none"/>
    </w:rPr>
  </w:style>
  <w:style w:type="paragraph" w:styleId="afa">
    <w:name w:val="Balloon Text"/>
    <w:basedOn w:val="a"/>
    <w:link w:val="afb"/>
    <w:uiPriority w:val="99"/>
    <w:semiHidden/>
    <w:unhideWhenUsed/>
    <w:rsid w:val="00F80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80215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afc">
    <w:name w:val="Revision"/>
    <w:hidden/>
    <w:uiPriority w:val="99"/>
    <w:semiHidden/>
    <w:rsid w:val="00645683"/>
    <w:pPr>
      <w:spacing w:after="0" w:line="240" w:lineRule="auto"/>
    </w:pPr>
    <w:rPr>
      <w:rFonts w:ascii="Times New Roman" w:eastAsiaTheme="minorEastAsia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6752">
                      <w:marLeft w:val="375"/>
                      <w:marRight w:val="37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8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32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3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" w:space="0" w:color="A19F9D"/>
                                                    <w:bottom w:val="single" w:sz="2" w:space="0" w:color="A19F9D"/>
                                                    <w:right w:val="single" w:sz="2" w:space="0" w:color="A19F9D"/>
                                                  </w:divBdr>
                                                  <w:divsChild>
                                                    <w:div w:id="101981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59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94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53101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7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037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8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8083">
                      <w:marLeft w:val="375"/>
                      <w:marRight w:val="375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15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528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9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9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" w:space="0" w:color="A19F9D"/>
                                                    <w:bottom w:val="single" w:sz="2" w:space="0" w:color="A19F9D"/>
                                                    <w:right w:val="single" w:sz="2" w:space="0" w:color="A19F9D"/>
                                                  </w:divBdr>
                                                  <w:divsChild>
                                                    <w:div w:id="165845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32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02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730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2185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7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1343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F2E7-0112-450A-83D9-841CFC6D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Хачиян</dc:creator>
  <cp:keywords/>
  <dc:description/>
  <cp:lastModifiedBy>Суслина Елена Николаевна</cp:lastModifiedBy>
  <cp:revision>4</cp:revision>
  <dcterms:created xsi:type="dcterms:W3CDTF">2025-09-09T07:25:00Z</dcterms:created>
  <dcterms:modified xsi:type="dcterms:W3CDTF">2025-09-11T12:57:00Z</dcterms:modified>
</cp:coreProperties>
</file>