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0AD" w:rsidRPr="001C43A8" w:rsidRDefault="00E660AD" w:rsidP="00B756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1C43A8">
        <w:rPr>
          <w:rFonts w:ascii="Times New Roman" w:hAnsi="Times New Roman" w:cs="Times New Roman"/>
          <w:b/>
          <w:bCs/>
          <w:sz w:val="30"/>
          <w:szCs w:val="30"/>
        </w:rPr>
        <w:t>ИНФОРМАЦИОННО-АНАЛИТИЧЕСКАЯ СПРАВКА</w:t>
      </w:r>
    </w:p>
    <w:p w:rsidR="00E660AD" w:rsidRPr="00ED7C31" w:rsidRDefault="00E660AD" w:rsidP="00B756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proofErr w:type="gramStart"/>
      <w:r w:rsidRPr="00ED7C31">
        <w:rPr>
          <w:rFonts w:ascii="Times New Roman" w:hAnsi="Times New Roman" w:cs="Times New Roman"/>
          <w:b/>
          <w:bCs/>
          <w:sz w:val="30"/>
          <w:szCs w:val="30"/>
        </w:rPr>
        <w:t>о</w:t>
      </w:r>
      <w:proofErr w:type="gramEnd"/>
      <w:r w:rsidRPr="00ED7C31">
        <w:rPr>
          <w:rFonts w:ascii="Times New Roman" w:hAnsi="Times New Roman" w:cs="Times New Roman"/>
          <w:b/>
          <w:bCs/>
          <w:sz w:val="30"/>
          <w:szCs w:val="30"/>
        </w:rPr>
        <w:t xml:space="preserve"> последствиях влияния проекта решения</w:t>
      </w:r>
      <w:r w:rsidRPr="00ED7C31">
        <w:rPr>
          <w:rFonts w:ascii="Times New Roman" w:hAnsi="Times New Roman" w:cs="Times New Roman"/>
          <w:b/>
          <w:bCs/>
          <w:sz w:val="30"/>
          <w:szCs w:val="30"/>
        </w:rPr>
        <w:br/>
        <w:t>Евразийской экономической комиссии на условия ведения предпринимательской деятельности</w:t>
      </w:r>
    </w:p>
    <w:p w:rsidR="00E660AD" w:rsidRPr="00ED7C31" w:rsidRDefault="00E660AD" w:rsidP="00212BAC">
      <w:pPr>
        <w:spacing w:after="0" w:line="288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D22B4B" w:rsidRPr="00ED7C31" w:rsidRDefault="00E660AD" w:rsidP="00637F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pacing w:val="-4"/>
          <w:kern w:val="28"/>
          <w:sz w:val="30"/>
          <w:szCs w:val="30"/>
        </w:rPr>
      </w:pPr>
      <w:r w:rsidRPr="00ED7C31">
        <w:rPr>
          <w:rFonts w:ascii="Times New Roman" w:hAnsi="Times New Roman" w:cs="Times New Roman"/>
          <w:b/>
          <w:bCs/>
          <w:spacing w:val="-4"/>
          <w:kern w:val="28"/>
          <w:sz w:val="30"/>
          <w:szCs w:val="30"/>
        </w:rPr>
        <w:t>Наименование проекта решения</w:t>
      </w:r>
      <w:r w:rsidR="008C1681" w:rsidRPr="00ED7C31">
        <w:rPr>
          <w:rFonts w:ascii="Times New Roman" w:hAnsi="Times New Roman" w:cs="Times New Roman"/>
          <w:b/>
          <w:bCs/>
          <w:spacing w:val="-4"/>
          <w:kern w:val="28"/>
          <w:sz w:val="30"/>
          <w:szCs w:val="30"/>
        </w:rPr>
        <w:t xml:space="preserve"> </w:t>
      </w:r>
      <w:r w:rsidR="00D22B4B" w:rsidRPr="00ED7C31">
        <w:rPr>
          <w:rFonts w:ascii="Times New Roman" w:hAnsi="Times New Roman" w:cs="Times New Roman"/>
          <w:b/>
          <w:bCs/>
          <w:spacing w:val="-4"/>
          <w:kern w:val="28"/>
          <w:sz w:val="30"/>
          <w:szCs w:val="30"/>
        </w:rPr>
        <w:t>ЕЭК.</w:t>
      </w:r>
    </w:p>
    <w:p w:rsidR="00644BF1" w:rsidRPr="00ED7C31" w:rsidRDefault="002E5CCA" w:rsidP="002E5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30"/>
          <w:szCs w:val="30"/>
        </w:rPr>
      </w:pPr>
      <w:r w:rsidRPr="00ED7C31">
        <w:rPr>
          <w:rFonts w:ascii="Times New Roman" w:hAnsi="Times New Roman" w:cs="Times New Roman"/>
          <w:bCs/>
          <w:spacing w:val="-4"/>
          <w:kern w:val="28"/>
          <w:sz w:val="30"/>
          <w:szCs w:val="30"/>
        </w:rPr>
        <w:t xml:space="preserve">Проект решения Коллегии Евразийской экономической комиссии </w:t>
      </w:r>
      <w:r w:rsidRPr="00ED7C31">
        <w:rPr>
          <w:rFonts w:ascii="Times New Roman" w:hAnsi="Times New Roman" w:cs="Times New Roman"/>
          <w:bCs/>
          <w:spacing w:val="-4"/>
          <w:kern w:val="28"/>
          <w:sz w:val="30"/>
          <w:szCs w:val="30"/>
        </w:rPr>
        <w:br/>
        <w:t>«О внесении изменений в Решение Коллегии Евразийской экономической комиссии от 21 апреля 2015 г. № 30» (далее соответственно – проект решения, Комиссия, Решение № 30) подготовлен Департаментом таможенно-тарифного и нетарифного регулирования на основании инициативного предложения Российской Федерации.</w:t>
      </w:r>
    </w:p>
    <w:p w:rsidR="002E5CCA" w:rsidRPr="00ED7C31" w:rsidRDefault="002E5CCA" w:rsidP="009F7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30"/>
          <w:szCs w:val="30"/>
        </w:rPr>
      </w:pPr>
    </w:p>
    <w:p w:rsidR="00E660AD" w:rsidRPr="00ED7C31" w:rsidRDefault="00D56032" w:rsidP="009F7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ED7C31">
        <w:rPr>
          <w:rFonts w:ascii="Times New Roman" w:hAnsi="Times New Roman" w:cs="Times New Roman"/>
          <w:b/>
          <w:spacing w:val="-4"/>
          <w:sz w:val="30"/>
          <w:szCs w:val="30"/>
        </w:rPr>
        <w:t>1.</w:t>
      </w:r>
      <w:r w:rsidRPr="00ED7C31">
        <w:rPr>
          <w:rFonts w:ascii="Times New Roman" w:hAnsi="Times New Roman" w:cs="Times New Roman"/>
          <w:spacing w:val="-4"/>
          <w:sz w:val="30"/>
          <w:szCs w:val="30"/>
        </w:rPr>
        <w:t> </w:t>
      </w:r>
      <w:r w:rsidR="00E660AD" w:rsidRPr="00ED7C31">
        <w:rPr>
          <w:rFonts w:ascii="Times New Roman" w:hAnsi="Times New Roman" w:cs="Times New Roman"/>
          <w:b/>
          <w:bCs/>
          <w:sz w:val="30"/>
          <w:szCs w:val="30"/>
        </w:rPr>
        <w:t>Проблема, на решение которой направлен проект решения</w:t>
      </w:r>
      <w:r w:rsidR="00D22B4B" w:rsidRPr="00ED7C31">
        <w:rPr>
          <w:rFonts w:ascii="Times New Roman" w:hAnsi="Times New Roman" w:cs="Times New Roman"/>
          <w:b/>
          <w:bCs/>
          <w:sz w:val="30"/>
          <w:szCs w:val="30"/>
        </w:rPr>
        <w:t xml:space="preserve"> ЕЭК</w:t>
      </w:r>
      <w:r w:rsidR="003E73E0" w:rsidRPr="00ED7C31"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:rsidR="00B61718" w:rsidRPr="00ED7C31" w:rsidRDefault="00B61718" w:rsidP="00992272">
      <w:pPr>
        <w:pStyle w:val="Style5"/>
        <w:spacing w:before="0" w:after="0" w:line="240" w:lineRule="auto"/>
        <w:ind w:firstLine="697"/>
        <w:rPr>
          <w:rStyle w:val="CharStyle6"/>
          <w:color w:val="000000"/>
          <w:sz w:val="30"/>
          <w:szCs w:val="30"/>
          <w:lang w:val="ru"/>
        </w:rPr>
      </w:pPr>
      <w:r w:rsidRPr="00ED7C31">
        <w:rPr>
          <w:rStyle w:val="CharStyle6"/>
          <w:color w:val="000000"/>
          <w:sz w:val="30"/>
          <w:szCs w:val="30"/>
          <w:lang w:val="ru"/>
        </w:rPr>
        <w:t xml:space="preserve">В настоящее время ввоз на таможенную территорию Евразийского экономического союза и вывоз с таможенной территории Евразийского экономического союза драгоценных металлов и сырьевых товаров, содержащих драгоценные металлы, включенных в раздел 2.10 </w:t>
      </w:r>
      <w:r w:rsidR="00774A07" w:rsidRPr="00ED7C31">
        <w:rPr>
          <w:rStyle w:val="CharStyle6"/>
          <w:color w:val="000000"/>
          <w:sz w:val="30"/>
          <w:szCs w:val="30"/>
          <w:lang w:val="ru"/>
        </w:rPr>
        <w:t xml:space="preserve">«Драгоценные металлы и сырьевые товары, содержащие драгоценные металлы» </w:t>
      </w:r>
      <w:r w:rsidRPr="00ED7C31">
        <w:rPr>
          <w:rStyle w:val="CharStyle6"/>
          <w:color w:val="000000"/>
          <w:sz w:val="30"/>
          <w:szCs w:val="30"/>
          <w:lang w:val="ru"/>
        </w:rPr>
        <w:t xml:space="preserve">единого перечня товаров, к которым применяются меры нетарифного регулирования в торговле с третьими странами, регулируется соответствующим </w:t>
      </w:r>
      <w:r w:rsidR="00774A07" w:rsidRPr="00ED7C31">
        <w:rPr>
          <w:rStyle w:val="CharStyle6"/>
          <w:color w:val="000000"/>
          <w:sz w:val="30"/>
          <w:szCs w:val="30"/>
          <w:lang w:val="ru"/>
        </w:rPr>
        <w:t>П</w:t>
      </w:r>
      <w:r w:rsidRPr="00ED7C31">
        <w:rPr>
          <w:rStyle w:val="CharStyle6"/>
          <w:color w:val="000000"/>
          <w:sz w:val="30"/>
          <w:szCs w:val="30"/>
          <w:lang w:val="ru"/>
        </w:rPr>
        <w:t>оложением</w:t>
      </w:r>
      <w:r w:rsidR="00774A07" w:rsidRPr="00ED7C31">
        <w:rPr>
          <w:rStyle w:val="CharStyle6"/>
          <w:color w:val="000000"/>
          <w:sz w:val="30"/>
          <w:szCs w:val="30"/>
          <w:lang w:val="ru"/>
        </w:rPr>
        <w:t xml:space="preserve"> </w:t>
      </w:r>
      <w:r w:rsidRPr="00ED7C31">
        <w:rPr>
          <w:rStyle w:val="CharStyle6"/>
          <w:color w:val="000000"/>
          <w:sz w:val="30"/>
          <w:szCs w:val="30"/>
          <w:lang w:val="ru"/>
        </w:rPr>
        <w:t>(приложение № 14 к Решению № 30) (далее соответственно – драгоценные металлы, единый перечень, Союз, Положение).</w:t>
      </w:r>
    </w:p>
    <w:p w:rsidR="001E793B" w:rsidRPr="00ED7C31" w:rsidRDefault="00B61718" w:rsidP="00992272">
      <w:pPr>
        <w:pStyle w:val="Style5"/>
        <w:spacing w:before="0" w:after="0" w:line="240" w:lineRule="auto"/>
        <w:ind w:firstLine="697"/>
        <w:rPr>
          <w:rStyle w:val="CharStyle6"/>
          <w:color w:val="000000"/>
          <w:sz w:val="30"/>
          <w:szCs w:val="30"/>
          <w:lang w:val="ru"/>
        </w:rPr>
      </w:pPr>
      <w:r w:rsidRPr="00ED7C31">
        <w:rPr>
          <w:rStyle w:val="CharStyle6"/>
          <w:color w:val="000000"/>
          <w:sz w:val="30"/>
          <w:szCs w:val="30"/>
          <w:lang w:val="ru"/>
        </w:rPr>
        <w:t>С</w:t>
      </w:r>
      <w:r w:rsidR="00076AD8" w:rsidRPr="00ED7C31">
        <w:rPr>
          <w:rStyle w:val="CharStyle6"/>
          <w:color w:val="000000"/>
          <w:sz w:val="30"/>
          <w:szCs w:val="30"/>
          <w:lang w:val="ru"/>
        </w:rPr>
        <w:t xml:space="preserve">огласно </w:t>
      </w:r>
      <w:r w:rsidRPr="00ED7C31">
        <w:rPr>
          <w:rStyle w:val="CharStyle6"/>
          <w:color w:val="000000"/>
          <w:sz w:val="30"/>
          <w:szCs w:val="30"/>
          <w:lang w:val="ru"/>
        </w:rPr>
        <w:t xml:space="preserve">таблице 3 </w:t>
      </w:r>
      <w:r w:rsidR="00076AD8" w:rsidRPr="00ED7C31">
        <w:rPr>
          <w:rStyle w:val="CharStyle6"/>
          <w:color w:val="000000"/>
          <w:sz w:val="30"/>
          <w:szCs w:val="30"/>
          <w:lang w:val="ru"/>
        </w:rPr>
        <w:t>раздел</w:t>
      </w:r>
      <w:r w:rsidRPr="00ED7C31">
        <w:rPr>
          <w:rStyle w:val="CharStyle6"/>
          <w:color w:val="000000"/>
          <w:sz w:val="30"/>
          <w:szCs w:val="30"/>
          <w:lang w:val="ru"/>
        </w:rPr>
        <w:t>а</w:t>
      </w:r>
      <w:r w:rsidR="00076AD8" w:rsidRPr="00ED7C31">
        <w:rPr>
          <w:rStyle w:val="CharStyle6"/>
          <w:color w:val="000000"/>
          <w:sz w:val="30"/>
          <w:szCs w:val="30"/>
          <w:lang w:val="ru"/>
        </w:rPr>
        <w:t xml:space="preserve"> 2.10 единого перечня </w:t>
      </w:r>
      <w:r w:rsidR="00067B80" w:rsidRPr="00ED7C31">
        <w:rPr>
          <w:rStyle w:val="CharStyle6"/>
          <w:color w:val="000000"/>
          <w:sz w:val="30"/>
          <w:szCs w:val="30"/>
          <w:lang w:val="ru"/>
        </w:rPr>
        <w:t>ко всем товарам</w:t>
      </w:r>
      <w:r w:rsidR="00797071" w:rsidRPr="00ED7C31">
        <w:rPr>
          <w:rStyle w:val="CharStyle6"/>
          <w:color w:val="000000"/>
          <w:sz w:val="30"/>
          <w:szCs w:val="30"/>
          <w:lang w:val="ru"/>
        </w:rPr>
        <w:t>,</w:t>
      </w:r>
      <w:r w:rsidR="00067B80" w:rsidRPr="00ED7C31">
        <w:rPr>
          <w:rStyle w:val="CharStyle6"/>
          <w:color w:val="000000"/>
          <w:sz w:val="30"/>
          <w:szCs w:val="30"/>
          <w:lang w:val="ru"/>
        </w:rPr>
        <w:t xml:space="preserve"> </w:t>
      </w:r>
      <w:proofErr w:type="gramStart"/>
      <w:r w:rsidRPr="00ED7C31">
        <w:rPr>
          <w:rStyle w:val="CharStyle6"/>
          <w:color w:val="000000"/>
          <w:sz w:val="30"/>
          <w:szCs w:val="30"/>
          <w:lang w:val="ru"/>
        </w:rPr>
        <w:t>классифицируемы</w:t>
      </w:r>
      <w:r w:rsidR="00797071" w:rsidRPr="00ED7C31">
        <w:rPr>
          <w:rStyle w:val="CharStyle6"/>
          <w:color w:val="000000"/>
          <w:sz w:val="30"/>
          <w:szCs w:val="30"/>
          <w:lang w:val="ru"/>
        </w:rPr>
        <w:t>м</w:t>
      </w:r>
      <w:proofErr w:type="gramEnd"/>
      <w:r w:rsidRPr="00ED7C31">
        <w:rPr>
          <w:rStyle w:val="CharStyle6"/>
          <w:color w:val="000000"/>
          <w:sz w:val="30"/>
          <w:szCs w:val="30"/>
          <w:lang w:val="ru"/>
        </w:rPr>
        <w:t xml:space="preserve"> </w:t>
      </w:r>
      <w:r w:rsidR="00067B80" w:rsidRPr="00ED7C31">
        <w:rPr>
          <w:rStyle w:val="CharStyle6"/>
          <w:color w:val="000000"/>
          <w:sz w:val="30"/>
          <w:szCs w:val="30"/>
          <w:lang w:val="ru"/>
        </w:rPr>
        <w:t>код</w:t>
      </w:r>
      <w:r w:rsidRPr="00ED7C31">
        <w:rPr>
          <w:rStyle w:val="CharStyle6"/>
          <w:color w:val="000000"/>
          <w:sz w:val="30"/>
          <w:szCs w:val="30"/>
          <w:lang w:val="ru"/>
        </w:rPr>
        <w:t>ом 2843 ТН ВЭД ЕАЭС</w:t>
      </w:r>
      <w:r w:rsidR="00797071" w:rsidRPr="00ED7C31">
        <w:rPr>
          <w:rStyle w:val="CharStyle6"/>
          <w:color w:val="000000"/>
          <w:sz w:val="30"/>
          <w:szCs w:val="30"/>
          <w:lang w:val="ru"/>
        </w:rPr>
        <w:t>,</w:t>
      </w:r>
      <w:r w:rsidR="00067B80" w:rsidRPr="00ED7C31">
        <w:rPr>
          <w:rStyle w:val="CharStyle6"/>
          <w:color w:val="000000"/>
          <w:sz w:val="30"/>
          <w:szCs w:val="30"/>
          <w:lang w:val="ru"/>
        </w:rPr>
        <w:t xml:space="preserve"> применяются меры нетарифного регулирования вне</w:t>
      </w:r>
      <w:r w:rsidR="00090DC1" w:rsidRPr="00ED7C31">
        <w:rPr>
          <w:rStyle w:val="CharStyle6"/>
          <w:color w:val="000000"/>
          <w:sz w:val="30"/>
          <w:szCs w:val="30"/>
          <w:lang w:val="ru"/>
        </w:rPr>
        <w:t xml:space="preserve"> </w:t>
      </w:r>
      <w:r w:rsidR="00067B80" w:rsidRPr="00ED7C31">
        <w:rPr>
          <w:rStyle w:val="CharStyle6"/>
          <w:color w:val="000000"/>
          <w:sz w:val="30"/>
          <w:szCs w:val="30"/>
          <w:lang w:val="ru"/>
        </w:rPr>
        <w:t>зависимости от количества содержащихся в них драгоценных металлов.</w:t>
      </w:r>
    </w:p>
    <w:p w:rsidR="008C0593" w:rsidRPr="00ED7C31" w:rsidRDefault="008C0593" w:rsidP="00161059">
      <w:pPr>
        <w:pStyle w:val="Style5"/>
        <w:spacing w:before="0" w:after="0" w:line="240" w:lineRule="auto"/>
        <w:ind w:firstLine="697"/>
        <w:rPr>
          <w:rStyle w:val="CharStyle6"/>
          <w:color w:val="000000"/>
          <w:sz w:val="30"/>
          <w:szCs w:val="30"/>
          <w:lang w:val="ru"/>
        </w:rPr>
      </w:pPr>
      <w:r w:rsidRPr="00ED7C31">
        <w:rPr>
          <w:rStyle w:val="CharStyle6"/>
          <w:color w:val="000000"/>
          <w:sz w:val="30"/>
          <w:szCs w:val="30"/>
          <w:lang w:val="ru"/>
        </w:rPr>
        <w:t xml:space="preserve">Кроме того, меры нетарифного регулирования </w:t>
      </w:r>
      <w:r w:rsidR="00774A07" w:rsidRPr="00ED7C31">
        <w:rPr>
          <w:rStyle w:val="CharStyle6"/>
          <w:color w:val="000000"/>
          <w:sz w:val="30"/>
          <w:szCs w:val="30"/>
          <w:lang w:val="ru"/>
        </w:rPr>
        <w:t>применяются</w:t>
      </w:r>
      <w:r w:rsidRPr="00ED7C31">
        <w:rPr>
          <w:rStyle w:val="CharStyle6"/>
          <w:color w:val="000000"/>
          <w:sz w:val="30"/>
          <w:szCs w:val="30"/>
          <w:lang w:val="ru"/>
        </w:rPr>
        <w:t xml:space="preserve"> </w:t>
      </w:r>
      <w:r w:rsidR="00774A07" w:rsidRPr="00ED7C31">
        <w:rPr>
          <w:rStyle w:val="CharStyle6"/>
          <w:color w:val="000000"/>
          <w:sz w:val="30"/>
          <w:szCs w:val="30"/>
          <w:lang w:val="ru"/>
        </w:rPr>
        <w:t>к</w:t>
      </w:r>
      <w:r w:rsidRPr="00ED7C31">
        <w:rPr>
          <w:rStyle w:val="CharStyle6"/>
          <w:color w:val="000000"/>
          <w:sz w:val="30"/>
          <w:szCs w:val="30"/>
          <w:lang w:val="ru"/>
        </w:rPr>
        <w:t xml:space="preserve"> ручк</w:t>
      </w:r>
      <w:r w:rsidR="00774A07" w:rsidRPr="00ED7C31">
        <w:rPr>
          <w:rStyle w:val="CharStyle6"/>
          <w:color w:val="000000"/>
          <w:sz w:val="30"/>
          <w:szCs w:val="30"/>
          <w:lang w:val="ru"/>
        </w:rPr>
        <w:t>ам шариковым</w:t>
      </w:r>
      <w:r w:rsidRPr="00ED7C31">
        <w:rPr>
          <w:rStyle w:val="CharStyle6"/>
          <w:color w:val="000000"/>
          <w:sz w:val="30"/>
          <w:szCs w:val="30"/>
          <w:lang w:val="ru"/>
        </w:rPr>
        <w:t xml:space="preserve"> и перьевы</w:t>
      </w:r>
      <w:r w:rsidR="00774A07" w:rsidRPr="00ED7C31">
        <w:rPr>
          <w:rStyle w:val="CharStyle6"/>
          <w:color w:val="000000"/>
          <w:sz w:val="30"/>
          <w:szCs w:val="30"/>
          <w:lang w:val="ru"/>
        </w:rPr>
        <w:t>м</w:t>
      </w:r>
      <w:r w:rsidRPr="00ED7C31">
        <w:rPr>
          <w:rStyle w:val="CharStyle6"/>
          <w:color w:val="000000"/>
          <w:sz w:val="30"/>
          <w:szCs w:val="30"/>
          <w:lang w:val="ru"/>
        </w:rPr>
        <w:t>, изготовленны</w:t>
      </w:r>
      <w:r w:rsidR="00774A07" w:rsidRPr="00ED7C31">
        <w:rPr>
          <w:rStyle w:val="CharStyle6"/>
          <w:color w:val="000000"/>
          <w:sz w:val="30"/>
          <w:szCs w:val="30"/>
          <w:lang w:val="ru"/>
        </w:rPr>
        <w:t>м</w:t>
      </w:r>
      <w:r w:rsidRPr="00ED7C31">
        <w:rPr>
          <w:rStyle w:val="CharStyle6"/>
          <w:color w:val="000000"/>
          <w:sz w:val="30"/>
          <w:szCs w:val="30"/>
          <w:lang w:val="ru"/>
        </w:rPr>
        <w:t xml:space="preserve"> из драгоценных металлов (коды 9608 10 920 0, 9608 10 990 0, 9608 30 000 0 ТН ВЭД ЕАЭС)</w:t>
      </w:r>
      <w:r w:rsidR="00090DC1" w:rsidRPr="00ED7C31">
        <w:rPr>
          <w:rStyle w:val="CharStyle6"/>
          <w:color w:val="000000"/>
          <w:sz w:val="30"/>
          <w:szCs w:val="30"/>
          <w:lang w:val="ru"/>
        </w:rPr>
        <w:t>,</w:t>
      </w:r>
      <w:r w:rsidRPr="00ED7C31">
        <w:rPr>
          <w:rStyle w:val="CharStyle6"/>
          <w:color w:val="000000"/>
          <w:sz w:val="30"/>
          <w:szCs w:val="30"/>
          <w:lang w:val="ru"/>
        </w:rPr>
        <w:t xml:space="preserve"> при этом на </w:t>
      </w:r>
      <w:r w:rsidR="00B61718" w:rsidRPr="00ED7C31">
        <w:rPr>
          <w:rStyle w:val="CharStyle6"/>
          <w:color w:val="000000"/>
          <w:sz w:val="30"/>
          <w:szCs w:val="30"/>
          <w:lang w:val="ru"/>
        </w:rPr>
        <w:t>те же</w:t>
      </w:r>
      <w:r w:rsidRPr="00ED7C31">
        <w:rPr>
          <w:rStyle w:val="CharStyle6"/>
          <w:color w:val="000000"/>
          <w:sz w:val="30"/>
          <w:szCs w:val="30"/>
          <w:lang w:val="ru"/>
        </w:rPr>
        <w:t xml:space="preserve"> ручки в набор</w:t>
      </w:r>
      <w:r w:rsidR="00B61718" w:rsidRPr="00ED7C31">
        <w:rPr>
          <w:rStyle w:val="CharStyle6"/>
          <w:color w:val="000000"/>
          <w:sz w:val="30"/>
          <w:szCs w:val="30"/>
          <w:lang w:val="ru"/>
        </w:rPr>
        <w:t xml:space="preserve">ах </w:t>
      </w:r>
      <w:r w:rsidRPr="00ED7C31">
        <w:rPr>
          <w:rStyle w:val="CharStyle6"/>
          <w:color w:val="000000"/>
          <w:sz w:val="30"/>
          <w:szCs w:val="30"/>
          <w:lang w:val="ru"/>
        </w:rPr>
        <w:t>(код 9608 50 000 0 ТН ВЭД ЕАЭС) данные меры не распространяются.</w:t>
      </w:r>
    </w:p>
    <w:p w:rsidR="00CB202D" w:rsidRPr="00ED7C31" w:rsidRDefault="00B57FAE" w:rsidP="00DB65E9">
      <w:pPr>
        <w:pStyle w:val="Style5"/>
        <w:spacing w:before="0" w:after="0" w:line="240" w:lineRule="auto"/>
        <w:ind w:firstLine="697"/>
        <w:rPr>
          <w:rStyle w:val="CharStyle6"/>
          <w:color w:val="000000"/>
          <w:sz w:val="30"/>
          <w:szCs w:val="30"/>
          <w:lang w:val="ru"/>
        </w:rPr>
      </w:pPr>
      <w:r w:rsidRPr="00ED7C31">
        <w:rPr>
          <w:rStyle w:val="CharStyle6"/>
          <w:color w:val="000000"/>
          <w:sz w:val="30"/>
          <w:szCs w:val="30"/>
          <w:lang w:val="ru"/>
        </w:rPr>
        <w:t xml:space="preserve">Согласно пункту 4 Правил </w:t>
      </w:r>
      <w:r w:rsidR="00534023" w:rsidRPr="00ED7C31">
        <w:rPr>
          <w:rStyle w:val="CharStyle6"/>
          <w:color w:val="000000"/>
          <w:sz w:val="30"/>
          <w:szCs w:val="30"/>
          <w:lang w:val="ru"/>
        </w:rPr>
        <w:t xml:space="preserve">осуществления государственного контроля драгоценных металлов и сырьевых товаров, содержащих драгоценные металлы (приложение № 2 к Положению) (далее – Правила) </w:t>
      </w:r>
      <w:r w:rsidRPr="00ED7C31">
        <w:rPr>
          <w:rStyle w:val="CharStyle6"/>
          <w:color w:val="000000"/>
          <w:sz w:val="30"/>
          <w:szCs w:val="30"/>
          <w:lang w:val="ru"/>
        </w:rPr>
        <w:t xml:space="preserve">при вывозе товаров, указанных в таблицах 1 и 3 раздела 2.10 единого перечня, в уполномоченный орган (организацию) государства-члена Союза представляются оригиналы лицензии на экспорт и спецификации на товар. </w:t>
      </w:r>
    </w:p>
    <w:p w:rsidR="00DB65E9" w:rsidRPr="00ED7C31" w:rsidRDefault="004618E8" w:rsidP="00DB65E9">
      <w:pPr>
        <w:pStyle w:val="Style5"/>
        <w:spacing w:before="0" w:after="0" w:line="240" w:lineRule="auto"/>
        <w:ind w:firstLine="697"/>
        <w:rPr>
          <w:sz w:val="30"/>
          <w:szCs w:val="30"/>
        </w:rPr>
      </w:pPr>
      <w:r w:rsidRPr="00ED7C31">
        <w:rPr>
          <w:rStyle w:val="CharStyle6"/>
          <w:color w:val="000000"/>
          <w:sz w:val="30"/>
          <w:szCs w:val="30"/>
          <w:lang w:val="ru"/>
        </w:rPr>
        <w:t>При этом,</w:t>
      </w:r>
      <w:r w:rsidR="00CB202D" w:rsidRPr="00ED7C31">
        <w:rPr>
          <w:rStyle w:val="CharStyle6"/>
          <w:color w:val="000000"/>
          <w:sz w:val="30"/>
          <w:szCs w:val="30"/>
          <w:lang w:val="ru"/>
        </w:rPr>
        <w:t xml:space="preserve"> Правил</w:t>
      </w:r>
      <w:r w:rsidRPr="00ED7C31">
        <w:rPr>
          <w:rStyle w:val="CharStyle6"/>
          <w:color w:val="000000"/>
          <w:sz w:val="30"/>
          <w:szCs w:val="30"/>
          <w:lang w:val="ru"/>
        </w:rPr>
        <w:t>ами</w:t>
      </w:r>
      <w:r w:rsidR="00CB202D" w:rsidRPr="00ED7C31">
        <w:rPr>
          <w:rStyle w:val="CharStyle6"/>
          <w:color w:val="000000"/>
          <w:sz w:val="30"/>
          <w:szCs w:val="30"/>
          <w:lang w:val="ru"/>
        </w:rPr>
        <w:t xml:space="preserve"> выдачи лицензий и разрешений на экспорт и </w:t>
      </w:r>
      <w:r w:rsidR="00CB202D" w:rsidRPr="00ED7C31">
        <w:rPr>
          <w:rStyle w:val="CharStyle6"/>
          <w:color w:val="000000"/>
          <w:sz w:val="30"/>
          <w:szCs w:val="30"/>
          <w:lang w:val="ru"/>
        </w:rPr>
        <w:lastRenderedPageBreak/>
        <w:t>(или) импорт товаров</w:t>
      </w:r>
      <w:r w:rsidR="00767E10" w:rsidRPr="00ED7C31">
        <w:rPr>
          <w:rStyle w:val="CharStyle6"/>
          <w:color w:val="000000"/>
          <w:sz w:val="30"/>
          <w:szCs w:val="30"/>
          <w:lang w:val="ru"/>
        </w:rPr>
        <w:t>, включенных в единый перечень товаров, к которым применяются меры нетарифного регулирования в торговле с третьими странами</w:t>
      </w:r>
      <w:r w:rsidR="00CB202D" w:rsidRPr="00ED7C31">
        <w:rPr>
          <w:rStyle w:val="CharStyle6"/>
          <w:color w:val="000000"/>
          <w:sz w:val="30"/>
          <w:szCs w:val="30"/>
          <w:lang w:val="ru"/>
        </w:rPr>
        <w:t xml:space="preserve"> </w:t>
      </w:r>
      <w:r w:rsidRPr="00ED7C31">
        <w:rPr>
          <w:rStyle w:val="CharStyle6"/>
          <w:color w:val="000000"/>
          <w:sz w:val="30"/>
          <w:szCs w:val="30"/>
          <w:lang w:val="ru"/>
        </w:rPr>
        <w:t>предусмотрено, что</w:t>
      </w:r>
      <w:r w:rsidR="00DB65E9" w:rsidRPr="00ED7C31">
        <w:rPr>
          <w:rStyle w:val="CharStyle6"/>
          <w:color w:val="000000"/>
          <w:sz w:val="30"/>
          <w:szCs w:val="30"/>
          <w:lang w:val="ru"/>
        </w:rPr>
        <w:t xml:space="preserve"> </w:t>
      </w:r>
      <w:r w:rsidR="00CB202D" w:rsidRPr="00ED7C31">
        <w:rPr>
          <w:rStyle w:val="CharStyle6"/>
          <w:color w:val="000000"/>
          <w:sz w:val="30"/>
          <w:szCs w:val="30"/>
          <w:lang w:val="ru"/>
        </w:rPr>
        <w:t>лицензия может выдаваться (оформляться) в форме электронного документа</w:t>
      </w:r>
      <w:r w:rsidRPr="00ED7C31">
        <w:rPr>
          <w:rStyle w:val="CharStyle6"/>
          <w:color w:val="000000"/>
          <w:sz w:val="30"/>
          <w:szCs w:val="30"/>
          <w:lang w:val="ru"/>
        </w:rPr>
        <w:t xml:space="preserve"> и в этом случае</w:t>
      </w:r>
      <w:r w:rsidR="00DB65E9" w:rsidRPr="00ED7C31">
        <w:rPr>
          <w:sz w:val="30"/>
          <w:szCs w:val="30"/>
        </w:rPr>
        <w:t xml:space="preserve"> представление оригинала лицензии для осуществления государственного контроля не </w:t>
      </w:r>
      <w:r w:rsidRPr="00ED7C31">
        <w:rPr>
          <w:sz w:val="30"/>
          <w:szCs w:val="30"/>
        </w:rPr>
        <w:t>требуется</w:t>
      </w:r>
      <w:r w:rsidR="00DB65E9" w:rsidRPr="00ED7C31">
        <w:rPr>
          <w:sz w:val="30"/>
          <w:szCs w:val="30"/>
        </w:rPr>
        <w:t>.</w:t>
      </w:r>
    </w:p>
    <w:p w:rsidR="00AB2FAE" w:rsidRPr="00ED7C31" w:rsidRDefault="003B78B4" w:rsidP="00992272">
      <w:pPr>
        <w:pStyle w:val="Style5"/>
        <w:spacing w:before="0" w:after="0" w:line="240" w:lineRule="auto"/>
        <w:ind w:firstLine="697"/>
        <w:rPr>
          <w:rStyle w:val="CharStyle6"/>
          <w:color w:val="000000"/>
          <w:sz w:val="30"/>
          <w:szCs w:val="30"/>
          <w:lang w:val="ru"/>
        </w:rPr>
      </w:pPr>
      <w:r w:rsidRPr="00ED7C31">
        <w:rPr>
          <w:rStyle w:val="CharStyle6"/>
          <w:color w:val="000000"/>
          <w:sz w:val="30"/>
          <w:szCs w:val="30"/>
          <w:lang w:val="ru"/>
        </w:rPr>
        <w:t xml:space="preserve">Кроме того, пунктом 4 Правил предусмотрено, что </w:t>
      </w:r>
      <w:r w:rsidR="00E40724" w:rsidRPr="00ED7C31">
        <w:rPr>
          <w:rStyle w:val="CharStyle6"/>
          <w:color w:val="000000"/>
          <w:sz w:val="30"/>
          <w:szCs w:val="30"/>
          <w:lang w:val="ru"/>
        </w:rPr>
        <w:t>акт государственного контроля при помещении товара под таможенную процедуру переработки вне таможенной территории оформляется только при наличии документа об условиях переработки товара вне таможенной территории, выданного таможенным органом. При этом</w:t>
      </w:r>
      <w:r w:rsidR="00F90104" w:rsidRPr="00ED7C31">
        <w:rPr>
          <w:rStyle w:val="CharStyle6"/>
          <w:color w:val="000000"/>
          <w:sz w:val="30"/>
          <w:szCs w:val="30"/>
          <w:lang w:val="ru"/>
        </w:rPr>
        <w:t>,</w:t>
      </w:r>
      <w:r w:rsidR="00E40724" w:rsidRPr="00ED7C31">
        <w:rPr>
          <w:rStyle w:val="CharStyle6"/>
          <w:color w:val="000000"/>
          <w:sz w:val="30"/>
          <w:szCs w:val="30"/>
          <w:lang w:val="ru"/>
        </w:rPr>
        <w:t xml:space="preserve"> статья 177 Таможенного Кодекса </w:t>
      </w:r>
      <w:r w:rsidR="00767E10" w:rsidRPr="00ED7C31">
        <w:rPr>
          <w:rStyle w:val="CharStyle6"/>
          <w:color w:val="000000"/>
          <w:sz w:val="30"/>
          <w:szCs w:val="30"/>
          <w:lang w:val="ru"/>
        </w:rPr>
        <w:t>Евразийского экономического с</w:t>
      </w:r>
      <w:r w:rsidR="00E40724" w:rsidRPr="00ED7C31">
        <w:rPr>
          <w:rStyle w:val="CharStyle6"/>
          <w:color w:val="000000"/>
          <w:sz w:val="30"/>
          <w:szCs w:val="30"/>
          <w:lang w:val="ru"/>
        </w:rPr>
        <w:t>оюза допускает использование декларации на товары в</w:t>
      </w:r>
      <w:r w:rsidRPr="00ED7C31">
        <w:rPr>
          <w:rStyle w:val="CharStyle6"/>
          <w:color w:val="000000"/>
          <w:sz w:val="30"/>
          <w:szCs w:val="30"/>
          <w:lang w:val="ru"/>
        </w:rPr>
        <w:t xml:space="preserve"> </w:t>
      </w:r>
      <w:r w:rsidR="00E40724" w:rsidRPr="00ED7C31">
        <w:rPr>
          <w:rStyle w:val="CharStyle6"/>
          <w:color w:val="000000"/>
          <w:sz w:val="30"/>
          <w:szCs w:val="30"/>
          <w:lang w:val="ru"/>
        </w:rPr>
        <w:t>качестве документа об условиях переработки товаров вне таможенной территории, если целью применения таможенной процедуры переработки вне таможенной территории является ремонт товаров.</w:t>
      </w:r>
    </w:p>
    <w:p w:rsidR="00DB65E9" w:rsidRPr="00ED7C31" w:rsidRDefault="00E40724" w:rsidP="00992272">
      <w:pPr>
        <w:pStyle w:val="Style5"/>
        <w:spacing w:before="0" w:after="0" w:line="240" w:lineRule="auto"/>
        <w:ind w:firstLine="697"/>
        <w:rPr>
          <w:rStyle w:val="CharStyle6"/>
          <w:color w:val="000000"/>
          <w:sz w:val="30"/>
          <w:szCs w:val="30"/>
          <w:lang w:val="ru"/>
        </w:rPr>
      </w:pPr>
      <w:r w:rsidRPr="00ED7C31">
        <w:rPr>
          <w:rStyle w:val="CharStyle6"/>
          <w:color w:val="000000"/>
          <w:sz w:val="30"/>
          <w:szCs w:val="30"/>
          <w:lang w:val="ru"/>
        </w:rPr>
        <w:t xml:space="preserve">Также действующая редакция Правил не содержит положений </w:t>
      </w:r>
      <w:r w:rsidR="00DB65E9" w:rsidRPr="00ED7C31">
        <w:rPr>
          <w:rStyle w:val="CharStyle6"/>
          <w:color w:val="000000"/>
          <w:sz w:val="30"/>
          <w:szCs w:val="30"/>
          <w:lang w:val="ru"/>
        </w:rPr>
        <w:t>по</w:t>
      </w:r>
      <w:r w:rsidRPr="00ED7C31">
        <w:rPr>
          <w:rStyle w:val="CharStyle6"/>
          <w:color w:val="000000"/>
          <w:sz w:val="30"/>
          <w:szCs w:val="30"/>
          <w:lang w:val="ru"/>
        </w:rPr>
        <w:t xml:space="preserve"> аннулировани</w:t>
      </w:r>
      <w:r w:rsidR="00DB65E9" w:rsidRPr="00ED7C31">
        <w:rPr>
          <w:rStyle w:val="CharStyle6"/>
          <w:color w:val="000000"/>
          <w:sz w:val="30"/>
          <w:szCs w:val="30"/>
          <w:lang w:val="ru"/>
        </w:rPr>
        <w:t>ю</w:t>
      </w:r>
      <w:r w:rsidRPr="00ED7C31">
        <w:rPr>
          <w:rStyle w:val="CharStyle6"/>
          <w:color w:val="000000"/>
          <w:sz w:val="30"/>
          <w:szCs w:val="30"/>
          <w:lang w:val="ru"/>
        </w:rPr>
        <w:t xml:space="preserve"> акта государственного контроля. </w:t>
      </w:r>
      <w:r w:rsidR="00DB65E9" w:rsidRPr="00ED7C31">
        <w:rPr>
          <w:rStyle w:val="CharStyle6"/>
          <w:color w:val="000000"/>
          <w:sz w:val="30"/>
          <w:szCs w:val="30"/>
          <w:lang w:val="ru"/>
        </w:rPr>
        <w:t>При этом</w:t>
      </w:r>
      <w:r w:rsidR="00036AF8" w:rsidRPr="00ED7C31">
        <w:rPr>
          <w:rStyle w:val="CharStyle6"/>
          <w:color w:val="000000"/>
          <w:sz w:val="30"/>
          <w:szCs w:val="30"/>
          <w:lang w:val="ru"/>
        </w:rPr>
        <w:t>,</w:t>
      </w:r>
      <w:r w:rsidR="00DB65E9" w:rsidRPr="00ED7C31">
        <w:rPr>
          <w:rStyle w:val="CharStyle6"/>
          <w:color w:val="000000"/>
          <w:sz w:val="30"/>
          <w:szCs w:val="30"/>
          <w:lang w:val="ru"/>
        </w:rPr>
        <w:t xml:space="preserve"> на практике имеют место </w:t>
      </w:r>
      <w:r w:rsidR="004618E8" w:rsidRPr="00ED7C31">
        <w:rPr>
          <w:rStyle w:val="CharStyle6"/>
          <w:color w:val="000000"/>
          <w:sz w:val="30"/>
          <w:szCs w:val="30"/>
          <w:lang w:val="ru"/>
        </w:rPr>
        <w:t xml:space="preserve">случаи </w:t>
      </w:r>
      <w:r w:rsidR="00DB65E9" w:rsidRPr="00ED7C31">
        <w:rPr>
          <w:rStyle w:val="CharStyle6"/>
          <w:color w:val="000000"/>
          <w:sz w:val="30"/>
          <w:szCs w:val="30"/>
          <w:lang w:val="ru"/>
        </w:rPr>
        <w:t>повторного представления товаров на государственный контроль, если после проведенного ранее государственного контроля вы</w:t>
      </w:r>
      <w:r w:rsidR="00F90104" w:rsidRPr="00ED7C31">
        <w:rPr>
          <w:rStyle w:val="CharStyle6"/>
          <w:color w:val="000000"/>
          <w:sz w:val="30"/>
          <w:szCs w:val="30"/>
          <w:lang w:val="ru"/>
        </w:rPr>
        <w:t>воз</w:t>
      </w:r>
      <w:r w:rsidR="00DB65E9" w:rsidRPr="00ED7C31">
        <w:rPr>
          <w:rStyle w:val="CharStyle6"/>
          <w:color w:val="000000"/>
          <w:sz w:val="30"/>
          <w:szCs w:val="30"/>
          <w:lang w:val="ru"/>
        </w:rPr>
        <w:t xml:space="preserve"> товара не состоялся, в следствие чего возникают случаи, когда на один и тот же товар могут быть оформлены два и более актов государственного контроля.</w:t>
      </w:r>
    </w:p>
    <w:p w:rsidR="00F859B0" w:rsidRPr="00ED7C31" w:rsidRDefault="00B208B1" w:rsidP="00992272">
      <w:pPr>
        <w:pStyle w:val="Style5"/>
        <w:spacing w:before="0" w:after="0" w:line="240" w:lineRule="auto"/>
        <w:ind w:firstLine="697"/>
        <w:rPr>
          <w:rStyle w:val="CharStyle6"/>
          <w:color w:val="000000"/>
          <w:sz w:val="30"/>
          <w:szCs w:val="30"/>
          <w:lang w:val="ru"/>
        </w:rPr>
      </w:pPr>
      <w:r w:rsidRPr="00ED7C31">
        <w:rPr>
          <w:rStyle w:val="CharStyle6"/>
          <w:color w:val="000000"/>
          <w:sz w:val="30"/>
          <w:szCs w:val="30"/>
          <w:lang w:val="ru"/>
        </w:rPr>
        <w:t>С учетом вышеизложенного</w:t>
      </w:r>
      <w:r w:rsidR="004618E8" w:rsidRPr="00ED7C31">
        <w:rPr>
          <w:rStyle w:val="CharStyle6"/>
          <w:color w:val="000000"/>
          <w:sz w:val="30"/>
          <w:szCs w:val="30"/>
          <w:lang w:val="ru"/>
        </w:rPr>
        <w:t>,</w:t>
      </w:r>
      <w:r w:rsidRPr="00ED7C31">
        <w:rPr>
          <w:rStyle w:val="CharStyle6"/>
          <w:color w:val="000000"/>
          <w:sz w:val="30"/>
          <w:szCs w:val="30"/>
          <w:lang w:val="ru"/>
        </w:rPr>
        <w:t xml:space="preserve"> </w:t>
      </w:r>
      <w:r w:rsidR="00F859B0" w:rsidRPr="00ED7C31">
        <w:rPr>
          <w:rStyle w:val="CharStyle6"/>
          <w:color w:val="000000"/>
          <w:sz w:val="30"/>
          <w:szCs w:val="30"/>
          <w:lang w:val="ru"/>
        </w:rPr>
        <w:t xml:space="preserve">Российской Федерацией в Комиссию </w:t>
      </w:r>
      <w:r w:rsidR="00036AF8" w:rsidRPr="00ED7C31">
        <w:rPr>
          <w:rStyle w:val="CharStyle6"/>
          <w:color w:val="000000"/>
          <w:sz w:val="30"/>
          <w:szCs w:val="30"/>
          <w:lang w:val="ru"/>
        </w:rPr>
        <w:t xml:space="preserve">было </w:t>
      </w:r>
      <w:r w:rsidR="00F859B0" w:rsidRPr="00ED7C31">
        <w:rPr>
          <w:rStyle w:val="CharStyle6"/>
          <w:color w:val="000000"/>
          <w:sz w:val="30"/>
          <w:szCs w:val="30"/>
          <w:lang w:val="ru"/>
        </w:rPr>
        <w:t>внесено инициативное предложение, предусматривающее внесени</w:t>
      </w:r>
      <w:r w:rsidRPr="00ED7C31">
        <w:rPr>
          <w:rStyle w:val="CharStyle6"/>
          <w:color w:val="000000"/>
          <w:sz w:val="30"/>
          <w:szCs w:val="30"/>
          <w:lang w:val="ru"/>
        </w:rPr>
        <w:t>е</w:t>
      </w:r>
      <w:r w:rsidR="00F859B0" w:rsidRPr="00ED7C31">
        <w:rPr>
          <w:rStyle w:val="CharStyle6"/>
          <w:color w:val="000000"/>
          <w:sz w:val="30"/>
          <w:szCs w:val="30"/>
          <w:lang w:val="ru"/>
        </w:rPr>
        <w:t xml:space="preserve"> изменений в таблицу 3 раздела 2.10 единого перечня</w:t>
      </w:r>
      <w:r w:rsidR="004618E8" w:rsidRPr="00ED7C31">
        <w:rPr>
          <w:rStyle w:val="CharStyle6"/>
          <w:color w:val="000000"/>
          <w:sz w:val="30"/>
          <w:szCs w:val="30"/>
          <w:lang w:val="ru"/>
        </w:rPr>
        <w:t>,</w:t>
      </w:r>
      <w:r w:rsidR="00F859B0" w:rsidRPr="00ED7C31">
        <w:rPr>
          <w:rStyle w:val="CharStyle6"/>
          <w:color w:val="000000"/>
          <w:sz w:val="30"/>
          <w:szCs w:val="30"/>
          <w:lang w:val="ru"/>
        </w:rPr>
        <w:t xml:space="preserve"> в </w:t>
      </w:r>
      <w:r w:rsidRPr="00ED7C31">
        <w:rPr>
          <w:rStyle w:val="CharStyle6"/>
          <w:color w:val="000000"/>
          <w:sz w:val="30"/>
          <w:szCs w:val="30"/>
          <w:lang w:val="ru"/>
        </w:rPr>
        <w:t>Положение</w:t>
      </w:r>
      <w:r w:rsidR="004618E8" w:rsidRPr="00ED7C31">
        <w:rPr>
          <w:rStyle w:val="CharStyle6"/>
          <w:color w:val="000000"/>
          <w:sz w:val="30"/>
          <w:szCs w:val="30"/>
          <w:lang w:val="ru"/>
        </w:rPr>
        <w:t>, включая Правила</w:t>
      </w:r>
      <w:r w:rsidR="00F859B0" w:rsidRPr="00ED7C31">
        <w:rPr>
          <w:rStyle w:val="CharStyle6"/>
          <w:color w:val="000000"/>
          <w:sz w:val="30"/>
          <w:szCs w:val="30"/>
          <w:lang w:val="ru"/>
        </w:rPr>
        <w:t>.</w:t>
      </w:r>
    </w:p>
    <w:p w:rsidR="00A25199" w:rsidRPr="00ED7C31" w:rsidRDefault="00A25199" w:rsidP="00F90104">
      <w:pPr>
        <w:pStyle w:val="Style5"/>
        <w:spacing w:before="0" w:after="0" w:line="240" w:lineRule="auto"/>
        <w:ind w:firstLine="697"/>
        <w:rPr>
          <w:rStyle w:val="CharStyle6"/>
          <w:color w:val="000000"/>
          <w:sz w:val="30"/>
          <w:szCs w:val="30"/>
          <w:lang w:val="ru"/>
        </w:rPr>
      </w:pPr>
      <w:r w:rsidRPr="00ED7C31">
        <w:rPr>
          <w:rStyle w:val="CharStyle6"/>
          <w:color w:val="000000"/>
          <w:sz w:val="30"/>
          <w:szCs w:val="30"/>
          <w:lang w:val="ru"/>
        </w:rPr>
        <w:t xml:space="preserve">По итогам обсуждения </w:t>
      </w:r>
      <w:r w:rsidR="004618E8" w:rsidRPr="00ED7C31">
        <w:rPr>
          <w:rStyle w:val="CharStyle6"/>
          <w:color w:val="000000"/>
          <w:sz w:val="30"/>
          <w:szCs w:val="30"/>
          <w:lang w:val="ru"/>
        </w:rPr>
        <w:t>соответствующей инициативы</w:t>
      </w:r>
      <w:r w:rsidRPr="00ED7C31">
        <w:rPr>
          <w:rStyle w:val="CharStyle6"/>
          <w:color w:val="000000"/>
          <w:sz w:val="30"/>
          <w:szCs w:val="30"/>
          <w:lang w:val="ru"/>
        </w:rPr>
        <w:t xml:space="preserve"> на экспертных совещаниях с представителями уполномоченных органов государств-членов Союза, проведенных на площадке Комиссии, подготовлен проект решения, который учитывает позиции Сторон и согласован государствами-членами Союза.</w:t>
      </w:r>
    </w:p>
    <w:p w:rsidR="00161059" w:rsidRPr="00ED7C31" w:rsidRDefault="00161059" w:rsidP="00F90104">
      <w:pPr>
        <w:pStyle w:val="Style5"/>
        <w:spacing w:before="0" w:after="0" w:line="240" w:lineRule="auto"/>
        <w:ind w:firstLine="697"/>
        <w:rPr>
          <w:rStyle w:val="CharStyle6"/>
          <w:color w:val="000000"/>
          <w:sz w:val="30"/>
          <w:szCs w:val="30"/>
          <w:lang w:val="ru"/>
        </w:rPr>
      </w:pPr>
    </w:p>
    <w:p w:rsidR="00320D3C" w:rsidRPr="00ED7C31" w:rsidRDefault="00320D3C" w:rsidP="00320D3C">
      <w:pPr>
        <w:pStyle w:val="Style5"/>
        <w:shd w:val="clear" w:color="auto" w:fill="auto"/>
        <w:spacing w:before="0" w:after="0" w:line="240" w:lineRule="auto"/>
        <w:ind w:firstLine="709"/>
        <w:rPr>
          <w:b/>
          <w:bCs/>
          <w:sz w:val="30"/>
          <w:szCs w:val="30"/>
        </w:rPr>
      </w:pPr>
      <w:r w:rsidRPr="00ED7C31">
        <w:rPr>
          <w:b/>
          <w:bCs/>
          <w:sz w:val="30"/>
          <w:szCs w:val="30"/>
        </w:rPr>
        <w:t>2. Цель регулирования.</w:t>
      </w:r>
    </w:p>
    <w:p w:rsidR="00A25199" w:rsidRPr="00ED7C31" w:rsidRDefault="00A25199" w:rsidP="00320D3C">
      <w:pPr>
        <w:pStyle w:val="Style5"/>
        <w:shd w:val="clear" w:color="auto" w:fill="auto"/>
        <w:spacing w:before="0" w:after="0" w:line="240" w:lineRule="auto"/>
        <w:ind w:firstLine="709"/>
        <w:rPr>
          <w:bCs/>
          <w:sz w:val="30"/>
          <w:szCs w:val="30"/>
        </w:rPr>
      </w:pPr>
      <w:r w:rsidRPr="00ED7C31">
        <w:rPr>
          <w:bCs/>
          <w:sz w:val="30"/>
          <w:szCs w:val="30"/>
        </w:rPr>
        <w:t xml:space="preserve">Целью регулирования проекта решения является создание правовых условий, обеспечивающих </w:t>
      </w:r>
      <w:r w:rsidR="00380E7E" w:rsidRPr="00ED7C31">
        <w:rPr>
          <w:bCs/>
          <w:sz w:val="30"/>
          <w:szCs w:val="30"/>
        </w:rPr>
        <w:t>либерализацию ввоза (вывоза)</w:t>
      </w:r>
      <w:r w:rsidRPr="00ED7C31">
        <w:rPr>
          <w:bCs/>
          <w:sz w:val="30"/>
          <w:szCs w:val="30"/>
        </w:rPr>
        <w:t xml:space="preserve"> отдельных </w:t>
      </w:r>
      <w:r w:rsidR="00380E7E" w:rsidRPr="00ED7C31">
        <w:rPr>
          <w:bCs/>
          <w:sz w:val="30"/>
          <w:szCs w:val="30"/>
        </w:rPr>
        <w:t xml:space="preserve">категорий </w:t>
      </w:r>
      <w:r w:rsidR="004618E8" w:rsidRPr="00ED7C31">
        <w:rPr>
          <w:bCs/>
          <w:sz w:val="30"/>
          <w:szCs w:val="30"/>
        </w:rPr>
        <w:t>драгоценных металлов</w:t>
      </w:r>
      <w:r w:rsidR="00380E7E" w:rsidRPr="00ED7C31">
        <w:rPr>
          <w:bCs/>
          <w:sz w:val="30"/>
          <w:szCs w:val="30"/>
        </w:rPr>
        <w:t xml:space="preserve">, </w:t>
      </w:r>
      <w:r w:rsidRPr="00ED7C31">
        <w:rPr>
          <w:bCs/>
          <w:sz w:val="30"/>
          <w:szCs w:val="30"/>
        </w:rPr>
        <w:t>упро</w:t>
      </w:r>
      <w:r w:rsidR="00797071" w:rsidRPr="00ED7C31">
        <w:rPr>
          <w:bCs/>
          <w:sz w:val="30"/>
          <w:szCs w:val="30"/>
        </w:rPr>
        <w:t>щение</w:t>
      </w:r>
      <w:r w:rsidRPr="00ED7C31">
        <w:rPr>
          <w:bCs/>
          <w:sz w:val="30"/>
          <w:szCs w:val="30"/>
        </w:rPr>
        <w:t xml:space="preserve"> прохождени</w:t>
      </w:r>
      <w:r w:rsidR="00797071" w:rsidRPr="00ED7C31">
        <w:rPr>
          <w:bCs/>
          <w:sz w:val="30"/>
          <w:szCs w:val="30"/>
        </w:rPr>
        <w:t>я</w:t>
      </w:r>
      <w:r w:rsidRPr="00ED7C31">
        <w:rPr>
          <w:bCs/>
          <w:sz w:val="30"/>
          <w:szCs w:val="30"/>
        </w:rPr>
        <w:t xml:space="preserve"> государственного контроля, оптимиз</w:t>
      </w:r>
      <w:r w:rsidR="004618E8" w:rsidRPr="00ED7C31">
        <w:rPr>
          <w:bCs/>
          <w:sz w:val="30"/>
          <w:szCs w:val="30"/>
        </w:rPr>
        <w:t>ацию</w:t>
      </w:r>
      <w:r w:rsidRPr="00ED7C31">
        <w:rPr>
          <w:bCs/>
          <w:sz w:val="30"/>
          <w:szCs w:val="30"/>
        </w:rPr>
        <w:t xml:space="preserve"> перечн</w:t>
      </w:r>
      <w:r w:rsidR="00797071" w:rsidRPr="00ED7C31">
        <w:rPr>
          <w:bCs/>
          <w:sz w:val="30"/>
          <w:szCs w:val="30"/>
        </w:rPr>
        <w:t>я</w:t>
      </w:r>
      <w:r w:rsidRPr="00ED7C31">
        <w:rPr>
          <w:bCs/>
          <w:sz w:val="30"/>
          <w:szCs w:val="30"/>
        </w:rPr>
        <w:t xml:space="preserve"> документов, предоставляемых участником внешнеторговой деятельности государственным органам государств-членов Союза, уполномоченным осуществлять контроль за оборотом драгоценных металлов на территории государства-</w:t>
      </w:r>
      <w:r w:rsidR="00443376" w:rsidRPr="00ED7C31">
        <w:rPr>
          <w:bCs/>
          <w:sz w:val="30"/>
          <w:szCs w:val="30"/>
        </w:rPr>
        <w:t>члена Союза, а также примен</w:t>
      </w:r>
      <w:r w:rsidR="00797071" w:rsidRPr="00ED7C31">
        <w:rPr>
          <w:bCs/>
          <w:sz w:val="30"/>
          <w:szCs w:val="30"/>
        </w:rPr>
        <w:t xml:space="preserve">ение </w:t>
      </w:r>
      <w:r w:rsidR="00443376" w:rsidRPr="00ED7C31">
        <w:rPr>
          <w:bCs/>
          <w:sz w:val="30"/>
          <w:szCs w:val="30"/>
        </w:rPr>
        <w:t>едины</w:t>
      </w:r>
      <w:r w:rsidR="00797071" w:rsidRPr="00ED7C31">
        <w:rPr>
          <w:bCs/>
          <w:sz w:val="30"/>
          <w:szCs w:val="30"/>
        </w:rPr>
        <w:t>х</w:t>
      </w:r>
      <w:r w:rsidR="00443376" w:rsidRPr="00ED7C31">
        <w:rPr>
          <w:bCs/>
          <w:sz w:val="30"/>
          <w:szCs w:val="30"/>
        </w:rPr>
        <w:t xml:space="preserve"> мер </w:t>
      </w:r>
      <w:r w:rsidR="00443376" w:rsidRPr="00ED7C31">
        <w:rPr>
          <w:bCs/>
          <w:sz w:val="30"/>
          <w:szCs w:val="30"/>
        </w:rPr>
        <w:lastRenderedPageBreak/>
        <w:t xml:space="preserve">нетарифного регулирования к одинаковым товарам. </w:t>
      </w:r>
    </w:p>
    <w:p w:rsidR="006626D6" w:rsidRPr="00ED7C31" w:rsidRDefault="006626D6" w:rsidP="00320D3C">
      <w:pPr>
        <w:pStyle w:val="Style4"/>
        <w:widowControl/>
        <w:shd w:val="clear" w:color="auto" w:fill="auto"/>
        <w:spacing w:before="0" w:after="0" w:line="240" w:lineRule="auto"/>
        <w:ind w:firstLine="709"/>
        <w:rPr>
          <w:rStyle w:val="CharStyle6"/>
          <w:color w:val="000000"/>
          <w:sz w:val="30"/>
          <w:szCs w:val="30"/>
          <w:lang w:val="ru"/>
        </w:rPr>
      </w:pPr>
    </w:p>
    <w:p w:rsidR="00320D3C" w:rsidRPr="00ED7C31" w:rsidRDefault="00320D3C" w:rsidP="00320D3C">
      <w:pPr>
        <w:pStyle w:val="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D7C31">
        <w:rPr>
          <w:rFonts w:ascii="Times New Roman" w:hAnsi="Times New Roman" w:cs="Times New Roman"/>
          <w:b/>
          <w:bCs/>
          <w:sz w:val="30"/>
          <w:szCs w:val="30"/>
        </w:rPr>
        <w:t>3. Группа лиц, на защиту интересов которых, направлен проект решения ЕЭК.</w:t>
      </w:r>
    </w:p>
    <w:p w:rsidR="00320D3C" w:rsidRPr="00ED7C31" w:rsidRDefault="00320D3C" w:rsidP="00320D3C">
      <w:pPr>
        <w:pStyle w:val="Style4"/>
        <w:widowControl/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rStyle w:val="CharStyle5"/>
          <w:color w:val="000000"/>
          <w:sz w:val="30"/>
          <w:szCs w:val="30"/>
          <w:lang w:val="ru"/>
        </w:rPr>
      </w:pPr>
      <w:r w:rsidRPr="00ED7C31">
        <w:rPr>
          <w:rStyle w:val="CharStyle5"/>
          <w:color w:val="000000"/>
          <w:sz w:val="30"/>
          <w:szCs w:val="30"/>
          <w:lang w:val="ru"/>
        </w:rPr>
        <w:t>Проект решения направлен на защиту интересов:</w:t>
      </w:r>
    </w:p>
    <w:p w:rsidR="00320D3C" w:rsidRPr="00ED7C31" w:rsidRDefault="0092479A" w:rsidP="00320D3C">
      <w:pPr>
        <w:pStyle w:val="Style4"/>
        <w:tabs>
          <w:tab w:val="left" w:pos="993"/>
        </w:tabs>
        <w:spacing w:before="0" w:after="0" w:line="240" w:lineRule="auto"/>
        <w:ind w:firstLine="709"/>
        <w:rPr>
          <w:rStyle w:val="CharStyle5"/>
          <w:color w:val="000000"/>
          <w:sz w:val="30"/>
          <w:szCs w:val="30"/>
        </w:rPr>
      </w:pPr>
      <w:proofErr w:type="gramStart"/>
      <w:r w:rsidRPr="00ED7C31">
        <w:rPr>
          <w:rStyle w:val="CharStyle5"/>
          <w:color w:val="000000"/>
          <w:sz w:val="30"/>
          <w:szCs w:val="30"/>
          <w:lang w:val="ru"/>
        </w:rPr>
        <w:t>субъект</w:t>
      </w:r>
      <w:r w:rsidR="001F7C77" w:rsidRPr="00ED7C31">
        <w:rPr>
          <w:rStyle w:val="CharStyle5"/>
          <w:color w:val="000000"/>
          <w:sz w:val="30"/>
          <w:szCs w:val="30"/>
          <w:lang w:val="ru"/>
        </w:rPr>
        <w:t>ов</w:t>
      </w:r>
      <w:proofErr w:type="gramEnd"/>
      <w:r w:rsidRPr="00ED7C31">
        <w:rPr>
          <w:rStyle w:val="CharStyle5"/>
          <w:color w:val="000000"/>
          <w:sz w:val="30"/>
          <w:szCs w:val="30"/>
        </w:rPr>
        <w:t xml:space="preserve"> предпринимательской деятельности, осуществляющи</w:t>
      </w:r>
      <w:r w:rsidR="001F7C77" w:rsidRPr="00ED7C31">
        <w:rPr>
          <w:rStyle w:val="CharStyle5"/>
          <w:color w:val="000000"/>
          <w:sz w:val="30"/>
          <w:szCs w:val="30"/>
        </w:rPr>
        <w:t>х</w:t>
      </w:r>
      <w:r w:rsidRPr="00ED7C31">
        <w:rPr>
          <w:rStyle w:val="CharStyle5"/>
          <w:color w:val="000000"/>
          <w:sz w:val="30"/>
          <w:szCs w:val="30"/>
        </w:rPr>
        <w:t xml:space="preserve"> ввоз (вывоз) драгоценных металлов; </w:t>
      </w:r>
    </w:p>
    <w:p w:rsidR="00320D3C" w:rsidRPr="00ED7C31" w:rsidRDefault="00320D3C" w:rsidP="00320D3C">
      <w:pPr>
        <w:pStyle w:val="Style4"/>
        <w:widowControl/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rStyle w:val="CharStyle5"/>
          <w:color w:val="000000"/>
          <w:sz w:val="30"/>
          <w:szCs w:val="30"/>
          <w:lang w:val="ru"/>
        </w:rPr>
      </w:pPr>
      <w:proofErr w:type="gramStart"/>
      <w:r w:rsidRPr="00ED7C31">
        <w:rPr>
          <w:rStyle w:val="CharStyle5"/>
          <w:color w:val="000000"/>
          <w:sz w:val="30"/>
          <w:szCs w:val="30"/>
          <w:lang w:val="ru"/>
        </w:rPr>
        <w:t>орган</w:t>
      </w:r>
      <w:r w:rsidR="001F7C77" w:rsidRPr="00ED7C31">
        <w:rPr>
          <w:rStyle w:val="CharStyle5"/>
          <w:color w:val="000000"/>
          <w:sz w:val="30"/>
          <w:szCs w:val="30"/>
          <w:lang w:val="ru"/>
        </w:rPr>
        <w:t>ов</w:t>
      </w:r>
      <w:proofErr w:type="gramEnd"/>
      <w:r w:rsidRPr="00ED7C31">
        <w:rPr>
          <w:rStyle w:val="CharStyle5"/>
          <w:color w:val="000000"/>
          <w:sz w:val="30"/>
          <w:szCs w:val="30"/>
          <w:lang w:val="ru"/>
        </w:rPr>
        <w:t xml:space="preserve"> государств-членов Союза, уполномоченных осуществлять контроль за оборотом драгоценных </w:t>
      </w:r>
      <w:r w:rsidR="006704A1" w:rsidRPr="00ED7C31">
        <w:rPr>
          <w:rStyle w:val="CharStyle5"/>
          <w:color w:val="000000"/>
          <w:sz w:val="30"/>
          <w:szCs w:val="30"/>
          <w:lang w:val="ru"/>
        </w:rPr>
        <w:t>металлов</w:t>
      </w:r>
      <w:r w:rsidR="007C2F74" w:rsidRPr="00ED7C31">
        <w:rPr>
          <w:rStyle w:val="CharStyle5"/>
          <w:color w:val="000000"/>
          <w:sz w:val="30"/>
          <w:szCs w:val="30"/>
          <w:lang w:val="ru"/>
        </w:rPr>
        <w:t>;</w:t>
      </w:r>
    </w:p>
    <w:p w:rsidR="00320D3C" w:rsidRPr="00ED7C31" w:rsidRDefault="007C2F74" w:rsidP="00320D3C">
      <w:pPr>
        <w:pStyle w:val="Style4"/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rStyle w:val="CharStyle5"/>
          <w:color w:val="000000"/>
          <w:sz w:val="30"/>
          <w:szCs w:val="30"/>
          <w:lang w:val="ru"/>
        </w:rPr>
      </w:pPr>
      <w:proofErr w:type="gramStart"/>
      <w:r w:rsidRPr="00ED7C31">
        <w:rPr>
          <w:rStyle w:val="CharStyle5"/>
          <w:color w:val="000000"/>
          <w:sz w:val="30"/>
          <w:szCs w:val="30"/>
          <w:lang w:val="ru"/>
        </w:rPr>
        <w:t>таможенны</w:t>
      </w:r>
      <w:r w:rsidR="00797071" w:rsidRPr="00ED7C31">
        <w:rPr>
          <w:rStyle w:val="CharStyle5"/>
          <w:color w:val="000000"/>
          <w:sz w:val="30"/>
          <w:szCs w:val="30"/>
          <w:lang w:val="ru"/>
        </w:rPr>
        <w:t>х</w:t>
      </w:r>
      <w:proofErr w:type="gramEnd"/>
      <w:r w:rsidRPr="00ED7C31">
        <w:rPr>
          <w:rStyle w:val="CharStyle5"/>
          <w:color w:val="000000"/>
          <w:sz w:val="30"/>
          <w:szCs w:val="30"/>
          <w:lang w:val="ru"/>
        </w:rPr>
        <w:t xml:space="preserve"> орган</w:t>
      </w:r>
      <w:r w:rsidR="00797071" w:rsidRPr="00ED7C31">
        <w:rPr>
          <w:rStyle w:val="CharStyle5"/>
          <w:color w:val="000000"/>
          <w:sz w:val="30"/>
          <w:szCs w:val="30"/>
          <w:lang w:val="ru"/>
        </w:rPr>
        <w:t>ов</w:t>
      </w:r>
      <w:r w:rsidRPr="00ED7C31">
        <w:rPr>
          <w:rStyle w:val="CharStyle5"/>
          <w:color w:val="000000"/>
          <w:sz w:val="30"/>
          <w:szCs w:val="30"/>
          <w:lang w:val="ru"/>
        </w:rPr>
        <w:t xml:space="preserve"> государств-членов Союза.</w:t>
      </w:r>
    </w:p>
    <w:p w:rsidR="007C2F74" w:rsidRPr="00ED7C31" w:rsidRDefault="007C2F74" w:rsidP="00320D3C">
      <w:pPr>
        <w:pStyle w:val="Style4"/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rStyle w:val="CharStyle5"/>
          <w:color w:val="000000"/>
          <w:sz w:val="30"/>
          <w:szCs w:val="30"/>
          <w:lang w:val="ru"/>
        </w:rPr>
      </w:pPr>
    </w:p>
    <w:p w:rsidR="00320D3C" w:rsidRPr="00ED7C31" w:rsidRDefault="00320D3C" w:rsidP="00320D3C">
      <w:pPr>
        <w:pStyle w:val="Style4"/>
        <w:widowControl/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b/>
          <w:bCs/>
          <w:sz w:val="30"/>
          <w:szCs w:val="30"/>
        </w:rPr>
      </w:pPr>
      <w:r w:rsidRPr="00ED7C31">
        <w:rPr>
          <w:b/>
          <w:bCs/>
          <w:sz w:val="30"/>
          <w:szCs w:val="30"/>
        </w:rPr>
        <w:t>4. Адресаты регулирования, в том числе субъекты предпринимательской деятельности, и воздействие, оказываемое на них регулированием.</w:t>
      </w:r>
    </w:p>
    <w:p w:rsidR="00320D3C" w:rsidRPr="00ED7C31" w:rsidRDefault="00320D3C" w:rsidP="00320D3C">
      <w:pPr>
        <w:pStyle w:val="Style4"/>
        <w:widowControl/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rStyle w:val="CharStyle5"/>
          <w:color w:val="000000"/>
          <w:sz w:val="30"/>
          <w:szCs w:val="30"/>
          <w:lang w:val="ru"/>
        </w:rPr>
      </w:pPr>
      <w:r w:rsidRPr="00ED7C31">
        <w:rPr>
          <w:rStyle w:val="CharStyle5"/>
          <w:color w:val="000000"/>
          <w:sz w:val="30"/>
          <w:szCs w:val="30"/>
          <w:lang w:val="ru"/>
        </w:rPr>
        <w:t>Адресатами регулирования являются:</w:t>
      </w:r>
    </w:p>
    <w:p w:rsidR="0092479A" w:rsidRPr="00ED7C31" w:rsidRDefault="0092479A" w:rsidP="00320D3C">
      <w:pPr>
        <w:pStyle w:val="Style4"/>
        <w:widowControl/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rStyle w:val="CharStyle5"/>
          <w:color w:val="000000"/>
          <w:sz w:val="30"/>
          <w:szCs w:val="30"/>
          <w:lang w:val="ru"/>
        </w:rPr>
      </w:pPr>
      <w:proofErr w:type="gramStart"/>
      <w:r w:rsidRPr="00ED7C31">
        <w:rPr>
          <w:rStyle w:val="CharStyle5"/>
          <w:color w:val="000000"/>
          <w:sz w:val="30"/>
          <w:szCs w:val="30"/>
          <w:lang w:val="ru"/>
        </w:rPr>
        <w:t>субъекты</w:t>
      </w:r>
      <w:proofErr w:type="gramEnd"/>
      <w:r w:rsidRPr="00ED7C31">
        <w:rPr>
          <w:rStyle w:val="CharStyle5"/>
          <w:color w:val="000000"/>
          <w:sz w:val="30"/>
          <w:szCs w:val="30"/>
        </w:rPr>
        <w:t xml:space="preserve"> предпринимательской деятельности, осуществляющие ввоз (вывоз) драгоценных металлов</w:t>
      </w:r>
      <w:r w:rsidR="00972347" w:rsidRPr="00ED7C31">
        <w:rPr>
          <w:rStyle w:val="CharStyle5"/>
          <w:color w:val="000000"/>
          <w:sz w:val="30"/>
          <w:szCs w:val="30"/>
        </w:rPr>
        <w:t>;</w:t>
      </w:r>
    </w:p>
    <w:p w:rsidR="0092479A" w:rsidRPr="00ED7C31" w:rsidRDefault="0092479A" w:rsidP="007C2F74">
      <w:pPr>
        <w:pStyle w:val="Style4"/>
        <w:widowControl/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rStyle w:val="CharStyle5"/>
          <w:color w:val="000000"/>
          <w:sz w:val="30"/>
          <w:szCs w:val="30"/>
          <w:lang w:val="ru"/>
        </w:rPr>
      </w:pPr>
      <w:proofErr w:type="gramStart"/>
      <w:r w:rsidRPr="00ED7C31">
        <w:rPr>
          <w:rStyle w:val="CharStyle5"/>
          <w:color w:val="000000"/>
          <w:sz w:val="30"/>
          <w:szCs w:val="30"/>
          <w:lang w:val="ru"/>
        </w:rPr>
        <w:t>органы</w:t>
      </w:r>
      <w:proofErr w:type="gramEnd"/>
      <w:r w:rsidRPr="00ED7C31">
        <w:rPr>
          <w:rStyle w:val="CharStyle5"/>
          <w:color w:val="000000"/>
          <w:sz w:val="30"/>
          <w:szCs w:val="30"/>
          <w:lang w:val="ru"/>
        </w:rPr>
        <w:t xml:space="preserve"> государств-членов Союза, уполномоченны</w:t>
      </w:r>
      <w:r w:rsidR="00AA0DE2" w:rsidRPr="00ED7C31">
        <w:rPr>
          <w:rStyle w:val="CharStyle5"/>
          <w:color w:val="000000"/>
          <w:sz w:val="30"/>
          <w:szCs w:val="30"/>
          <w:lang w:val="ru"/>
        </w:rPr>
        <w:t>е</w:t>
      </w:r>
      <w:r w:rsidRPr="00ED7C31">
        <w:rPr>
          <w:rStyle w:val="CharStyle5"/>
          <w:color w:val="000000"/>
          <w:sz w:val="30"/>
          <w:szCs w:val="30"/>
          <w:lang w:val="ru"/>
        </w:rPr>
        <w:t xml:space="preserve"> осуществлять контроль за оборотом драгоценных металлов</w:t>
      </w:r>
      <w:r w:rsidR="00380E7E" w:rsidRPr="00ED7C31">
        <w:rPr>
          <w:rStyle w:val="CharStyle5"/>
          <w:color w:val="000000"/>
          <w:sz w:val="30"/>
          <w:szCs w:val="30"/>
          <w:lang w:val="ru"/>
        </w:rPr>
        <w:t>;</w:t>
      </w:r>
    </w:p>
    <w:p w:rsidR="00380E7E" w:rsidRPr="00ED7C31" w:rsidRDefault="00380E7E" w:rsidP="00380E7E">
      <w:pPr>
        <w:pStyle w:val="Style4"/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rStyle w:val="CharStyle5"/>
          <w:color w:val="000000"/>
          <w:sz w:val="30"/>
          <w:szCs w:val="30"/>
          <w:lang w:val="ru"/>
        </w:rPr>
      </w:pPr>
      <w:proofErr w:type="gramStart"/>
      <w:r w:rsidRPr="00ED7C31">
        <w:rPr>
          <w:rStyle w:val="CharStyle5"/>
          <w:color w:val="000000"/>
          <w:sz w:val="30"/>
          <w:szCs w:val="30"/>
          <w:lang w:val="ru"/>
        </w:rPr>
        <w:t>таможенные</w:t>
      </w:r>
      <w:proofErr w:type="gramEnd"/>
      <w:r w:rsidRPr="00ED7C31">
        <w:rPr>
          <w:rStyle w:val="CharStyle5"/>
          <w:color w:val="000000"/>
          <w:sz w:val="30"/>
          <w:szCs w:val="30"/>
          <w:lang w:val="ru"/>
        </w:rPr>
        <w:t xml:space="preserve"> органы государств-членов Союза.</w:t>
      </w:r>
    </w:p>
    <w:p w:rsidR="007C2F74" w:rsidRPr="00ED7C31" w:rsidRDefault="007C2F74" w:rsidP="007C2F74">
      <w:pPr>
        <w:pStyle w:val="Style4"/>
        <w:tabs>
          <w:tab w:val="left" w:pos="993"/>
        </w:tabs>
        <w:spacing w:before="0" w:after="0" w:line="240" w:lineRule="auto"/>
        <w:ind w:firstLine="709"/>
        <w:rPr>
          <w:rStyle w:val="CharStyle5"/>
          <w:color w:val="000000"/>
          <w:sz w:val="30"/>
          <w:szCs w:val="30"/>
          <w:lang w:val="ru"/>
        </w:rPr>
      </w:pPr>
      <w:r w:rsidRPr="00ED7C31">
        <w:rPr>
          <w:rStyle w:val="CharStyle5"/>
          <w:color w:val="000000"/>
          <w:sz w:val="30"/>
          <w:szCs w:val="30"/>
          <w:lang w:val="ru"/>
        </w:rPr>
        <w:t>Воздействие, оказываемое на адресатов предлагаемым регулированием, заключается в создании благоприятны</w:t>
      </w:r>
      <w:r w:rsidR="00797071" w:rsidRPr="00ED7C31">
        <w:rPr>
          <w:rStyle w:val="CharStyle5"/>
          <w:color w:val="000000"/>
          <w:sz w:val="30"/>
          <w:szCs w:val="30"/>
          <w:lang w:val="ru"/>
        </w:rPr>
        <w:t>х</w:t>
      </w:r>
      <w:r w:rsidRPr="00ED7C31">
        <w:rPr>
          <w:rStyle w:val="CharStyle5"/>
          <w:color w:val="000000"/>
          <w:sz w:val="30"/>
          <w:szCs w:val="30"/>
          <w:lang w:val="ru"/>
        </w:rPr>
        <w:t xml:space="preserve"> услови</w:t>
      </w:r>
      <w:r w:rsidR="00797071" w:rsidRPr="00ED7C31">
        <w:rPr>
          <w:rStyle w:val="CharStyle5"/>
          <w:color w:val="000000"/>
          <w:sz w:val="30"/>
          <w:szCs w:val="30"/>
          <w:lang w:val="ru"/>
        </w:rPr>
        <w:t>й</w:t>
      </w:r>
      <w:r w:rsidRPr="00ED7C31">
        <w:rPr>
          <w:rStyle w:val="CharStyle5"/>
          <w:color w:val="000000"/>
          <w:sz w:val="30"/>
          <w:szCs w:val="30"/>
          <w:lang w:val="ru"/>
        </w:rPr>
        <w:t xml:space="preserve"> для деятельности участников внешнеторговой деятельности, повышении эффективности осуществления государственного контроля за ввозом </w:t>
      </w:r>
      <w:r w:rsidR="00F90104" w:rsidRPr="00ED7C31">
        <w:rPr>
          <w:rStyle w:val="CharStyle5"/>
          <w:color w:val="000000"/>
          <w:sz w:val="30"/>
          <w:szCs w:val="30"/>
          <w:lang w:val="ru"/>
        </w:rPr>
        <w:t>(вывозом) драгоценных металлов,</w:t>
      </w:r>
      <w:r w:rsidRPr="00ED7C31">
        <w:rPr>
          <w:rStyle w:val="CharStyle5"/>
          <w:color w:val="000000"/>
          <w:sz w:val="30"/>
          <w:szCs w:val="30"/>
          <w:lang w:val="ru"/>
        </w:rPr>
        <w:t xml:space="preserve"> а также сокращени</w:t>
      </w:r>
      <w:r w:rsidR="00797071" w:rsidRPr="00ED7C31">
        <w:rPr>
          <w:rStyle w:val="CharStyle5"/>
          <w:color w:val="000000"/>
          <w:sz w:val="30"/>
          <w:szCs w:val="30"/>
          <w:lang w:val="ru"/>
        </w:rPr>
        <w:t>и</w:t>
      </w:r>
      <w:r w:rsidRPr="00ED7C31">
        <w:rPr>
          <w:rStyle w:val="CharStyle5"/>
          <w:color w:val="000000"/>
          <w:sz w:val="30"/>
          <w:szCs w:val="30"/>
          <w:lang w:val="ru"/>
        </w:rPr>
        <w:t xml:space="preserve"> проведения административных процедур таможенными органами контроля соблюдения мер нетарифного регулирования.</w:t>
      </w:r>
    </w:p>
    <w:p w:rsidR="00443376" w:rsidRDefault="00443376" w:rsidP="00320D3C">
      <w:pPr>
        <w:pStyle w:val="Style4"/>
        <w:shd w:val="clear" w:color="auto" w:fill="auto"/>
        <w:spacing w:before="0" w:after="0" w:line="240" w:lineRule="auto"/>
        <w:ind w:firstLine="709"/>
        <w:rPr>
          <w:b/>
          <w:bCs/>
          <w:sz w:val="30"/>
          <w:szCs w:val="30"/>
        </w:rPr>
      </w:pPr>
    </w:p>
    <w:p w:rsidR="00C55485" w:rsidRPr="00ED7C31" w:rsidRDefault="00C55485" w:rsidP="00320D3C">
      <w:pPr>
        <w:pStyle w:val="Style4"/>
        <w:shd w:val="clear" w:color="auto" w:fill="auto"/>
        <w:spacing w:before="0" w:after="0" w:line="240" w:lineRule="auto"/>
        <w:ind w:firstLine="709"/>
        <w:rPr>
          <w:b/>
          <w:bCs/>
          <w:sz w:val="30"/>
          <w:szCs w:val="30"/>
        </w:rPr>
      </w:pPr>
      <w:r w:rsidRPr="00C55485">
        <w:rPr>
          <w:b/>
          <w:bCs/>
          <w:sz w:val="30"/>
          <w:szCs w:val="30"/>
        </w:rPr>
        <w:t>5. Содержание устанавливаемых для адресатов регулирования ограничений (обязательных правил поведения).</w:t>
      </w:r>
    </w:p>
    <w:p w:rsidR="00C55485" w:rsidRDefault="00C55485" w:rsidP="00320D3C">
      <w:pPr>
        <w:pStyle w:val="Style4"/>
        <w:shd w:val="clear" w:color="auto" w:fill="auto"/>
        <w:spacing w:before="0" w:after="0" w:line="240" w:lineRule="auto"/>
        <w:ind w:firstLine="709"/>
        <w:rPr>
          <w:bCs/>
          <w:sz w:val="30"/>
          <w:szCs w:val="30"/>
        </w:rPr>
      </w:pPr>
      <w:r>
        <w:rPr>
          <w:bCs/>
          <w:sz w:val="30"/>
          <w:szCs w:val="30"/>
        </w:rPr>
        <w:t>П</w:t>
      </w:r>
      <w:r w:rsidRPr="00C55485">
        <w:rPr>
          <w:bCs/>
          <w:sz w:val="30"/>
          <w:szCs w:val="30"/>
        </w:rPr>
        <w:t>роект решения направлен на создание правовых условий, обеспечивающих либерализацию ввоза (вывоза) отдельных категорий драгоценных металлов, упрощение прохождения государственного контроля, оптимизацию перечня документов, предоставляемых участником внешнеторговой деятельности для прохождения государственного контроля, а также применение единых мер нетарифного регулирования к одинаковым товарам.</w:t>
      </w:r>
    </w:p>
    <w:p w:rsidR="00C55485" w:rsidRDefault="00C55485" w:rsidP="00320D3C">
      <w:pPr>
        <w:pStyle w:val="Style4"/>
        <w:shd w:val="clear" w:color="auto" w:fill="auto"/>
        <w:spacing w:before="0" w:after="0" w:line="240" w:lineRule="auto"/>
        <w:ind w:firstLine="709"/>
        <w:rPr>
          <w:bCs/>
          <w:sz w:val="30"/>
          <w:szCs w:val="30"/>
        </w:rPr>
      </w:pPr>
    </w:p>
    <w:p w:rsidR="00320D3C" w:rsidRPr="00ED7C31" w:rsidRDefault="00320D3C" w:rsidP="00320D3C">
      <w:pPr>
        <w:pStyle w:val="Style4"/>
        <w:shd w:val="clear" w:color="auto" w:fill="auto"/>
        <w:spacing w:before="0" w:after="0" w:line="240" w:lineRule="auto"/>
        <w:ind w:firstLine="709"/>
        <w:rPr>
          <w:b/>
          <w:sz w:val="30"/>
          <w:szCs w:val="30"/>
        </w:rPr>
      </w:pPr>
      <w:r w:rsidRPr="00ED7C31">
        <w:rPr>
          <w:b/>
          <w:bCs/>
          <w:sz w:val="30"/>
          <w:szCs w:val="30"/>
        </w:rPr>
        <w:t>6. Механизм разрешения проблемы и достижения цели регулирования, предусмотренный проектом решения ЕЭК (описание взаимосвязи между предлагаемым регулированием</w:t>
      </w:r>
      <w:r w:rsidR="00E0048D" w:rsidRPr="00ED7C31">
        <w:rPr>
          <w:b/>
          <w:bCs/>
          <w:sz w:val="30"/>
          <w:szCs w:val="30"/>
        </w:rPr>
        <w:t xml:space="preserve"> </w:t>
      </w:r>
      <w:r w:rsidRPr="00ED7C31">
        <w:rPr>
          <w:b/>
          <w:bCs/>
          <w:sz w:val="30"/>
          <w:szCs w:val="30"/>
        </w:rPr>
        <w:t>и решаемой проблемой).</w:t>
      </w:r>
    </w:p>
    <w:p w:rsidR="004618E8" w:rsidRPr="00ED7C31" w:rsidRDefault="00003EF9" w:rsidP="00003EF9">
      <w:pPr>
        <w:pStyle w:val="Style5"/>
        <w:spacing w:before="0" w:after="0" w:line="240" w:lineRule="auto"/>
        <w:ind w:firstLine="697"/>
        <w:rPr>
          <w:rStyle w:val="CharStyle5"/>
          <w:color w:val="000000"/>
          <w:sz w:val="30"/>
          <w:szCs w:val="30"/>
        </w:rPr>
      </w:pPr>
      <w:r w:rsidRPr="00ED7C31">
        <w:rPr>
          <w:rStyle w:val="CharStyle5"/>
          <w:color w:val="000000"/>
          <w:sz w:val="30"/>
          <w:szCs w:val="30"/>
        </w:rPr>
        <w:lastRenderedPageBreak/>
        <w:t xml:space="preserve">Проектом решения </w:t>
      </w:r>
      <w:r w:rsidR="004618E8" w:rsidRPr="00ED7C31">
        <w:rPr>
          <w:rStyle w:val="CharStyle5"/>
          <w:color w:val="000000"/>
          <w:sz w:val="30"/>
          <w:szCs w:val="30"/>
        </w:rPr>
        <w:t>предусматривается:</w:t>
      </w:r>
    </w:p>
    <w:p w:rsidR="00003EF9" w:rsidRPr="00ED7C31" w:rsidRDefault="004618E8" w:rsidP="00003EF9">
      <w:pPr>
        <w:pStyle w:val="Style5"/>
        <w:spacing w:before="0" w:after="0" w:line="240" w:lineRule="auto"/>
        <w:ind w:firstLine="697"/>
        <w:rPr>
          <w:rStyle w:val="CharStyle5"/>
          <w:color w:val="000000"/>
          <w:sz w:val="30"/>
          <w:szCs w:val="30"/>
        </w:rPr>
      </w:pPr>
      <w:proofErr w:type="gramStart"/>
      <w:r w:rsidRPr="00ED7C31">
        <w:rPr>
          <w:rStyle w:val="CharStyle5"/>
          <w:color w:val="000000"/>
          <w:sz w:val="30"/>
          <w:szCs w:val="30"/>
        </w:rPr>
        <w:t>исключить</w:t>
      </w:r>
      <w:proofErr w:type="gramEnd"/>
      <w:r w:rsidRPr="00ED7C31">
        <w:rPr>
          <w:rStyle w:val="CharStyle5"/>
          <w:color w:val="000000"/>
          <w:sz w:val="30"/>
          <w:szCs w:val="30"/>
        </w:rPr>
        <w:t xml:space="preserve"> из регулирования </w:t>
      </w:r>
      <w:r w:rsidR="00003EF9" w:rsidRPr="00ED7C31">
        <w:rPr>
          <w:rStyle w:val="CharStyle5"/>
          <w:color w:val="000000"/>
          <w:sz w:val="30"/>
          <w:szCs w:val="30"/>
        </w:rPr>
        <w:t>растворы, порошки и прочие химические соединения, используемые для химического синтеза в качестве добавок при производстве косметических средств, фармацевтических субстанций, а также иных товаров</w:t>
      </w:r>
      <w:r w:rsidR="00443376" w:rsidRPr="00ED7C31">
        <w:rPr>
          <w:rStyle w:val="CharStyle5"/>
          <w:color w:val="000000"/>
          <w:sz w:val="30"/>
          <w:szCs w:val="30"/>
        </w:rPr>
        <w:t xml:space="preserve"> (код 2843 ТН ВЭД ЕАЭС)</w:t>
      </w:r>
      <w:r w:rsidR="00003EF9" w:rsidRPr="00ED7C31">
        <w:rPr>
          <w:rStyle w:val="CharStyle5"/>
          <w:color w:val="000000"/>
          <w:sz w:val="30"/>
          <w:szCs w:val="30"/>
        </w:rPr>
        <w:t>, доля драгоценных металлов</w:t>
      </w:r>
      <w:r w:rsidR="00082664" w:rsidRPr="00ED7C31">
        <w:rPr>
          <w:rStyle w:val="CharStyle5"/>
          <w:color w:val="000000"/>
          <w:sz w:val="30"/>
          <w:szCs w:val="30"/>
        </w:rPr>
        <w:t xml:space="preserve"> в которых не превышает 2 </w:t>
      </w:r>
      <w:proofErr w:type="spellStart"/>
      <w:r w:rsidR="00082664" w:rsidRPr="00ED7C31">
        <w:rPr>
          <w:rStyle w:val="CharStyle5"/>
          <w:color w:val="000000"/>
          <w:sz w:val="30"/>
          <w:szCs w:val="30"/>
        </w:rPr>
        <w:t>мас</w:t>
      </w:r>
      <w:proofErr w:type="spellEnd"/>
      <w:r w:rsidR="00082664" w:rsidRPr="00ED7C31">
        <w:rPr>
          <w:rStyle w:val="CharStyle5"/>
          <w:color w:val="000000"/>
          <w:sz w:val="30"/>
          <w:szCs w:val="30"/>
        </w:rPr>
        <w:t>.%</w:t>
      </w:r>
      <w:r w:rsidR="00F705AF" w:rsidRPr="00ED7C31">
        <w:rPr>
          <w:rStyle w:val="CharStyle5"/>
          <w:color w:val="000000"/>
          <w:sz w:val="30"/>
          <w:szCs w:val="30"/>
        </w:rPr>
        <w:t>;</w:t>
      </w:r>
    </w:p>
    <w:p w:rsidR="00F705AF" w:rsidRPr="00ED7C31" w:rsidRDefault="00F705AF" w:rsidP="00003EF9">
      <w:pPr>
        <w:pStyle w:val="Style5"/>
        <w:spacing w:before="0" w:after="0" w:line="240" w:lineRule="auto"/>
        <w:ind w:firstLine="697"/>
        <w:rPr>
          <w:rStyle w:val="CharStyle5"/>
          <w:color w:val="000000"/>
          <w:sz w:val="30"/>
          <w:szCs w:val="30"/>
        </w:rPr>
      </w:pPr>
      <w:proofErr w:type="gramStart"/>
      <w:r w:rsidRPr="00ED7C31">
        <w:rPr>
          <w:rStyle w:val="CharStyle5"/>
          <w:color w:val="000000"/>
          <w:sz w:val="30"/>
          <w:szCs w:val="30"/>
        </w:rPr>
        <w:t>применять</w:t>
      </w:r>
      <w:proofErr w:type="gramEnd"/>
      <w:r w:rsidRPr="00ED7C31">
        <w:rPr>
          <w:rStyle w:val="CharStyle5"/>
          <w:color w:val="000000"/>
          <w:sz w:val="30"/>
          <w:szCs w:val="30"/>
        </w:rPr>
        <w:t xml:space="preserve"> идентичные меры регулирования как в отношении изготовленных из драгоценных металлов ручек шариковых и перьевых, так и в отношении таких ручек в составе наборов;</w:t>
      </w:r>
    </w:p>
    <w:p w:rsidR="00EA429D" w:rsidRPr="00ED7C31" w:rsidRDefault="00F705AF" w:rsidP="00EA429D">
      <w:pPr>
        <w:pStyle w:val="Style5"/>
        <w:spacing w:before="0" w:after="0" w:line="240" w:lineRule="auto"/>
        <w:ind w:firstLine="697"/>
        <w:rPr>
          <w:rStyle w:val="CharStyle5"/>
          <w:color w:val="000000"/>
          <w:sz w:val="30"/>
          <w:szCs w:val="30"/>
        </w:rPr>
      </w:pPr>
      <w:proofErr w:type="gramStart"/>
      <w:r w:rsidRPr="00ED7C31">
        <w:rPr>
          <w:rStyle w:val="CharStyle5"/>
          <w:color w:val="000000"/>
          <w:sz w:val="30"/>
          <w:szCs w:val="30"/>
        </w:rPr>
        <w:t>осуществлять</w:t>
      </w:r>
      <w:proofErr w:type="gramEnd"/>
      <w:r w:rsidRPr="00ED7C31">
        <w:rPr>
          <w:rStyle w:val="CharStyle5"/>
          <w:color w:val="000000"/>
          <w:sz w:val="30"/>
          <w:szCs w:val="30"/>
        </w:rPr>
        <w:t xml:space="preserve"> </w:t>
      </w:r>
      <w:r w:rsidR="00003EF9" w:rsidRPr="00ED7C31">
        <w:rPr>
          <w:rStyle w:val="CharStyle5"/>
          <w:color w:val="000000"/>
          <w:sz w:val="30"/>
          <w:szCs w:val="30"/>
        </w:rPr>
        <w:t xml:space="preserve">государственный контроль </w:t>
      </w:r>
      <w:r w:rsidR="00BA22C6" w:rsidRPr="00ED7C31">
        <w:rPr>
          <w:rStyle w:val="CharStyle5"/>
          <w:color w:val="000000"/>
          <w:sz w:val="30"/>
          <w:szCs w:val="30"/>
        </w:rPr>
        <w:t>на специализированных (категорированных) таможенных постах или в отделах таможенных органов государств-членов Союза, созданных в соответствии с законодательством государств-членов Союза, а также в иных местах, если это предусмотрено законодательством государства-члена Союза</w:t>
      </w:r>
      <w:r w:rsidR="00EA429D" w:rsidRPr="00ED7C31">
        <w:rPr>
          <w:rStyle w:val="CharStyle5"/>
          <w:color w:val="000000"/>
          <w:sz w:val="30"/>
          <w:szCs w:val="30"/>
        </w:rPr>
        <w:t>;</w:t>
      </w:r>
      <w:r w:rsidR="00BA22C6" w:rsidRPr="00ED7C31">
        <w:rPr>
          <w:rStyle w:val="CharStyle5"/>
          <w:color w:val="000000"/>
          <w:sz w:val="30"/>
          <w:szCs w:val="30"/>
        </w:rPr>
        <w:t xml:space="preserve"> </w:t>
      </w:r>
    </w:p>
    <w:p w:rsidR="00150BF0" w:rsidRPr="00ED7C31" w:rsidRDefault="00EA429D" w:rsidP="00EA429D">
      <w:pPr>
        <w:pStyle w:val="Style5"/>
        <w:spacing w:before="0" w:after="0" w:line="240" w:lineRule="auto"/>
        <w:ind w:firstLine="697"/>
        <w:rPr>
          <w:rStyle w:val="CharStyle5"/>
          <w:color w:val="000000"/>
          <w:sz w:val="30"/>
          <w:szCs w:val="30"/>
        </w:rPr>
      </w:pPr>
      <w:proofErr w:type="gramStart"/>
      <w:r w:rsidRPr="00ED7C31">
        <w:rPr>
          <w:rStyle w:val="CharStyle5"/>
          <w:color w:val="000000"/>
          <w:sz w:val="30"/>
          <w:szCs w:val="30"/>
        </w:rPr>
        <w:t>о</w:t>
      </w:r>
      <w:r w:rsidR="00BA22C6" w:rsidRPr="00ED7C31">
        <w:rPr>
          <w:rStyle w:val="CharStyle5"/>
          <w:color w:val="000000"/>
          <w:sz w:val="30"/>
          <w:szCs w:val="30"/>
        </w:rPr>
        <w:t>существлять</w:t>
      </w:r>
      <w:proofErr w:type="gramEnd"/>
      <w:r w:rsidRPr="00ED7C31">
        <w:rPr>
          <w:rStyle w:val="CharStyle5"/>
          <w:color w:val="000000"/>
          <w:sz w:val="30"/>
          <w:szCs w:val="30"/>
        </w:rPr>
        <w:t xml:space="preserve"> государственный контроль</w:t>
      </w:r>
      <w:r w:rsidR="00BA22C6" w:rsidRPr="00ED7C31">
        <w:rPr>
          <w:rStyle w:val="CharStyle5"/>
          <w:color w:val="000000"/>
          <w:sz w:val="30"/>
          <w:szCs w:val="30"/>
        </w:rPr>
        <w:t xml:space="preserve"> </w:t>
      </w:r>
      <w:r w:rsidR="00003EF9" w:rsidRPr="00ED7C31">
        <w:rPr>
          <w:rStyle w:val="CharStyle5"/>
          <w:color w:val="000000"/>
          <w:sz w:val="30"/>
          <w:szCs w:val="30"/>
        </w:rPr>
        <w:t>с применени</w:t>
      </w:r>
      <w:r w:rsidR="00BA22C6" w:rsidRPr="00ED7C31">
        <w:rPr>
          <w:rStyle w:val="CharStyle5"/>
          <w:color w:val="000000"/>
          <w:sz w:val="30"/>
          <w:szCs w:val="30"/>
        </w:rPr>
        <w:t>ем</w:t>
      </w:r>
      <w:r w:rsidR="00003EF9" w:rsidRPr="00ED7C31">
        <w:rPr>
          <w:rStyle w:val="CharStyle5"/>
          <w:color w:val="000000"/>
          <w:sz w:val="30"/>
          <w:szCs w:val="30"/>
        </w:rPr>
        <w:t xml:space="preserve"> риск-ориентированного подхода</w:t>
      </w:r>
      <w:r w:rsidR="00A62236" w:rsidRPr="00ED7C31">
        <w:rPr>
          <w:rStyle w:val="CharStyle5"/>
          <w:color w:val="000000"/>
          <w:sz w:val="30"/>
          <w:szCs w:val="30"/>
        </w:rPr>
        <w:t xml:space="preserve">, </w:t>
      </w:r>
      <w:r w:rsidR="00D91188" w:rsidRPr="00ED7C31">
        <w:rPr>
          <w:rStyle w:val="CharStyle5"/>
          <w:color w:val="000000"/>
          <w:sz w:val="30"/>
          <w:szCs w:val="30"/>
        </w:rPr>
        <w:t>если это предусмотрено законодательством государства-члена Союза</w:t>
      </w:r>
      <w:r w:rsidR="0069372A" w:rsidRPr="00ED7C31">
        <w:rPr>
          <w:rStyle w:val="CharStyle5"/>
          <w:color w:val="000000"/>
          <w:sz w:val="30"/>
          <w:szCs w:val="30"/>
        </w:rPr>
        <w:t>.</w:t>
      </w:r>
      <w:r w:rsidR="00D91188" w:rsidRPr="00ED7C31">
        <w:rPr>
          <w:rStyle w:val="CharStyle5"/>
          <w:color w:val="000000"/>
          <w:sz w:val="30"/>
          <w:szCs w:val="30"/>
        </w:rPr>
        <w:t xml:space="preserve"> </w:t>
      </w:r>
      <w:r w:rsidR="0069372A" w:rsidRPr="00ED7C31">
        <w:rPr>
          <w:rStyle w:val="CharStyle5"/>
          <w:color w:val="000000"/>
          <w:sz w:val="30"/>
          <w:szCs w:val="30"/>
        </w:rPr>
        <w:t xml:space="preserve">Риск-ориентированный подход </w:t>
      </w:r>
      <w:r w:rsidR="00150BF0" w:rsidRPr="00ED7C31">
        <w:rPr>
          <w:rStyle w:val="CharStyle5"/>
          <w:color w:val="000000"/>
          <w:sz w:val="30"/>
          <w:szCs w:val="30"/>
        </w:rPr>
        <w:t>позволит уменьшить административную нагрузку на бизнес со стороны государства</w:t>
      </w:r>
      <w:r w:rsidR="00F705AF" w:rsidRPr="00ED7C31">
        <w:rPr>
          <w:rStyle w:val="CharStyle5"/>
          <w:color w:val="000000"/>
          <w:sz w:val="30"/>
          <w:szCs w:val="30"/>
        </w:rPr>
        <w:t>;</w:t>
      </w:r>
    </w:p>
    <w:p w:rsidR="00A62236" w:rsidRDefault="00F705AF" w:rsidP="00003EF9">
      <w:pPr>
        <w:pStyle w:val="Style5"/>
        <w:spacing w:before="0" w:after="0" w:line="240" w:lineRule="auto"/>
        <w:ind w:firstLine="697"/>
        <w:rPr>
          <w:rStyle w:val="CharStyle5"/>
          <w:color w:val="000000"/>
          <w:sz w:val="30"/>
          <w:szCs w:val="30"/>
        </w:rPr>
      </w:pPr>
      <w:proofErr w:type="gramStart"/>
      <w:r w:rsidRPr="00ED7C31">
        <w:rPr>
          <w:rStyle w:val="CharStyle5"/>
          <w:color w:val="000000"/>
          <w:sz w:val="30"/>
          <w:szCs w:val="30"/>
        </w:rPr>
        <w:t>представлять</w:t>
      </w:r>
      <w:proofErr w:type="gramEnd"/>
      <w:r w:rsidRPr="00ED7C31">
        <w:rPr>
          <w:rStyle w:val="CharStyle5"/>
          <w:color w:val="000000"/>
          <w:sz w:val="30"/>
          <w:szCs w:val="30"/>
        </w:rPr>
        <w:t xml:space="preserve"> государственным органам (организациям) государств-членов Союза, уполномоченным осуществлять    контроль    за    оборотом    драгоценных    металлов на территории государства-члена Союза, копии документов взамен оригиналов (лицензии на экспорт, спецификации на товар) в</w:t>
      </w:r>
      <w:r w:rsidR="00A62236" w:rsidRPr="00ED7C31">
        <w:rPr>
          <w:rStyle w:val="CharStyle5"/>
          <w:color w:val="000000"/>
          <w:sz w:val="30"/>
          <w:szCs w:val="30"/>
        </w:rPr>
        <w:t xml:space="preserve"> целях оптимизации перечня документов для осуществления государственного контроля</w:t>
      </w:r>
      <w:r w:rsidRPr="00ED7C31">
        <w:rPr>
          <w:rStyle w:val="CharStyle5"/>
          <w:color w:val="000000"/>
          <w:sz w:val="30"/>
          <w:szCs w:val="30"/>
        </w:rPr>
        <w:t>;</w:t>
      </w:r>
    </w:p>
    <w:p w:rsidR="00683869" w:rsidRPr="00ED7C31" w:rsidRDefault="00683869" w:rsidP="00003EF9">
      <w:pPr>
        <w:pStyle w:val="Style5"/>
        <w:spacing w:before="0" w:after="0" w:line="240" w:lineRule="auto"/>
        <w:ind w:firstLine="697"/>
        <w:rPr>
          <w:rStyle w:val="CharStyle5"/>
          <w:color w:val="000000"/>
          <w:sz w:val="30"/>
          <w:szCs w:val="30"/>
        </w:rPr>
      </w:pPr>
      <w:proofErr w:type="gramStart"/>
      <w:r w:rsidRPr="00EE6508">
        <w:rPr>
          <w:rStyle w:val="CharStyle5"/>
          <w:color w:val="000000"/>
          <w:sz w:val="30"/>
          <w:szCs w:val="30"/>
        </w:rPr>
        <w:t>не</w:t>
      </w:r>
      <w:proofErr w:type="gramEnd"/>
      <w:r w:rsidRPr="00EE6508">
        <w:rPr>
          <w:rStyle w:val="CharStyle5"/>
          <w:color w:val="000000"/>
          <w:sz w:val="30"/>
          <w:szCs w:val="30"/>
        </w:rPr>
        <w:t xml:space="preserve"> представлять для осуществления государственного контроля документ об условиях переработки товаров вне таможенной территории Союза, если в качестве такого документа используется декларация на товары и целью применения таможенной процедуры переработки вне таможенной территории является ремонт товаров;</w:t>
      </w:r>
    </w:p>
    <w:p w:rsidR="00515C0F" w:rsidRPr="00ED7C31" w:rsidRDefault="00515C0F" w:rsidP="00003EF9">
      <w:pPr>
        <w:pStyle w:val="Style5"/>
        <w:spacing w:before="0" w:after="0" w:line="240" w:lineRule="auto"/>
        <w:ind w:firstLine="697"/>
        <w:rPr>
          <w:rStyle w:val="CharStyle5"/>
          <w:color w:val="000000"/>
          <w:sz w:val="30"/>
          <w:szCs w:val="30"/>
        </w:rPr>
      </w:pPr>
      <w:proofErr w:type="gramStart"/>
      <w:r w:rsidRPr="00ED7C31">
        <w:rPr>
          <w:rStyle w:val="CharStyle5"/>
          <w:color w:val="000000"/>
          <w:sz w:val="30"/>
          <w:szCs w:val="30"/>
        </w:rPr>
        <w:t>устанавлива</w:t>
      </w:r>
      <w:r w:rsidR="000C0FBB" w:rsidRPr="00ED7C31">
        <w:rPr>
          <w:rStyle w:val="CharStyle5"/>
          <w:color w:val="000000"/>
          <w:sz w:val="30"/>
          <w:szCs w:val="30"/>
        </w:rPr>
        <w:t>ть</w:t>
      </w:r>
      <w:proofErr w:type="gramEnd"/>
      <w:r w:rsidRPr="00ED7C31">
        <w:rPr>
          <w:rStyle w:val="CharStyle5"/>
          <w:color w:val="000000"/>
          <w:sz w:val="30"/>
          <w:szCs w:val="30"/>
        </w:rPr>
        <w:t xml:space="preserve"> случаи, при которых акт государственного контроля может быть аннулирован, в</w:t>
      </w:r>
      <w:r w:rsidR="008E2415" w:rsidRPr="00ED7C31">
        <w:rPr>
          <w:rStyle w:val="CharStyle5"/>
          <w:color w:val="000000"/>
          <w:sz w:val="30"/>
          <w:szCs w:val="30"/>
        </w:rPr>
        <w:t xml:space="preserve"> целях исключения оформления двух и более актов государственного контроля на один и тот же товар при его повторном представлении на государственный контроль</w:t>
      </w:r>
      <w:r w:rsidRPr="00ED7C31">
        <w:rPr>
          <w:rStyle w:val="CharStyle5"/>
          <w:color w:val="000000"/>
          <w:sz w:val="30"/>
          <w:szCs w:val="30"/>
        </w:rPr>
        <w:t>.</w:t>
      </w:r>
    </w:p>
    <w:p w:rsidR="00003EF9" w:rsidRPr="00ED7C31" w:rsidRDefault="00003EF9" w:rsidP="00003EF9">
      <w:pPr>
        <w:pStyle w:val="Style5"/>
        <w:spacing w:before="0" w:after="0" w:line="240" w:lineRule="auto"/>
        <w:ind w:firstLine="697"/>
        <w:rPr>
          <w:rStyle w:val="CharStyle6"/>
          <w:color w:val="000000"/>
          <w:sz w:val="30"/>
          <w:szCs w:val="30"/>
          <w:lang w:val="ru"/>
        </w:rPr>
      </w:pPr>
    </w:p>
    <w:p w:rsidR="006A4908" w:rsidRPr="00ED7C31" w:rsidRDefault="006A4908" w:rsidP="006A4908">
      <w:pPr>
        <w:pStyle w:val="Style4"/>
        <w:shd w:val="clear" w:color="auto" w:fill="auto"/>
        <w:spacing w:before="0" w:after="0" w:line="240" w:lineRule="auto"/>
        <w:ind w:firstLine="709"/>
        <w:rPr>
          <w:b/>
          <w:bCs/>
          <w:sz w:val="30"/>
          <w:szCs w:val="30"/>
        </w:rPr>
      </w:pPr>
      <w:r w:rsidRPr="00ED7C31">
        <w:rPr>
          <w:b/>
          <w:bCs/>
          <w:sz w:val="30"/>
          <w:szCs w:val="30"/>
        </w:rPr>
        <w:t>7. Сведения о рассмотренных альтернативах предлагаемому регулированию.</w:t>
      </w:r>
    </w:p>
    <w:p w:rsidR="008E2499" w:rsidRPr="00ED7C31" w:rsidRDefault="008E2499" w:rsidP="008E249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D7C31">
        <w:rPr>
          <w:rFonts w:ascii="Times New Roman" w:hAnsi="Times New Roman" w:cs="Times New Roman"/>
          <w:bCs/>
          <w:sz w:val="30"/>
          <w:szCs w:val="30"/>
        </w:rPr>
        <w:t>В ходе работы по подготовке проекта решения Сторонами рассматривалось в качестве альтернативного предложения сохранение действующей редакции таблицы 3 раздела 2.10 единого перечня и Положения.</w:t>
      </w:r>
    </w:p>
    <w:p w:rsidR="006A4908" w:rsidRPr="00ED7C31" w:rsidRDefault="008E2499" w:rsidP="008E249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D7C31">
        <w:rPr>
          <w:rFonts w:ascii="Times New Roman" w:hAnsi="Times New Roman" w:cs="Times New Roman"/>
          <w:bCs/>
          <w:sz w:val="30"/>
          <w:szCs w:val="30"/>
        </w:rPr>
        <w:lastRenderedPageBreak/>
        <w:t>Однако, по итогам переговоров государств-членов Союза предлагаемое проектом решения регулирование признано оптимальным.</w:t>
      </w:r>
    </w:p>
    <w:p w:rsidR="00161059" w:rsidRPr="00ED7C31" w:rsidRDefault="00161059" w:rsidP="006A49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6A4908" w:rsidRPr="00ED7C31" w:rsidRDefault="006A4908" w:rsidP="006A49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ED7C31">
        <w:rPr>
          <w:rFonts w:ascii="Times New Roman" w:hAnsi="Times New Roman" w:cs="Times New Roman"/>
          <w:b/>
          <w:bCs/>
          <w:sz w:val="30"/>
          <w:szCs w:val="30"/>
        </w:rPr>
        <w:t>8. Нормативно-правовое основание для принятия проекта решения ЕЭК.</w:t>
      </w:r>
    </w:p>
    <w:p w:rsidR="006A4908" w:rsidRPr="00ED7C31" w:rsidRDefault="006A4908" w:rsidP="006A490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7C31">
        <w:rPr>
          <w:rFonts w:ascii="Times New Roman" w:hAnsi="Times New Roman" w:cs="Times New Roman"/>
          <w:sz w:val="30"/>
          <w:szCs w:val="30"/>
        </w:rPr>
        <w:t>Основанием для принятия проекта решения является:</w:t>
      </w:r>
    </w:p>
    <w:p w:rsidR="00D612ED" w:rsidRPr="00ED7C31" w:rsidRDefault="00D612ED" w:rsidP="00D612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ED7C31">
        <w:rPr>
          <w:rFonts w:ascii="Times New Roman" w:eastAsia="Calibri" w:hAnsi="Times New Roman" w:cs="Times New Roman"/>
          <w:sz w:val="30"/>
          <w:szCs w:val="30"/>
        </w:rPr>
        <w:t>статья</w:t>
      </w:r>
      <w:proofErr w:type="gramEnd"/>
      <w:r w:rsidRPr="00ED7C31">
        <w:rPr>
          <w:rFonts w:ascii="Times New Roman" w:eastAsia="Calibri" w:hAnsi="Times New Roman" w:cs="Times New Roman"/>
          <w:sz w:val="30"/>
          <w:szCs w:val="30"/>
        </w:rPr>
        <w:t xml:space="preserve"> 46 Договора о Союзе, предусматривающая в торговле с третьими странами применение единых мер нетарифного регулирования;</w:t>
      </w:r>
    </w:p>
    <w:p w:rsidR="00D612ED" w:rsidRPr="00ED7C31" w:rsidRDefault="00D612ED" w:rsidP="00D612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ED7C31">
        <w:rPr>
          <w:rFonts w:ascii="Times New Roman" w:eastAsia="Calibri" w:hAnsi="Times New Roman" w:cs="Times New Roman"/>
          <w:sz w:val="30"/>
          <w:szCs w:val="30"/>
        </w:rPr>
        <w:t>пункты</w:t>
      </w:r>
      <w:proofErr w:type="gramEnd"/>
      <w:r w:rsidRPr="00ED7C31">
        <w:rPr>
          <w:rFonts w:ascii="Times New Roman" w:eastAsia="Calibri" w:hAnsi="Times New Roman" w:cs="Times New Roman"/>
          <w:sz w:val="30"/>
          <w:szCs w:val="30"/>
        </w:rPr>
        <w:t xml:space="preserve"> 4 и 37 Протокола определяющие, что решения о введении, применении, продлении и отмене мер нетарифного регулирования принимаются Комиссией</w:t>
      </w:r>
      <w:r w:rsidR="00972347" w:rsidRPr="00ED7C31">
        <w:rPr>
          <w:rFonts w:ascii="Times New Roman" w:eastAsia="Calibri" w:hAnsi="Times New Roman" w:cs="Times New Roman"/>
          <w:sz w:val="30"/>
          <w:szCs w:val="30"/>
        </w:rPr>
        <w:t>;</w:t>
      </w:r>
    </w:p>
    <w:p w:rsidR="006A4908" w:rsidRPr="00ED7C31" w:rsidRDefault="00972347" w:rsidP="006A490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D7C31">
        <w:rPr>
          <w:rFonts w:ascii="Times New Roman" w:hAnsi="Times New Roman" w:cs="Times New Roman"/>
          <w:bCs/>
          <w:sz w:val="30"/>
          <w:szCs w:val="30"/>
        </w:rPr>
        <w:t>Решение № 30.</w:t>
      </w:r>
    </w:p>
    <w:p w:rsidR="00972347" w:rsidRPr="00ED7C31" w:rsidRDefault="00972347" w:rsidP="006A490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6A4908" w:rsidRPr="00ED7C31" w:rsidRDefault="006A4908" w:rsidP="006A490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ED7C31">
        <w:rPr>
          <w:rFonts w:ascii="Times New Roman" w:hAnsi="Times New Roman" w:cs="Times New Roman"/>
          <w:b/>
          <w:bCs/>
          <w:sz w:val="30"/>
          <w:szCs w:val="30"/>
        </w:rPr>
        <w:t>9. Сфера полномочий ЕЭК, к которой относится проект решения ЕЭК.</w:t>
      </w:r>
    </w:p>
    <w:p w:rsidR="006A4908" w:rsidRPr="00ED7C31" w:rsidRDefault="006A4908" w:rsidP="006A4908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7C31">
        <w:rPr>
          <w:rFonts w:ascii="Times New Roman" w:hAnsi="Times New Roman" w:cs="Times New Roman"/>
          <w:sz w:val="30"/>
          <w:szCs w:val="30"/>
        </w:rPr>
        <w:t>В соответствии с пунктом 3 Положения о Евразийской экономической комиссии (</w:t>
      </w:r>
      <w:r w:rsidR="00C75D1D" w:rsidRPr="00ED7C31">
        <w:rPr>
          <w:rFonts w:ascii="Times New Roman" w:hAnsi="Times New Roman" w:cs="Times New Roman"/>
          <w:sz w:val="30"/>
          <w:szCs w:val="30"/>
        </w:rPr>
        <w:t>п</w:t>
      </w:r>
      <w:r w:rsidRPr="00ED7C31">
        <w:rPr>
          <w:rFonts w:ascii="Times New Roman" w:hAnsi="Times New Roman" w:cs="Times New Roman"/>
          <w:sz w:val="30"/>
          <w:szCs w:val="30"/>
        </w:rPr>
        <w:t xml:space="preserve">риложение № 1 к Договору) Комиссия осуществляет свою деятельность в пределах полномочий, предусмотренных Договором и международными договорами в рамках Союза. </w:t>
      </w:r>
    </w:p>
    <w:p w:rsidR="007F4021" w:rsidRPr="00ED7C31" w:rsidRDefault="006A4908" w:rsidP="006A490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7C31">
        <w:rPr>
          <w:rFonts w:ascii="Times New Roman" w:hAnsi="Times New Roman" w:cs="Times New Roman"/>
          <w:sz w:val="30"/>
          <w:szCs w:val="30"/>
        </w:rPr>
        <w:t xml:space="preserve">Проект решения относится к сфере нетарифного регулирования и предусматривает </w:t>
      </w:r>
      <w:r w:rsidR="007F4021" w:rsidRPr="00ED7C31">
        <w:rPr>
          <w:rFonts w:ascii="Times New Roman" w:hAnsi="Times New Roman" w:cs="Times New Roman"/>
          <w:sz w:val="30"/>
          <w:szCs w:val="30"/>
        </w:rPr>
        <w:t>внесение изменений в таблицу 3 раздела 2.10 единого перечня, в Положение (приложение № 14 к Решению № 30) и Правила (приложение № 2 к Положению).</w:t>
      </w:r>
    </w:p>
    <w:p w:rsidR="006A4908" w:rsidRPr="00ED7C31" w:rsidRDefault="006A4908" w:rsidP="006A490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A4908" w:rsidRPr="00ED7C31" w:rsidRDefault="006A4908" w:rsidP="006A490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ED7C31">
        <w:rPr>
          <w:rFonts w:ascii="Times New Roman" w:hAnsi="Times New Roman" w:cs="Times New Roman"/>
          <w:b/>
          <w:bCs/>
          <w:sz w:val="30"/>
          <w:szCs w:val="30"/>
        </w:rPr>
        <w:t>10.</w:t>
      </w:r>
      <w:r w:rsidRPr="00ED7C31">
        <w:rPr>
          <w:rFonts w:ascii="Times New Roman" w:hAnsi="Times New Roman" w:cs="Times New Roman"/>
          <w:bCs/>
          <w:sz w:val="30"/>
          <w:szCs w:val="30"/>
        </w:rPr>
        <w:t> </w:t>
      </w:r>
      <w:r w:rsidRPr="00ED7C31">
        <w:rPr>
          <w:rFonts w:ascii="Times New Roman" w:hAnsi="Times New Roman" w:cs="Times New Roman"/>
          <w:b/>
          <w:bCs/>
          <w:sz w:val="30"/>
          <w:szCs w:val="30"/>
        </w:rPr>
        <w:t>Финансово-экономические последствия принятия проекта решения ЕЭК для субъектов предпринимательской деятельности.</w:t>
      </w:r>
    </w:p>
    <w:p w:rsidR="007F4021" w:rsidRPr="00ED7C31" w:rsidRDefault="008E2499" w:rsidP="006A490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7C31">
        <w:rPr>
          <w:rFonts w:ascii="Times New Roman" w:hAnsi="Times New Roman" w:cs="Times New Roman"/>
          <w:sz w:val="30"/>
          <w:szCs w:val="30"/>
        </w:rPr>
        <w:t>Принятие проекта решения не повлечет за собой финансово-экономических последствий для бюджетов государств-членов Союза, а также позволит сократить временные и финансовые издержки субъектов предпринимательской деятельности при подготовке документов для прохождения государственного контроля при ввозе (вывозе) на таможенную территорию Союза драгоценных металлов.</w:t>
      </w:r>
    </w:p>
    <w:p w:rsidR="008E2499" w:rsidRPr="00ED7C31" w:rsidRDefault="008E2499" w:rsidP="006A490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A4908" w:rsidRPr="00ED7C31" w:rsidRDefault="006A4908" w:rsidP="006A490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ED7C31">
        <w:rPr>
          <w:rFonts w:ascii="Times New Roman" w:hAnsi="Times New Roman" w:cs="Times New Roman"/>
          <w:b/>
          <w:bCs/>
          <w:sz w:val="30"/>
          <w:szCs w:val="30"/>
        </w:rPr>
        <w:t xml:space="preserve">11. Предполагаемые сроки вступления проекта решения ЕЭК </w:t>
      </w:r>
      <w:r w:rsidRPr="00ED7C31">
        <w:rPr>
          <w:rFonts w:ascii="Times New Roman" w:hAnsi="Times New Roman" w:cs="Times New Roman"/>
          <w:b/>
          <w:bCs/>
          <w:sz w:val="30"/>
          <w:szCs w:val="30"/>
        </w:rPr>
        <w:br/>
        <w:t>в силу.</w:t>
      </w:r>
    </w:p>
    <w:p w:rsidR="006A4908" w:rsidRPr="00ED7C31" w:rsidRDefault="006A4908" w:rsidP="006A490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ED7C31">
        <w:rPr>
          <w:rFonts w:ascii="Times New Roman" w:hAnsi="Times New Roman" w:cs="Times New Roman"/>
          <w:sz w:val="30"/>
          <w:szCs w:val="30"/>
        </w:rPr>
        <w:t xml:space="preserve">Вступление в силу проекта решения предполагается по истечении 30 календарных дней с даты </w:t>
      </w:r>
      <w:r w:rsidRPr="00ED7C31">
        <w:rPr>
          <w:rFonts w:ascii="Times New Roman" w:eastAsia="Calibri" w:hAnsi="Times New Roman" w:cs="Times New Roman"/>
          <w:sz w:val="30"/>
          <w:szCs w:val="30"/>
        </w:rPr>
        <w:t>его официального опубликования</w:t>
      </w:r>
      <w:r w:rsidR="007F4021" w:rsidRPr="00ED7C3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  <w:r w:rsidRPr="00ED7C3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</w:p>
    <w:p w:rsidR="008E2499" w:rsidRPr="00ED7C31" w:rsidRDefault="008E2499" w:rsidP="006A490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161059" w:rsidRPr="00ED7C31" w:rsidRDefault="00161059" w:rsidP="006A490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6A4908" w:rsidRPr="00ED7C31" w:rsidRDefault="006A4908" w:rsidP="006A490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ED7C31">
        <w:rPr>
          <w:rFonts w:ascii="Times New Roman" w:hAnsi="Times New Roman" w:cs="Times New Roman"/>
          <w:b/>
          <w:bCs/>
          <w:sz w:val="30"/>
          <w:szCs w:val="30"/>
        </w:rPr>
        <w:t>12. Ожидаемый результат регулирования.</w:t>
      </w:r>
    </w:p>
    <w:p w:rsidR="00D67AB5" w:rsidRPr="00ED7C31" w:rsidRDefault="00972347" w:rsidP="00972347">
      <w:pPr>
        <w:pStyle w:val="Style4"/>
        <w:widowControl/>
        <w:shd w:val="clear" w:color="auto" w:fill="auto"/>
        <w:spacing w:before="0" w:after="0" w:line="240" w:lineRule="auto"/>
        <w:ind w:firstLine="709"/>
        <w:rPr>
          <w:rStyle w:val="CharStyle5"/>
          <w:color w:val="000000"/>
          <w:sz w:val="30"/>
          <w:szCs w:val="30"/>
          <w:lang w:val="ru"/>
        </w:rPr>
      </w:pPr>
      <w:r w:rsidRPr="00ED7C31">
        <w:rPr>
          <w:rStyle w:val="CharStyle5"/>
          <w:color w:val="000000"/>
          <w:sz w:val="30"/>
          <w:szCs w:val="30"/>
          <w:lang w:val="ru"/>
        </w:rPr>
        <w:t>П</w:t>
      </w:r>
      <w:r w:rsidR="007F4021" w:rsidRPr="00ED7C31">
        <w:rPr>
          <w:rStyle w:val="CharStyle5"/>
          <w:color w:val="000000"/>
          <w:sz w:val="30"/>
          <w:szCs w:val="30"/>
          <w:lang w:val="ru"/>
        </w:rPr>
        <w:t>ринятие проекта решения</w:t>
      </w:r>
      <w:r w:rsidRPr="00ED7C31">
        <w:rPr>
          <w:rStyle w:val="CharStyle5"/>
          <w:color w:val="000000"/>
          <w:sz w:val="30"/>
          <w:szCs w:val="30"/>
          <w:lang w:val="ru"/>
        </w:rPr>
        <w:t xml:space="preserve"> позволит</w:t>
      </w:r>
      <w:r w:rsidR="00D67AB5" w:rsidRPr="00ED7C31">
        <w:rPr>
          <w:rStyle w:val="CharStyle5"/>
          <w:color w:val="000000"/>
          <w:sz w:val="30"/>
          <w:szCs w:val="30"/>
          <w:lang w:val="ru"/>
        </w:rPr>
        <w:t>:</w:t>
      </w:r>
      <w:r w:rsidR="007F4021" w:rsidRPr="00ED7C31">
        <w:rPr>
          <w:rStyle w:val="CharStyle5"/>
          <w:color w:val="000000"/>
          <w:sz w:val="30"/>
          <w:szCs w:val="30"/>
          <w:lang w:val="ru"/>
        </w:rPr>
        <w:t xml:space="preserve"> </w:t>
      </w:r>
    </w:p>
    <w:p w:rsidR="00443376" w:rsidRPr="00ED7C31" w:rsidRDefault="00443376" w:rsidP="00972347">
      <w:pPr>
        <w:pStyle w:val="Style4"/>
        <w:widowControl/>
        <w:shd w:val="clear" w:color="auto" w:fill="auto"/>
        <w:spacing w:before="0" w:after="0" w:line="240" w:lineRule="auto"/>
        <w:ind w:firstLine="709"/>
        <w:rPr>
          <w:rStyle w:val="CharStyle5"/>
          <w:color w:val="000000"/>
          <w:sz w:val="30"/>
          <w:szCs w:val="30"/>
          <w:lang w:val="ru"/>
        </w:rPr>
      </w:pPr>
      <w:proofErr w:type="gramStart"/>
      <w:r w:rsidRPr="00ED7C31">
        <w:rPr>
          <w:rStyle w:val="CharStyle5"/>
          <w:color w:val="000000"/>
          <w:sz w:val="30"/>
          <w:szCs w:val="30"/>
          <w:lang w:val="ru"/>
        </w:rPr>
        <w:lastRenderedPageBreak/>
        <w:t>создать</w:t>
      </w:r>
      <w:proofErr w:type="gramEnd"/>
      <w:r w:rsidRPr="00ED7C31">
        <w:rPr>
          <w:rStyle w:val="CharStyle5"/>
          <w:color w:val="000000"/>
          <w:sz w:val="30"/>
          <w:szCs w:val="30"/>
          <w:lang w:val="ru"/>
        </w:rPr>
        <w:t xml:space="preserve"> благоприятные условия для деятельности участников внешнеторговой деятельности</w:t>
      </w:r>
      <w:r w:rsidR="008E2415" w:rsidRPr="00ED7C31">
        <w:rPr>
          <w:rStyle w:val="CharStyle5"/>
          <w:color w:val="000000"/>
          <w:sz w:val="30"/>
          <w:szCs w:val="30"/>
          <w:lang w:val="ru"/>
        </w:rPr>
        <w:t>, которые осуществляют ввоз (вывоз) драгоценных металлов</w:t>
      </w:r>
      <w:r w:rsidRPr="00ED7C31">
        <w:rPr>
          <w:rStyle w:val="CharStyle5"/>
          <w:color w:val="000000"/>
          <w:sz w:val="30"/>
          <w:szCs w:val="30"/>
          <w:lang w:val="ru"/>
        </w:rPr>
        <w:t>;</w:t>
      </w:r>
    </w:p>
    <w:p w:rsidR="00443376" w:rsidRPr="00ED7C31" w:rsidRDefault="00443376" w:rsidP="00972347">
      <w:pPr>
        <w:pStyle w:val="Style4"/>
        <w:widowControl/>
        <w:shd w:val="clear" w:color="auto" w:fill="auto"/>
        <w:spacing w:before="0" w:after="0" w:line="240" w:lineRule="auto"/>
        <w:ind w:firstLine="709"/>
        <w:rPr>
          <w:rStyle w:val="CharStyle5"/>
          <w:color w:val="000000"/>
          <w:sz w:val="30"/>
          <w:szCs w:val="30"/>
          <w:lang w:val="ru"/>
        </w:rPr>
      </w:pPr>
      <w:proofErr w:type="gramStart"/>
      <w:r w:rsidRPr="00ED7C31">
        <w:rPr>
          <w:rStyle w:val="CharStyle5"/>
          <w:color w:val="000000"/>
          <w:sz w:val="30"/>
          <w:szCs w:val="30"/>
          <w:lang w:val="ru"/>
        </w:rPr>
        <w:t>повысить</w:t>
      </w:r>
      <w:proofErr w:type="gramEnd"/>
      <w:r w:rsidRPr="00ED7C31">
        <w:rPr>
          <w:rStyle w:val="CharStyle5"/>
          <w:color w:val="000000"/>
          <w:sz w:val="30"/>
          <w:szCs w:val="30"/>
          <w:lang w:val="ru"/>
        </w:rPr>
        <w:t xml:space="preserve"> эффективность осуществления государственного контроля за ввозом (вывозом) драгоценных металлов.</w:t>
      </w:r>
    </w:p>
    <w:p w:rsidR="00972347" w:rsidRPr="00ED7C31" w:rsidRDefault="00972347" w:rsidP="006A4908">
      <w:pPr>
        <w:pStyle w:val="Style4"/>
        <w:widowControl/>
        <w:shd w:val="clear" w:color="auto" w:fill="auto"/>
        <w:spacing w:before="0" w:after="0" w:line="240" w:lineRule="auto"/>
        <w:ind w:firstLine="709"/>
        <w:rPr>
          <w:rStyle w:val="CharStyle5"/>
          <w:color w:val="000000"/>
          <w:sz w:val="30"/>
          <w:szCs w:val="30"/>
          <w:lang w:val="ru"/>
        </w:rPr>
      </w:pPr>
    </w:p>
    <w:p w:rsidR="00A56ECC" w:rsidRDefault="00A56ECC" w:rsidP="006A49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6A4908" w:rsidRPr="00ED7C31" w:rsidRDefault="006A4908" w:rsidP="006A49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ED7C31">
        <w:rPr>
          <w:rFonts w:ascii="Times New Roman" w:hAnsi="Times New Roman" w:cs="Times New Roman"/>
          <w:b/>
          <w:bCs/>
          <w:sz w:val="30"/>
          <w:szCs w:val="30"/>
        </w:rPr>
        <w:t xml:space="preserve">13. Описание опыта государств–членов Евразийского экономического союза и международного опыта регулирования отношений, являющихся предметом проекта решения ЕЭК </w:t>
      </w:r>
      <w:r w:rsidRPr="00ED7C31">
        <w:rPr>
          <w:rFonts w:ascii="Times New Roman" w:hAnsi="Times New Roman" w:cs="Times New Roman"/>
          <w:b/>
          <w:bCs/>
          <w:sz w:val="30"/>
          <w:szCs w:val="30"/>
        </w:rPr>
        <w:br/>
        <w:t>(с обоснованием его прогрессивности и применимости).</w:t>
      </w:r>
    </w:p>
    <w:p w:rsidR="00800184" w:rsidRPr="00ED7C31" w:rsidRDefault="00055F04" w:rsidP="006A490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D7C31">
        <w:rPr>
          <w:rFonts w:ascii="Times New Roman" w:hAnsi="Times New Roman" w:cs="Times New Roman"/>
          <w:bCs/>
          <w:sz w:val="30"/>
          <w:szCs w:val="30"/>
        </w:rPr>
        <w:t>Опыт в государствах-членах Союза по рассматриваемому вопросу отсутствует.</w:t>
      </w:r>
    </w:p>
    <w:p w:rsidR="00161059" w:rsidRPr="00ED7C31" w:rsidRDefault="00161059" w:rsidP="006A49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6A4908" w:rsidRDefault="006A4908" w:rsidP="006A49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ED7C31">
        <w:rPr>
          <w:rFonts w:ascii="Times New Roman" w:hAnsi="Times New Roman" w:cs="Times New Roman"/>
          <w:b/>
          <w:bCs/>
          <w:sz w:val="30"/>
          <w:szCs w:val="30"/>
        </w:rPr>
        <w:t>14. Сведения о проведении публичного обсуждения проекта решения ЕЭК.</w:t>
      </w:r>
    </w:p>
    <w:p w:rsidR="00932D84" w:rsidRPr="00932D84" w:rsidRDefault="00932D84" w:rsidP="00932D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32D84">
        <w:rPr>
          <w:rFonts w:ascii="Times New Roman" w:hAnsi="Times New Roman" w:cs="Times New Roman"/>
          <w:sz w:val="30"/>
          <w:szCs w:val="30"/>
          <w:lang w:eastAsia="ru-RU"/>
        </w:rPr>
        <w:t>В соответствии с Порядком информирования участников внешнеторговой деятельности государств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– </w:t>
      </w:r>
      <w:r w:rsidRPr="00932D84">
        <w:rPr>
          <w:rFonts w:ascii="Times New Roman" w:hAnsi="Times New Roman" w:cs="Times New Roman"/>
          <w:sz w:val="30"/>
          <w:szCs w:val="30"/>
          <w:lang w:eastAsia="ru-RU"/>
        </w:rPr>
        <w:t xml:space="preserve">членов Евразийского экономического союза о подготовке проекта решения о введении, применении, продлении или отмене единых мер нетарифного регулирования и проведения консультаций (Решение Коллегии Комиссии от 21 апреля 2015 г. № 35) в период с </w:t>
      </w:r>
      <w:r>
        <w:rPr>
          <w:rFonts w:ascii="Times New Roman" w:hAnsi="Times New Roman" w:cs="Times New Roman"/>
          <w:sz w:val="30"/>
          <w:szCs w:val="30"/>
          <w:lang w:eastAsia="ru-RU"/>
        </w:rPr>
        <w:t>8 декабря 2023 г.</w:t>
      </w:r>
      <w:r w:rsidRPr="00932D84">
        <w:rPr>
          <w:rFonts w:ascii="Times New Roman" w:hAnsi="Times New Roman" w:cs="Times New Roman"/>
          <w:sz w:val="30"/>
          <w:szCs w:val="30"/>
          <w:lang w:eastAsia="ru-RU"/>
        </w:rPr>
        <w:t xml:space="preserve"> по </w:t>
      </w:r>
      <w:r>
        <w:rPr>
          <w:rFonts w:ascii="Times New Roman" w:hAnsi="Times New Roman" w:cs="Times New Roman"/>
          <w:sz w:val="30"/>
          <w:szCs w:val="30"/>
          <w:lang w:eastAsia="ru-RU"/>
        </w:rPr>
        <w:br/>
        <w:t>7</w:t>
      </w:r>
      <w:r w:rsidRPr="00932D84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eastAsia="ru-RU"/>
        </w:rPr>
        <w:t>января</w:t>
      </w:r>
      <w:r w:rsidRPr="00932D84">
        <w:rPr>
          <w:rFonts w:ascii="Times New Roman" w:hAnsi="Times New Roman" w:cs="Times New Roman"/>
          <w:sz w:val="30"/>
          <w:szCs w:val="30"/>
          <w:lang w:eastAsia="ru-RU"/>
        </w:rPr>
        <w:t xml:space="preserve"> 202</w:t>
      </w:r>
      <w:r>
        <w:rPr>
          <w:rFonts w:ascii="Times New Roman" w:hAnsi="Times New Roman" w:cs="Times New Roman"/>
          <w:sz w:val="30"/>
          <w:szCs w:val="30"/>
          <w:lang w:eastAsia="ru-RU"/>
        </w:rPr>
        <w:t>4</w:t>
      </w:r>
      <w:r w:rsidRPr="00932D84">
        <w:rPr>
          <w:rFonts w:ascii="Times New Roman" w:hAnsi="Times New Roman" w:cs="Times New Roman"/>
          <w:sz w:val="30"/>
          <w:szCs w:val="30"/>
          <w:lang w:eastAsia="ru-RU"/>
        </w:rPr>
        <w:t> г</w:t>
      </w:r>
      <w:r>
        <w:rPr>
          <w:rFonts w:ascii="Times New Roman" w:hAnsi="Times New Roman" w:cs="Times New Roman"/>
          <w:sz w:val="30"/>
          <w:szCs w:val="30"/>
          <w:lang w:eastAsia="ru-RU"/>
        </w:rPr>
        <w:t>.</w:t>
      </w:r>
      <w:r w:rsidRPr="00932D84">
        <w:rPr>
          <w:rFonts w:ascii="Times New Roman" w:hAnsi="Times New Roman" w:cs="Times New Roman"/>
          <w:sz w:val="30"/>
          <w:szCs w:val="30"/>
          <w:lang w:eastAsia="ru-RU"/>
        </w:rPr>
        <w:t xml:space="preserve"> проведено информирование участников внешнеторговой деятельности, интересы которых могут быть затронуты принятием проекта решения. </w:t>
      </w:r>
    </w:p>
    <w:p w:rsidR="00932D84" w:rsidRDefault="00932D84" w:rsidP="00932D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</w:pPr>
      <w:r w:rsidRPr="00932D84">
        <w:rPr>
          <w:rFonts w:ascii="Times New Roman" w:hAnsi="Times New Roman" w:cs="Times New Roman"/>
          <w:sz w:val="30"/>
          <w:szCs w:val="30"/>
          <w:lang w:eastAsia="ru-RU"/>
        </w:rPr>
        <w:t xml:space="preserve">Соответствующее уведомление размещено на официальном сайте Союза в информационно-телекоммуникационной сети «Интернет» по адресу: </w:t>
      </w:r>
      <w:r w:rsidRPr="00932D84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https://</w:t>
      </w:r>
      <w:r w:rsidRPr="00932D84">
        <w:t xml:space="preserve"> </w:t>
      </w:r>
      <w:r w:rsidRPr="00932D84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docs.eaeunion.org/</w:t>
      </w:r>
      <w:proofErr w:type="spellStart"/>
      <w:r w:rsidRPr="00932D84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pd</w:t>
      </w:r>
      <w:proofErr w:type="spellEnd"/>
      <w:r w:rsidRPr="00932D84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/</w:t>
      </w:r>
      <w:proofErr w:type="spellStart"/>
      <w:r w:rsidRPr="00932D84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ru-ru</w:t>
      </w:r>
      <w:proofErr w:type="spellEnd"/>
      <w:r w:rsidRPr="00932D84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/0108918/pd_08122023</w:t>
      </w:r>
      <w:r w:rsidR="00F704FC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.</w:t>
      </w:r>
    </w:p>
    <w:p w:rsidR="00932D84" w:rsidRPr="00932D84" w:rsidRDefault="00932D84" w:rsidP="00932D8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Cs w:val="30"/>
          <w:lang w:eastAsia="ru-RU"/>
        </w:rPr>
      </w:pPr>
      <w:r w:rsidRPr="00932D84">
        <w:rPr>
          <w:rFonts w:ascii="Times New Roman" w:eastAsia="Calibri" w:hAnsi="Times New Roman" w:cs="Times New Roman"/>
          <w:sz w:val="30"/>
          <w:szCs w:val="30"/>
        </w:rPr>
        <w:t>По итогам указанного информирования предложения и комментарии по проекту решения не поступили.</w:t>
      </w:r>
    </w:p>
    <w:p w:rsidR="00932D84" w:rsidRPr="00ED7C31" w:rsidRDefault="00932D84" w:rsidP="006A49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6A4908" w:rsidRPr="00ED7C31" w:rsidRDefault="006A4908" w:rsidP="006A49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ED7C31">
        <w:rPr>
          <w:rFonts w:ascii="Times New Roman" w:hAnsi="Times New Roman" w:cs="Times New Roman"/>
          <w:b/>
          <w:bCs/>
          <w:sz w:val="30"/>
          <w:szCs w:val="30"/>
        </w:rPr>
        <w:t>15. Сведения о заключении об оценке регулирующего воздействия на проект решения ЕЭК.</w:t>
      </w:r>
    </w:p>
    <w:p w:rsidR="006A4908" w:rsidRDefault="00B8719F" w:rsidP="00B8719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B8719F">
        <w:rPr>
          <w:rFonts w:ascii="Times New Roman" w:hAnsi="Times New Roman" w:cs="Times New Roman"/>
          <w:bCs/>
          <w:sz w:val="30"/>
          <w:szCs w:val="30"/>
        </w:rPr>
        <w:t>В соответствии с разделом IX Регламента работы Евразийской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B8719F">
        <w:rPr>
          <w:rFonts w:ascii="Times New Roman" w:hAnsi="Times New Roman" w:cs="Times New Roman"/>
          <w:bCs/>
          <w:sz w:val="30"/>
          <w:szCs w:val="30"/>
        </w:rPr>
        <w:t>экономической комиссии, утвержденного Решением Высшего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B8719F">
        <w:rPr>
          <w:rFonts w:ascii="Times New Roman" w:hAnsi="Times New Roman" w:cs="Times New Roman"/>
          <w:bCs/>
          <w:sz w:val="30"/>
          <w:szCs w:val="30"/>
        </w:rPr>
        <w:t>Евразийского экономического совета от 23 декабря 2014 г. № 98, по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B8719F">
        <w:rPr>
          <w:rFonts w:ascii="Times New Roman" w:hAnsi="Times New Roman" w:cs="Times New Roman"/>
          <w:bCs/>
          <w:sz w:val="30"/>
          <w:szCs w:val="30"/>
        </w:rPr>
        <w:t>проекту решения «О внесении изменений в Решение Коллегии Евразийской экономической комиссии от 21 апреля 2015 г. № 30»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B8719F">
        <w:rPr>
          <w:rFonts w:ascii="Times New Roman" w:hAnsi="Times New Roman" w:cs="Times New Roman"/>
          <w:bCs/>
          <w:sz w:val="30"/>
          <w:szCs w:val="30"/>
        </w:rPr>
        <w:t>проведена процедура оценки регулирующего воздействия и получено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B8719F">
        <w:rPr>
          <w:rFonts w:ascii="Times New Roman" w:hAnsi="Times New Roman" w:cs="Times New Roman"/>
          <w:bCs/>
          <w:sz w:val="30"/>
          <w:szCs w:val="30"/>
        </w:rPr>
        <w:t>соответствующее заключение об оценке регулирующего воздействия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B8719F">
        <w:rPr>
          <w:rFonts w:ascii="Times New Roman" w:hAnsi="Times New Roman" w:cs="Times New Roman"/>
          <w:bCs/>
          <w:sz w:val="30"/>
          <w:szCs w:val="30"/>
        </w:rPr>
        <w:t xml:space="preserve">от </w:t>
      </w:r>
      <w:r w:rsidR="008F7198">
        <w:rPr>
          <w:rFonts w:ascii="Times New Roman" w:hAnsi="Times New Roman" w:cs="Times New Roman"/>
          <w:bCs/>
          <w:sz w:val="30"/>
          <w:szCs w:val="30"/>
        </w:rPr>
        <w:t>29 января 2024 г. № 507</w:t>
      </w:r>
      <w:r>
        <w:rPr>
          <w:rFonts w:ascii="Times New Roman" w:hAnsi="Times New Roman" w:cs="Times New Roman"/>
          <w:bCs/>
          <w:sz w:val="30"/>
          <w:szCs w:val="30"/>
        </w:rPr>
        <w:t>.</w:t>
      </w:r>
    </w:p>
    <w:p w:rsidR="00B8719F" w:rsidRPr="00ED7C31" w:rsidRDefault="00B8719F" w:rsidP="00B871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bookmarkEnd w:id="0"/>
    </w:p>
    <w:p w:rsidR="006A4908" w:rsidRPr="00ED7C31" w:rsidRDefault="006A4908" w:rsidP="006A490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ED7C31">
        <w:rPr>
          <w:rFonts w:ascii="Times New Roman" w:hAnsi="Times New Roman" w:cs="Times New Roman"/>
          <w:b/>
          <w:bCs/>
          <w:sz w:val="30"/>
          <w:szCs w:val="30"/>
        </w:rPr>
        <w:lastRenderedPageBreak/>
        <w:t>16. Иная информация, относящаяся, по мнению департамента ЕЭК, ответственного за подготовку проекта решения ЕЭК, к основным сведениям о проекте решения ЕЭК и (или) о его подготовке.</w:t>
      </w:r>
    </w:p>
    <w:p w:rsidR="006A4908" w:rsidRPr="006A4908" w:rsidRDefault="00F704FC" w:rsidP="000A6947">
      <w:pPr>
        <w:pStyle w:val="Style5"/>
        <w:spacing w:before="0" w:after="0" w:line="240" w:lineRule="auto"/>
        <w:ind w:firstLine="697"/>
        <w:rPr>
          <w:rStyle w:val="CharStyle6"/>
          <w:color w:val="000000"/>
          <w:sz w:val="30"/>
          <w:szCs w:val="30"/>
        </w:rPr>
      </w:pPr>
      <w:r w:rsidRPr="00F704FC">
        <w:rPr>
          <w:rStyle w:val="CharStyle6"/>
          <w:color w:val="000000"/>
          <w:sz w:val="30"/>
          <w:szCs w:val="30"/>
        </w:rPr>
        <w:t xml:space="preserve">Проект решения рассмотрен на подкомитете по таможенно-тарифному, нетарифному регулированию и защитным мерам Консультативного комитета по торговле и рекомендован к внесению на заседание Коллегии Комиссии в установленном порядке (Протокол от </w:t>
      </w:r>
      <w:r>
        <w:rPr>
          <w:rStyle w:val="CharStyle6"/>
          <w:color w:val="000000"/>
          <w:sz w:val="30"/>
          <w:szCs w:val="30"/>
        </w:rPr>
        <w:t>13</w:t>
      </w:r>
      <w:r w:rsidRPr="00F704FC">
        <w:rPr>
          <w:rStyle w:val="CharStyle6"/>
          <w:color w:val="000000"/>
          <w:sz w:val="30"/>
          <w:szCs w:val="30"/>
        </w:rPr>
        <w:t>.</w:t>
      </w:r>
      <w:r>
        <w:rPr>
          <w:rStyle w:val="CharStyle6"/>
          <w:color w:val="000000"/>
          <w:sz w:val="30"/>
          <w:szCs w:val="30"/>
        </w:rPr>
        <w:t>1</w:t>
      </w:r>
      <w:r w:rsidRPr="00F704FC">
        <w:rPr>
          <w:rStyle w:val="CharStyle6"/>
          <w:color w:val="000000"/>
          <w:sz w:val="30"/>
          <w:szCs w:val="30"/>
        </w:rPr>
        <w:t xml:space="preserve">2.2023 № </w:t>
      </w:r>
      <w:r>
        <w:rPr>
          <w:rStyle w:val="CharStyle6"/>
          <w:color w:val="000000"/>
          <w:sz w:val="30"/>
          <w:szCs w:val="30"/>
        </w:rPr>
        <w:t>13</w:t>
      </w:r>
      <w:r w:rsidRPr="00F704FC">
        <w:rPr>
          <w:rStyle w:val="CharStyle6"/>
          <w:color w:val="000000"/>
          <w:sz w:val="30"/>
          <w:szCs w:val="30"/>
        </w:rPr>
        <w:t>-АС/13).</w:t>
      </w:r>
    </w:p>
    <w:p w:rsidR="006A4908" w:rsidRDefault="006A4908" w:rsidP="000A6947">
      <w:pPr>
        <w:pStyle w:val="Style5"/>
        <w:spacing w:before="0" w:after="0" w:line="240" w:lineRule="auto"/>
        <w:ind w:firstLine="697"/>
        <w:rPr>
          <w:rStyle w:val="CharStyle6"/>
          <w:color w:val="000000"/>
          <w:sz w:val="30"/>
          <w:szCs w:val="30"/>
          <w:lang w:val="ru"/>
        </w:rPr>
      </w:pPr>
    </w:p>
    <w:p w:rsidR="00320D3C" w:rsidRPr="000A6947" w:rsidRDefault="00320D3C" w:rsidP="00320D3C">
      <w:pPr>
        <w:pStyle w:val="Style5"/>
        <w:shd w:val="clear" w:color="auto" w:fill="auto"/>
        <w:spacing w:before="0" w:after="0" w:line="240" w:lineRule="auto"/>
        <w:ind w:firstLine="709"/>
        <w:rPr>
          <w:rStyle w:val="CharStyle5"/>
          <w:color w:val="000000"/>
          <w:sz w:val="30"/>
          <w:szCs w:val="30"/>
          <w:lang w:val="ru"/>
        </w:rPr>
      </w:pPr>
    </w:p>
    <w:p w:rsidR="00320D3C" w:rsidRDefault="00320D3C" w:rsidP="00320D3C">
      <w:pPr>
        <w:pStyle w:val="Style4"/>
        <w:widowControl/>
        <w:shd w:val="clear" w:color="auto" w:fill="auto"/>
        <w:spacing w:before="0" w:after="0" w:line="240" w:lineRule="auto"/>
        <w:ind w:firstLine="709"/>
        <w:rPr>
          <w:rStyle w:val="CharStyle6"/>
          <w:color w:val="000000"/>
          <w:sz w:val="30"/>
          <w:szCs w:val="30"/>
          <w:lang w:val="ru"/>
        </w:rPr>
      </w:pPr>
    </w:p>
    <w:p w:rsidR="00320D3C" w:rsidRDefault="00320D3C" w:rsidP="00320D3C">
      <w:pPr>
        <w:pStyle w:val="Style4"/>
        <w:widowControl/>
        <w:shd w:val="clear" w:color="auto" w:fill="auto"/>
        <w:spacing w:before="0" w:after="0" w:line="240" w:lineRule="auto"/>
        <w:ind w:firstLine="709"/>
        <w:rPr>
          <w:rStyle w:val="CharStyle6"/>
          <w:color w:val="000000"/>
          <w:sz w:val="30"/>
          <w:szCs w:val="30"/>
          <w:lang w:val="ru"/>
        </w:rPr>
      </w:pPr>
    </w:p>
    <w:sectPr w:rsidR="00320D3C" w:rsidSect="009C3720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829" w:rsidRDefault="00104829" w:rsidP="00AB709D">
      <w:pPr>
        <w:spacing w:after="0" w:line="240" w:lineRule="auto"/>
      </w:pPr>
      <w:r>
        <w:separator/>
      </w:r>
    </w:p>
  </w:endnote>
  <w:endnote w:type="continuationSeparator" w:id="0">
    <w:p w:rsidR="00104829" w:rsidRDefault="00104829" w:rsidP="00AB7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829" w:rsidRDefault="00104829" w:rsidP="00AB709D">
      <w:pPr>
        <w:spacing w:after="0" w:line="240" w:lineRule="auto"/>
      </w:pPr>
      <w:r>
        <w:separator/>
      </w:r>
    </w:p>
  </w:footnote>
  <w:footnote w:type="continuationSeparator" w:id="0">
    <w:p w:rsidR="00104829" w:rsidRDefault="00104829" w:rsidP="00AB7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0AD" w:rsidRPr="00AB709D" w:rsidRDefault="00E660AD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AB709D">
      <w:rPr>
        <w:rFonts w:ascii="Times New Roman" w:hAnsi="Times New Roman" w:cs="Times New Roman"/>
        <w:sz w:val="28"/>
        <w:szCs w:val="28"/>
      </w:rPr>
      <w:fldChar w:fldCharType="begin"/>
    </w:r>
    <w:r w:rsidRPr="00AB709D">
      <w:rPr>
        <w:rFonts w:ascii="Times New Roman" w:hAnsi="Times New Roman" w:cs="Times New Roman"/>
        <w:sz w:val="28"/>
        <w:szCs w:val="28"/>
      </w:rPr>
      <w:instrText>PAGE   \* MERGEFORMAT</w:instrText>
    </w:r>
    <w:r w:rsidRPr="00AB709D">
      <w:rPr>
        <w:rFonts w:ascii="Times New Roman" w:hAnsi="Times New Roman" w:cs="Times New Roman"/>
        <w:sz w:val="28"/>
        <w:szCs w:val="28"/>
      </w:rPr>
      <w:fldChar w:fldCharType="separate"/>
    </w:r>
    <w:r w:rsidR="008F7198">
      <w:rPr>
        <w:rFonts w:ascii="Times New Roman" w:hAnsi="Times New Roman" w:cs="Times New Roman"/>
        <w:noProof/>
        <w:sz w:val="28"/>
        <w:szCs w:val="28"/>
      </w:rPr>
      <w:t>7</w:t>
    </w:r>
    <w:r w:rsidRPr="00AB709D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C0846"/>
    <w:multiLevelType w:val="hybridMultilevel"/>
    <w:tmpl w:val="47D2AD20"/>
    <w:lvl w:ilvl="0" w:tplc="4810FF9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24534053"/>
    <w:multiLevelType w:val="hybridMultilevel"/>
    <w:tmpl w:val="C7F214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60343BB"/>
    <w:multiLevelType w:val="hybridMultilevel"/>
    <w:tmpl w:val="51520A98"/>
    <w:lvl w:ilvl="0" w:tplc="AE0C88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384A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1622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A2DB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94E4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8061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7460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107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648B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4693F70"/>
    <w:multiLevelType w:val="hybridMultilevel"/>
    <w:tmpl w:val="E36093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6C1632E"/>
    <w:multiLevelType w:val="hybridMultilevel"/>
    <w:tmpl w:val="790A03E2"/>
    <w:lvl w:ilvl="0" w:tplc="1B8E9480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8AF76B9"/>
    <w:multiLevelType w:val="hybridMultilevel"/>
    <w:tmpl w:val="EA2401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910783A"/>
    <w:multiLevelType w:val="multilevel"/>
    <w:tmpl w:val="499405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284C42"/>
    <w:multiLevelType w:val="hybridMultilevel"/>
    <w:tmpl w:val="7C8EE1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A994E63"/>
    <w:multiLevelType w:val="hybridMultilevel"/>
    <w:tmpl w:val="8CBC98AC"/>
    <w:lvl w:ilvl="0" w:tplc="4810FF9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>
    <w:nsid w:val="7FFC4A5B"/>
    <w:multiLevelType w:val="hybridMultilevel"/>
    <w:tmpl w:val="89FE79CE"/>
    <w:lvl w:ilvl="0" w:tplc="9900080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7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defaultTabStop w:val="709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BAC"/>
    <w:rsid w:val="00003916"/>
    <w:rsid w:val="00003DDD"/>
    <w:rsid w:val="00003EF9"/>
    <w:rsid w:val="000074FE"/>
    <w:rsid w:val="000139E9"/>
    <w:rsid w:val="00015AAE"/>
    <w:rsid w:val="00023F0B"/>
    <w:rsid w:val="00026055"/>
    <w:rsid w:val="00026F63"/>
    <w:rsid w:val="00036AF8"/>
    <w:rsid w:val="00040667"/>
    <w:rsid w:val="00040A39"/>
    <w:rsid w:val="00041DC1"/>
    <w:rsid w:val="0004619C"/>
    <w:rsid w:val="00047D5F"/>
    <w:rsid w:val="00053552"/>
    <w:rsid w:val="0005531E"/>
    <w:rsid w:val="000553BE"/>
    <w:rsid w:val="00055F04"/>
    <w:rsid w:val="000632BC"/>
    <w:rsid w:val="00064EA4"/>
    <w:rsid w:val="000662E0"/>
    <w:rsid w:val="00067B80"/>
    <w:rsid w:val="0007409D"/>
    <w:rsid w:val="00074370"/>
    <w:rsid w:val="000762F2"/>
    <w:rsid w:val="00076AD8"/>
    <w:rsid w:val="00082664"/>
    <w:rsid w:val="00082B4F"/>
    <w:rsid w:val="000861B0"/>
    <w:rsid w:val="00090DC1"/>
    <w:rsid w:val="00097215"/>
    <w:rsid w:val="000A1CE3"/>
    <w:rsid w:val="000A5524"/>
    <w:rsid w:val="000A59FB"/>
    <w:rsid w:val="000A6947"/>
    <w:rsid w:val="000A7AAF"/>
    <w:rsid w:val="000B243C"/>
    <w:rsid w:val="000B3557"/>
    <w:rsid w:val="000B3A99"/>
    <w:rsid w:val="000C0463"/>
    <w:rsid w:val="000C0FBB"/>
    <w:rsid w:val="000C21F8"/>
    <w:rsid w:val="000C3C62"/>
    <w:rsid w:val="000C75D4"/>
    <w:rsid w:val="000D3130"/>
    <w:rsid w:val="000D666A"/>
    <w:rsid w:val="000D712B"/>
    <w:rsid w:val="000D7DA1"/>
    <w:rsid w:val="000F143F"/>
    <w:rsid w:val="000F3500"/>
    <w:rsid w:val="000F3801"/>
    <w:rsid w:val="000F4F4D"/>
    <w:rsid w:val="000F7C26"/>
    <w:rsid w:val="00101834"/>
    <w:rsid w:val="00104829"/>
    <w:rsid w:val="00106D73"/>
    <w:rsid w:val="001139FD"/>
    <w:rsid w:val="0011464D"/>
    <w:rsid w:val="00121C4C"/>
    <w:rsid w:val="00122B5C"/>
    <w:rsid w:val="00125B1B"/>
    <w:rsid w:val="00126472"/>
    <w:rsid w:val="001272B7"/>
    <w:rsid w:val="00127324"/>
    <w:rsid w:val="00133F75"/>
    <w:rsid w:val="0013677E"/>
    <w:rsid w:val="00136D3E"/>
    <w:rsid w:val="0013788A"/>
    <w:rsid w:val="0014323C"/>
    <w:rsid w:val="00143464"/>
    <w:rsid w:val="00146A34"/>
    <w:rsid w:val="0014767A"/>
    <w:rsid w:val="00150BF0"/>
    <w:rsid w:val="0015348B"/>
    <w:rsid w:val="00157974"/>
    <w:rsid w:val="00161059"/>
    <w:rsid w:val="0016331E"/>
    <w:rsid w:val="001664BE"/>
    <w:rsid w:val="00170CC0"/>
    <w:rsid w:val="001712DD"/>
    <w:rsid w:val="00172629"/>
    <w:rsid w:val="00176EB7"/>
    <w:rsid w:val="001809B7"/>
    <w:rsid w:val="001829FE"/>
    <w:rsid w:val="0019359D"/>
    <w:rsid w:val="001965A4"/>
    <w:rsid w:val="00197558"/>
    <w:rsid w:val="001978CD"/>
    <w:rsid w:val="001A12D2"/>
    <w:rsid w:val="001B02D2"/>
    <w:rsid w:val="001B10D0"/>
    <w:rsid w:val="001B23DF"/>
    <w:rsid w:val="001B2B40"/>
    <w:rsid w:val="001B332F"/>
    <w:rsid w:val="001C039A"/>
    <w:rsid w:val="001C082E"/>
    <w:rsid w:val="001C0BEF"/>
    <w:rsid w:val="001C43A8"/>
    <w:rsid w:val="001C51AB"/>
    <w:rsid w:val="001D15D7"/>
    <w:rsid w:val="001D267E"/>
    <w:rsid w:val="001D4AFD"/>
    <w:rsid w:val="001D4E9E"/>
    <w:rsid w:val="001D61EE"/>
    <w:rsid w:val="001D6AF4"/>
    <w:rsid w:val="001E2B6F"/>
    <w:rsid w:val="001E434F"/>
    <w:rsid w:val="001E6BB2"/>
    <w:rsid w:val="001E793B"/>
    <w:rsid w:val="001E7C61"/>
    <w:rsid w:val="001F15E5"/>
    <w:rsid w:val="001F23BE"/>
    <w:rsid w:val="001F2BF7"/>
    <w:rsid w:val="001F7116"/>
    <w:rsid w:val="001F7C77"/>
    <w:rsid w:val="001F7F24"/>
    <w:rsid w:val="00200D5F"/>
    <w:rsid w:val="00201B4E"/>
    <w:rsid w:val="0020561A"/>
    <w:rsid w:val="00206055"/>
    <w:rsid w:val="0020657A"/>
    <w:rsid w:val="00207889"/>
    <w:rsid w:val="00212BAC"/>
    <w:rsid w:val="00212C55"/>
    <w:rsid w:val="00212E08"/>
    <w:rsid w:val="0022015C"/>
    <w:rsid w:val="00221AD0"/>
    <w:rsid w:val="00222627"/>
    <w:rsid w:val="00223053"/>
    <w:rsid w:val="0022326C"/>
    <w:rsid w:val="0023454E"/>
    <w:rsid w:val="00246701"/>
    <w:rsid w:val="00247B3B"/>
    <w:rsid w:val="00252F0C"/>
    <w:rsid w:val="0025364D"/>
    <w:rsid w:val="0025520F"/>
    <w:rsid w:val="00255F0E"/>
    <w:rsid w:val="002568ED"/>
    <w:rsid w:val="00257623"/>
    <w:rsid w:val="00260A75"/>
    <w:rsid w:val="00261510"/>
    <w:rsid w:val="00262C7B"/>
    <w:rsid w:val="00264347"/>
    <w:rsid w:val="00267627"/>
    <w:rsid w:val="002679E9"/>
    <w:rsid w:val="00272987"/>
    <w:rsid w:val="002734D5"/>
    <w:rsid w:val="00275B95"/>
    <w:rsid w:val="00277B2E"/>
    <w:rsid w:val="00281315"/>
    <w:rsid w:val="00286611"/>
    <w:rsid w:val="002906EA"/>
    <w:rsid w:val="00290B03"/>
    <w:rsid w:val="00290F6C"/>
    <w:rsid w:val="00292113"/>
    <w:rsid w:val="00293454"/>
    <w:rsid w:val="00296720"/>
    <w:rsid w:val="00297825"/>
    <w:rsid w:val="0029793E"/>
    <w:rsid w:val="002979F8"/>
    <w:rsid w:val="002A25F6"/>
    <w:rsid w:val="002A3CB3"/>
    <w:rsid w:val="002A6DCA"/>
    <w:rsid w:val="002B20AA"/>
    <w:rsid w:val="002B308E"/>
    <w:rsid w:val="002B3FA6"/>
    <w:rsid w:val="002B5B64"/>
    <w:rsid w:val="002B70E2"/>
    <w:rsid w:val="002B75CB"/>
    <w:rsid w:val="002C1932"/>
    <w:rsid w:val="002C5F9D"/>
    <w:rsid w:val="002C6733"/>
    <w:rsid w:val="002C6FB9"/>
    <w:rsid w:val="002D0497"/>
    <w:rsid w:val="002D04BE"/>
    <w:rsid w:val="002D5C8F"/>
    <w:rsid w:val="002D6A2F"/>
    <w:rsid w:val="002D75C1"/>
    <w:rsid w:val="002E5CCA"/>
    <w:rsid w:val="002F04EA"/>
    <w:rsid w:val="002F1572"/>
    <w:rsid w:val="002F2008"/>
    <w:rsid w:val="002F25A2"/>
    <w:rsid w:val="002F2A99"/>
    <w:rsid w:val="002F2C3C"/>
    <w:rsid w:val="002F6164"/>
    <w:rsid w:val="00301AF2"/>
    <w:rsid w:val="003029B4"/>
    <w:rsid w:val="003047D1"/>
    <w:rsid w:val="00305841"/>
    <w:rsid w:val="0031088D"/>
    <w:rsid w:val="00312995"/>
    <w:rsid w:val="00312E54"/>
    <w:rsid w:val="003146FE"/>
    <w:rsid w:val="00320D3C"/>
    <w:rsid w:val="00326756"/>
    <w:rsid w:val="00331157"/>
    <w:rsid w:val="00331569"/>
    <w:rsid w:val="003320A1"/>
    <w:rsid w:val="003322B6"/>
    <w:rsid w:val="00334E9D"/>
    <w:rsid w:val="00336D47"/>
    <w:rsid w:val="00341081"/>
    <w:rsid w:val="00341815"/>
    <w:rsid w:val="00342846"/>
    <w:rsid w:val="0034406C"/>
    <w:rsid w:val="003518E9"/>
    <w:rsid w:val="0035718E"/>
    <w:rsid w:val="00362FE8"/>
    <w:rsid w:val="00365840"/>
    <w:rsid w:val="00367471"/>
    <w:rsid w:val="00371DF3"/>
    <w:rsid w:val="00373665"/>
    <w:rsid w:val="003744DA"/>
    <w:rsid w:val="00374A3F"/>
    <w:rsid w:val="00377891"/>
    <w:rsid w:val="00380CA3"/>
    <w:rsid w:val="00380E7E"/>
    <w:rsid w:val="0038397F"/>
    <w:rsid w:val="003868C0"/>
    <w:rsid w:val="003920BE"/>
    <w:rsid w:val="00392AB9"/>
    <w:rsid w:val="00393336"/>
    <w:rsid w:val="00394E7A"/>
    <w:rsid w:val="003A2E8C"/>
    <w:rsid w:val="003A2ED8"/>
    <w:rsid w:val="003A6AE6"/>
    <w:rsid w:val="003A7ACE"/>
    <w:rsid w:val="003B3513"/>
    <w:rsid w:val="003B4A25"/>
    <w:rsid w:val="003B770F"/>
    <w:rsid w:val="003B78B4"/>
    <w:rsid w:val="003C0DFC"/>
    <w:rsid w:val="003C0E86"/>
    <w:rsid w:val="003C1DF0"/>
    <w:rsid w:val="003C2A91"/>
    <w:rsid w:val="003C41FF"/>
    <w:rsid w:val="003C5355"/>
    <w:rsid w:val="003C6314"/>
    <w:rsid w:val="003D013C"/>
    <w:rsid w:val="003D0285"/>
    <w:rsid w:val="003D0D0F"/>
    <w:rsid w:val="003D263A"/>
    <w:rsid w:val="003D3E2E"/>
    <w:rsid w:val="003D3EB6"/>
    <w:rsid w:val="003D5EF1"/>
    <w:rsid w:val="003D67CA"/>
    <w:rsid w:val="003D789E"/>
    <w:rsid w:val="003E025D"/>
    <w:rsid w:val="003E282C"/>
    <w:rsid w:val="003E3337"/>
    <w:rsid w:val="003E365D"/>
    <w:rsid w:val="003E3B0F"/>
    <w:rsid w:val="003E4AFE"/>
    <w:rsid w:val="003E5747"/>
    <w:rsid w:val="003E67B6"/>
    <w:rsid w:val="003E73E0"/>
    <w:rsid w:val="003F0996"/>
    <w:rsid w:val="003F501F"/>
    <w:rsid w:val="003F5750"/>
    <w:rsid w:val="00400487"/>
    <w:rsid w:val="00402EC0"/>
    <w:rsid w:val="004032CD"/>
    <w:rsid w:val="00404B89"/>
    <w:rsid w:val="00407845"/>
    <w:rsid w:val="0041217C"/>
    <w:rsid w:val="00416C69"/>
    <w:rsid w:val="00423D03"/>
    <w:rsid w:val="00427BB7"/>
    <w:rsid w:val="004307EF"/>
    <w:rsid w:val="00434745"/>
    <w:rsid w:val="004402BA"/>
    <w:rsid w:val="00443376"/>
    <w:rsid w:val="0044566B"/>
    <w:rsid w:val="004473D0"/>
    <w:rsid w:val="00447CD5"/>
    <w:rsid w:val="004547F8"/>
    <w:rsid w:val="0045483E"/>
    <w:rsid w:val="004579A9"/>
    <w:rsid w:val="004618E8"/>
    <w:rsid w:val="004647E1"/>
    <w:rsid w:val="00474D32"/>
    <w:rsid w:val="00480945"/>
    <w:rsid w:val="00480967"/>
    <w:rsid w:val="0048109F"/>
    <w:rsid w:val="00482068"/>
    <w:rsid w:val="004832AE"/>
    <w:rsid w:val="00490DC6"/>
    <w:rsid w:val="004A1A64"/>
    <w:rsid w:val="004B0E58"/>
    <w:rsid w:val="004B1439"/>
    <w:rsid w:val="004B20B8"/>
    <w:rsid w:val="004B2900"/>
    <w:rsid w:val="004B44A8"/>
    <w:rsid w:val="004B5EE4"/>
    <w:rsid w:val="004B5F6F"/>
    <w:rsid w:val="004B605C"/>
    <w:rsid w:val="004C0ECF"/>
    <w:rsid w:val="004C3953"/>
    <w:rsid w:val="004C5D1D"/>
    <w:rsid w:val="004C67F7"/>
    <w:rsid w:val="004D367A"/>
    <w:rsid w:val="004D43F6"/>
    <w:rsid w:val="004D4B96"/>
    <w:rsid w:val="004D7DFF"/>
    <w:rsid w:val="004E20B6"/>
    <w:rsid w:val="004E474C"/>
    <w:rsid w:val="004F219C"/>
    <w:rsid w:val="004F2ED7"/>
    <w:rsid w:val="004F537E"/>
    <w:rsid w:val="004F56F6"/>
    <w:rsid w:val="004F574A"/>
    <w:rsid w:val="004F5A3E"/>
    <w:rsid w:val="004F6E43"/>
    <w:rsid w:val="004F6FD0"/>
    <w:rsid w:val="005027DF"/>
    <w:rsid w:val="00506BE8"/>
    <w:rsid w:val="00513946"/>
    <w:rsid w:val="00514E9A"/>
    <w:rsid w:val="00515C0F"/>
    <w:rsid w:val="005165F7"/>
    <w:rsid w:val="00517840"/>
    <w:rsid w:val="00521658"/>
    <w:rsid w:val="00523961"/>
    <w:rsid w:val="00523C50"/>
    <w:rsid w:val="00524F14"/>
    <w:rsid w:val="00530B57"/>
    <w:rsid w:val="005317DA"/>
    <w:rsid w:val="00534023"/>
    <w:rsid w:val="005347D3"/>
    <w:rsid w:val="00543619"/>
    <w:rsid w:val="00550D4E"/>
    <w:rsid w:val="005543A3"/>
    <w:rsid w:val="00554FD9"/>
    <w:rsid w:val="00557334"/>
    <w:rsid w:val="00557C8E"/>
    <w:rsid w:val="00561133"/>
    <w:rsid w:val="00565164"/>
    <w:rsid w:val="00565A13"/>
    <w:rsid w:val="00565A9B"/>
    <w:rsid w:val="005740FF"/>
    <w:rsid w:val="005778EC"/>
    <w:rsid w:val="00583390"/>
    <w:rsid w:val="00583CB7"/>
    <w:rsid w:val="00583F91"/>
    <w:rsid w:val="00587F6E"/>
    <w:rsid w:val="00590C6D"/>
    <w:rsid w:val="00592FFA"/>
    <w:rsid w:val="00593175"/>
    <w:rsid w:val="005931CB"/>
    <w:rsid w:val="00593526"/>
    <w:rsid w:val="005948F4"/>
    <w:rsid w:val="005A0981"/>
    <w:rsid w:val="005A3A27"/>
    <w:rsid w:val="005A4242"/>
    <w:rsid w:val="005A5F44"/>
    <w:rsid w:val="005A6367"/>
    <w:rsid w:val="005A79F8"/>
    <w:rsid w:val="005B0E1B"/>
    <w:rsid w:val="005B16F3"/>
    <w:rsid w:val="005B4991"/>
    <w:rsid w:val="005B4E12"/>
    <w:rsid w:val="005B54B9"/>
    <w:rsid w:val="005B6289"/>
    <w:rsid w:val="005C08F0"/>
    <w:rsid w:val="005C148B"/>
    <w:rsid w:val="005C22D2"/>
    <w:rsid w:val="005C39D6"/>
    <w:rsid w:val="005C5E23"/>
    <w:rsid w:val="005D1B6F"/>
    <w:rsid w:val="005D3B26"/>
    <w:rsid w:val="005E55A5"/>
    <w:rsid w:val="005E5601"/>
    <w:rsid w:val="005F1845"/>
    <w:rsid w:val="005F1BF5"/>
    <w:rsid w:val="005F214D"/>
    <w:rsid w:val="005F4984"/>
    <w:rsid w:val="005F5973"/>
    <w:rsid w:val="00600344"/>
    <w:rsid w:val="0060150C"/>
    <w:rsid w:val="00602B12"/>
    <w:rsid w:val="0061722D"/>
    <w:rsid w:val="0062149C"/>
    <w:rsid w:val="0062200D"/>
    <w:rsid w:val="006223D0"/>
    <w:rsid w:val="0062337B"/>
    <w:rsid w:val="006261B2"/>
    <w:rsid w:val="00626C89"/>
    <w:rsid w:val="00626E21"/>
    <w:rsid w:val="00627819"/>
    <w:rsid w:val="00627ADF"/>
    <w:rsid w:val="006309B4"/>
    <w:rsid w:val="00631772"/>
    <w:rsid w:val="00635682"/>
    <w:rsid w:val="00636449"/>
    <w:rsid w:val="00637B3D"/>
    <w:rsid w:val="00637F48"/>
    <w:rsid w:val="0064234C"/>
    <w:rsid w:val="00642C96"/>
    <w:rsid w:val="0064363A"/>
    <w:rsid w:val="00644BF1"/>
    <w:rsid w:val="006450DF"/>
    <w:rsid w:val="00646481"/>
    <w:rsid w:val="00651010"/>
    <w:rsid w:val="006626D6"/>
    <w:rsid w:val="00665193"/>
    <w:rsid w:val="00667325"/>
    <w:rsid w:val="006704A1"/>
    <w:rsid w:val="00672B0E"/>
    <w:rsid w:val="00675828"/>
    <w:rsid w:val="00675BAF"/>
    <w:rsid w:val="00677172"/>
    <w:rsid w:val="006772EA"/>
    <w:rsid w:val="006832E5"/>
    <w:rsid w:val="00683869"/>
    <w:rsid w:val="006869CA"/>
    <w:rsid w:val="0069078A"/>
    <w:rsid w:val="006914D1"/>
    <w:rsid w:val="0069232B"/>
    <w:rsid w:val="0069372A"/>
    <w:rsid w:val="006953BE"/>
    <w:rsid w:val="00696B52"/>
    <w:rsid w:val="006973FE"/>
    <w:rsid w:val="006A243E"/>
    <w:rsid w:val="006A3193"/>
    <w:rsid w:val="006A4908"/>
    <w:rsid w:val="006A532B"/>
    <w:rsid w:val="006B16BA"/>
    <w:rsid w:val="006B542E"/>
    <w:rsid w:val="006B657D"/>
    <w:rsid w:val="006B7F84"/>
    <w:rsid w:val="006C1B96"/>
    <w:rsid w:val="006C3C71"/>
    <w:rsid w:val="006D038E"/>
    <w:rsid w:val="006D0AE4"/>
    <w:rsid w:val="006D0BE1"/>
    <w:rsid w:val="006D15F0"/>
    <w:rsid w:val="006D5E44"/>
    <w:rsid w:val="006D6289"/>
    <w:rsid w:val="006D63BD"/>
    <w:rsid w:val="006E34D9"/>
    <w:rsid w:val="006E77E2"/>
    <w:rsid w:val="006F23A2"/>
    <w:rsid w:val="006F3662"/>
    <w:rsid w:val="00701E39"/>
    <w:rsid w:val="00704DBC"/>
    <w:rsid w:val="007052E4"/>
    <w:rsid w:val="007121A4"/>
    <w:rsid w:val="00713818"/>
    <w:rsid w:val="00715312"/>
    <w:rsid w:val="00720F84"/>
    <w:rsid w:val="007218F4"/>
    <w:rsid w:val="00722C12"/>
    <w:rsid w:val="00723265"/>
    <w:rsid w:val="00734003"/>
    <w:rsid w:val="00736CCE"/>
    <w:rsid w:val="00741C52"/>
    <w:rsid w:val="0074232A"/>
    <w:rsid w:val="007463E7"/>
    <w:rsid w:val="00746494"/>
    <w:rsid w:val="00747CA2"/>
    <w:rsid w:val="00751223"/>
    <w:rsid w:val="007517B2"/>
    <w:rsid w:val="007534AE"/>
    <w:rsid w:val="0075517D"/>
    <w:rsid w:val="00757D3F"/>
    <w:rsid w:val="00762FF7"/>
    <w:rsid w:val="00765970"/>
    <w:rsid w:val="00767E10"/>
    <w:rsid w:val="00771DF7"/>
    <w:rsid w:val="007745B7"/>
    <w:rsid w:val="00774A07"/>
    <w:rsid w:val="00776B05"/>
    <w:rsid w:val="007776A6"/>
    <w:rsid w:val="00794467"/>
    <w:rsid w:val="00795281"/>
    <w:rsid w:val="0079700A"/>
    <w:rsid w:val="00797071"/>
    <w:rsid w:val="007A6451"/>
    <w:rsid w:val="007A701D"/>
    <w:rsid w:val="007A7E53"/>
    <w:rsid w:val="007A7ECD"/>
    <w:rsid w:val="007B1490"/>
    <w:rsid w:val="007B3B6E"/>
    <w:rsid w:val="007C2212"/>
    <w:rsid w:val="007C2F74"/>
    <w:rsid w:val="007C51FC"/>
    <w:rsid w:val="007C5725"/>
    <w:rsid w:val="007C66BA"/>
    <w:rsid w:val="007D03DB"/>
    <w:rsid w:val="007D0AAD"/>
    <w:rsid w:val="007D294A"/>
    <w:rsid w:val="007D4326"/>
    <w:rsid w:val="007D529F"/>
    <w:rsid w:val="007D6746"/>
    <w:rsid w:val="007D724B"/>
    <w:rsid w:val="007E1BA8"/>
    <w:rsid w:val="007E38F7"/>
    <w:rsid w:val="007E5DDF"/>
    <w:rsid w:val="007E678D"/>
    <w:rsid w:val="007F1638"/>
    <w:rsid w:val="007F1A37"/>
    <w:rsid w:val="007F4021"/>
    <w:rsid w:val="007F5B65"/>
    <w:rsid w:val="007F5FBB"/>
    <w:rsid w:val="007F6E99"/>
    <w:rsid w:val="007F7D83"/>
    <w:rsid w:val="00800184"/>
    <w:rsid w:val="008053AF"/>
    <w:rsid w:val="00807FAB"/>
    <w:rsid w:val="00811272"/>
    <w:rsid w:val="00811820"/>
    <w:rsid w:val="00811A44"/>
    <w:rsid w:val="00823561"/>
    <w:rsid w:val="008239E8"/>
    <w:rsid w:val="008263CE"/>
    <w:rsid w:val="0083208C"/>
    <w:rsid w:val="00834D73"/>
    <w:rsid w:val="0083615B"/>
    <w:rsid w:val="00837129"/>
    <w:rsid w:val="00840CA6"/>
    <w:rsid w:val="008459BC"/>
    <w:rsid w:val="00846408"/>
    <w:rsid w:val="008602CA"/>
    <w:rsid w:val="00860756"/>
    <w:rsid w:val="0086087C"/>
    <w:rsid w:val="0086573C"/>
    <w:rsid w:val="008700B0"/>
    <w:rsid w:val="00873744"/>
    <w:rsid w:val="008737D9"/>
    <w:rsid w:val="00876092"/>
    <w:rsid w:val="00877F8F"/>
    <w:rsid w:val="00883BE2"/>
    <w:rsid w:val="00894CE0"/>
    <w:rsid w:val="008969F0"/>
    <w:rsid w:val="00896F89"/>
    <w:rsid w:val="008A205D"/>
    <w:rsid w:val="008A2B98"/>
    <w:rsid w:val="008A3579"/>
    <w:rsid w:val="008A4A29"/>
    <w:rsid w:val="008B245A"/>
    <w:rsid w:val="008B2840"/>
    <w:rsid w:val="008B2CCC"/>
    <w:rsid w:val="008B38F4"/>
    <w:rsid w:val="008B73A9"/>
    <w:rsid w:val="008C0593"/>
    <w:rsid w:val="008C07A6"/>
    <w:rsid w:val="008C1681"/>
    <w:rsid w:val="008C333A"/>
    <w:rsid w:val="008C41A1"/>
    <w:rsid w:val="008C4B35"/>
    <w:rsid w:val="008C5647"/>
    <w:rsid w:val="008D4C72"/>
    <w:rsid w:val="008E2415"/>
    <w:rsid w:val="008E2499"/>
    <w:rsid w:val="008E3E93"/>
    <w:rsid w:val="008E42BE"/>
    <w:rsid w:val="008E63B5"/>
    <w:rsid w:val="008E63D9"/>
    <w:rsid w:val="008E650E"/>
    <w:rsid w:val="008E78C1"/>
    <w:rsid w:val="008F49F1"/>
    <w:rsid w:val="008F7198"/>
    <w:rsid w:val="00900350"/>
    <w:rsid w:val="00902790"/>
    <w:rsid w:val="00911A37"/>
    <w:rsid w:val="0091378D"/>
    <w:rsid w:val="00914C85"/>
    <w:rsid w:val="00922F06"/>
    <w:rsid w:val="009237F7"/>
    <w:rsid w:val="0092479A"/>
    <w:rsid w:val="009254AE"/>
    <w:rsid w:val="00925A75"/>
    <w:rsid w:val="0092747A"/>
    <w:rsid w:val="00931F94"/>
    <w:rsid w:val="00932667"/>
    <w:rsid w:val="00932D84"/>
    <w:rsid w:val="009365C6"/>
    <w:rsid w:val="00937CFE"/>
    <w:rsid w:val="00942F9F"/>
    <w:rsid w:val="009438F0"/>
    <w:rsid w:val="00953EBE"/>
    <w:rsid w:val="00955789"/>
    <w:rsid w:val="0096544A"/>
    <w:rsid w:val="009668E6"/>
    <w:rsid w:val="00972347"/>
    <w:rsid w:val="009749C9"/>
    <w:rsid w:val="0097622F"/>
    <w:rsid w:val="00987FA9"/>
    <w:rsid w:val="00991871"/>
    <w:rsid w:val="00992272"/>
    <w:rsid w:val="009929A5"/>
    <w:rsid w:val="00993C29"/>
    <w:rsid w:val="00995EF5"/>
    <w:rsid w:val="009A0207"/>
    <w:rsid w:val="009A4C12"/>
    <w:rsid w:val="009A55ED"/>
    <w:rsid w:val="009B0DF0"/>
    <w:rsid w:val="009B33D6"/>
    <w:rsid w:val="009B4649"/>
    <w:rsid w:val="009B5D0F"/>
    <w:rsid w:val="009C3720"/>
    <w:rsid w:val="009C3C4D"/>
    <w:rsid w:val="009C4502"/>
    <w:rsid w:val="009C4B02"/>
    <w:rsid w:val="009C69EB"/>
    <w:rsid w:val="009C6C13"/>
    <w:rsid w:val="009D3D3F"/>
    <w:rsid w:val="009E235F"/>
    <w:rsid w:val="009E3472"/>
    <w:rsid w:val="009E34EF"/>
    <w:rsid w:val="009E371B"/>
    <w:rsid w:val="009E472E"/>
    <w:rsid w:val="009F5665"/>
    <w:rsid w:val="009F5BB2"/>
    <w:rsid w:val="009F7BEF"/>
    <w:rsid w:val="00A010CF"/>
    <w:rsid w:val="00A01A52"/>
    <w:rsid w:val="00A01C11"/>
    <w:rsid w:val="00A037FF"/>
    <w:rsid w:val="00A05E2A"/>
    <w:rsid w:val="00A13C68"/>
    <w:rsid w:val="00A16405"/>
    <w:rsid w:val="00A218B7"/>
    <w:rsid w:val="00A21EB6"/>
    <w:rsid w:val="00A25199"/>
    <w:rsid w:val="00A311C3"/>
    <w:rsid w:val="00A32894"/>
    <w:rsid w:val="00A37841"/>
    <w:rsid w:val="00A411F0"/>
    <w:rsid w:val="00A43503"/>
    <w:rsid w:val="00A43A7C"/>
    <w:rsid w:val="00A44D2F"/>
    <w:rsid w:val="00A47D60"/>
    <w:rsid w:val="00A50212"/>
    <w:rsid w:val="00A54671"/>
    <w:rsid w:val="00A5571C"/>
    <w:rsid w:val="00A564ED"/>
    <w:rsid w:val="00A56ECC"/>
    <w:rsid w:val="00A57299"/>
    <w:rsid w:val="00A57D8A"/>
    <w:rsid w:val="00A609C9"/>
    <w:rsid w:val="00A61A14"/>
    <w:rsid w:val="00A62236"/>
    <w:rsid w:val="00A63F16"/>
    <w:rsid w:val="00A65012"/>
    <w:rsid w:val="00A65874"/>
    <w:rsid w:val="00A664EF"/>
    <w:rsid w:val="00A66A08"/>
    <w:rsid w:val="00A66D49"/>
    <w:rsid w:val="00A66FC4"/>
    <w:rsid w:val="00A67902"/>
    <w:rsid w:val="00A711E7"/>
    <w:rsid w:val="00A71315"/>
    <w:rsid w:val="00A775D5"/>
    <w:rsid w:val="00A856BE"/>
    <w:rsid w:val="00A86B4D"/>
    <w:rsid w:val="00A9094E"/>
    <w:rsid w:val="00A936D1"/>
    <w:rsid w:val="00A94332"/>
    <w:rsid w:val="00A95077"/>
    <w:rsid w:val="00A96E9D"/>
    <w:rsid w:val="00A973D7"/>
    <w:rsid w:val="00AA0DE2"/>
    <w:rsid w:val="00AA2028"/>
    <w:rsid w:val="00AA4C7F"/>
    <w:rsid w:val="00AA5730"/>
    <w:rsid w:val="00AB035E"/>
    <w:rsid w:val="00AB1181"/>
    <w:rsid w:val="00AB2FAE"/>
    <w:rsid w:val="00AB3A58"/>
    <w:rsid w:val="00AB5664"/>
    <w:rsid w:val="00AB709D"/>
    <w:rsid w:val="00AC0148"/>
    <w:rsid w:val="00AC0C52"/>
    <w:rsid w:val="00AC2EF8"/>
    <w:rsid w:val="00AC4CA0"/>
    <w:rsid w:val="00AC5656"/>
    <w:rsid w:val="00AC588A"/>
    <w:rsid w:val="00AC6B4E"/>
    <w:rsid w:val="00AC6F05"/>
    <w:rsid w:val="00AD445D"/>
    <w:rsid w:val="00AE06C2"/>
    <w:rsid w:val="00AE7355"/>
    <w:rsid w:val="00AF109E"/>
    <w:rsid w:val="00AF2F19"/>
    <w:rsid w:val="00AF3369"/>
    <w:rsid w:val="00B02B4E"/>
    <w:rsid w:val="00B11009"/>
    <w:rsid w:val="00B15A8A"/>
    <w:rsid w:val="00B1735E"/>
    <w:rsid w:val="00B17E7E"/>
    <w:rsid w:val="00B202D0"/>
    <w:rsid w:val="00B2088D"/>
    <w:rsid w:val="00B208B1"/>
    <w:rsid w:val="00B23AC1"/>
    <w:rsid w:val="00B24F28"/>
    <w:rsid w:val="00B308BC"/>
    <w:rsid w:val="00B35676"/>
    <w:rsid w:val="00B36229"/>
    <w:rsid w:val="00B42E02"/>
    <w:rsid w:val="00B44ABB"/>
    <w:rsid w:val="00B46176"/>
    <w:rsid w:val="00B4741D"/>
    <w:rsid w:val="00B47F1D"/>
    <w:rsid w:val="00B52779"/>
    <w:rsid w:val="00B54B85"/>
    <w:rsid w:val="00B57FAE"/>
    <w:rsid w:val="00B605CF"/>
    <w:rsid w:val="00B61718"/>
    <w:rsid w:val="00B625D7"/>
    <w:rsid w:val="00B6753F"/>
    <w:rsid w:val="00B7066D"/>
    <w:rsid w:val="00B745F2"/>
    <w:rsid w:val="00B75604"/>
    <w:rsid w:val="00B7755F"/>
    <w:rsid w:val="00B8719F"/>
    <w:rsid w:val="00B87CE9"/>
    <w:rsid w:val="00B921B1"/>
    <w:rsid w:val="00B9429E"/>
    <w:rsid w:val="00B9523D"/>
    <w:rsid w:val="00B96699"/>
    <w:rsid w:val="00BA087C"/>
    <w:rsid w:val="00BA0FF3"/>
    <w:rsid w:val="00BA1687"/>
    <w:rsid w:val="00BA22C6"/>
    <w:rsid w:val="00BA2867"/>
    <w:rsid w:val="00BA6187"/>
    <w:rsid w:val="00BB055B"/>
    <w:rsid w:val="00BB1BD7"/>
    <w:rsid w:val="00BB1E05"/>
    <w:rsid w:val="00BB1FBF"/>
    <w:rsid w:val="00BB3186"/>
    <w:rsid w:val="00BB3198"/>
    <w:rsid w:val="00BB3990"/>
    <w:rsid w:val="00BB700E"/>
    <w:rsid w:val="00BC0C34"/>
    <w:rsid w:val="00BC0C50"/>
    <w:rsid w:val="00BD0F1F"/>
    <w:rsid w:val="00BD20ED"/>
    <w:rsid w:val="00BD21AE"/>
    <w:rsid w:val="00BD23A6"/>
    <w:rsid w:val="00BD2743"/>
    <w:rsid w:val="00BD7DD8"/>
    <w:rsid w:val="00BE38E3"/>
    <w:rsid w:val="00BE76FE"/>
    <w:rsid w:val="00BF3B50"/>
    <w:rsid w:val="00BF5AFC"/>
    <w:rsid w:val="00BF5C5E"/>
    <w:rsid w:val="00C00414"/>
    <w:rsid w:val="00C00D7E"/>
    <w:rsid w:val="00C0200F"/>
    <w:rsid w:val="00C02196"/>
    <w:rsid w:val="00C06249"/>
    <w:rsid w:val="00C0640F"/>
    <w:rsid w:val="00C112A7"/>
    <w:rsid w:val="00C11A48"/>
    <w:rsid w:val="00C12885"/>
    <w:rsid w:val="00C15B14"/>
    <w:rsid w:val="00C25137"/>
    <w:rsid w:val="00C26770"/>
    <w:rsid w:val="00C329E3"/>
    <w:rsid w:val="00C34EF3"/>
    <w:rsid w:val="00C36E49"/>
    <w:rsid w:val="00C41DB1"/>
    <w:rsid w:val="00C441E7"/>
    <w:rsid w:val="00C443EE"/>
    <w:rsid w:val="00C44FBD"/>
    <w:rsid w:val="00C50371"/>
    <w:rsid w:val="00C51379"/>
    <w:rsid w:val="00C55306"/>
    <w:rsid w:val="00C55485"/>
    <w:rsid w:val="00C55740"/>
    <w:rsid w:val="00C62990"/>
    <w:rsid w:val="00C62B75"/>
    <w:rsid w:val="00C64442"/>
    <w:rsid w:val="00C656BE"/>
    <w:rsid w:val="00C75D1D"/>
    <w:rsid w:val="00C77993"/>
    <w:rsid w:val="00C77EC3"/>
    <w:rsid w:val="00C82831"/>
    <w:rsid w:val="00C85306"/>
    <w:rsid w:val="00C85F59"/>
    <w:rsid w:val="00C86993"/>
    <w:rsid w:val="00C9796B"/>
    <w:rsid w:val="00C97F3E"/>
    <w:rsid w:val="00CA2C55"/>
    <w:rsid w:val="00CA5275"/>
    <w:rsid w:val="00CA5D25"/>
    <w:rsid w:val="00CB202D"/>
    <w:rsid w:val="00CB289D"/>
    <w:rsid w:val="00CC1D7F"/>
    <w:rsid w:val="00CC2E05"/>
    <w:rsid w:val="00CC4D5A"/>
    <w:rsid w:val="00CC5072"/>
    <w:rsid w:val="00CC5682"/>
    <w:rsid w:val="00CC788E"/>
    <w:rsid w:val="00CD74E8"/>
    <w:rsid w:val="00CE358E"/>
    <w:rsid w:val="00CE4573"/>
    <w:rsid w:val="00CE5269"/>
    <w:rsid w:val="00CF10C7"/>
    <w:rsid w:val="00CF1800"/>
    <w:rsid w:val="00CF38DE"/>
    <w:rsid w:val="00CF3E8B"/>
    <w:rsid w:val="00D0107D"/>
    <w:rsid w:val="00D01091"/>
    <w:rsid w:val="00D032B8"/>
    <w:rsid w:val="00D041C4"/>
    <w:rsid w:val="00D05CD5"/>
    <w:rsid w:val="00D11FB2"/>
    <w:rsid w:val="00D12F6E"/>
    <w:rsid w:val="00D138C7"/>
    <w:rsid w:val="00D16B36"/>
    <w:rsid w:val="00D20864"/>
    <w:rsid w:val="00D22B4B"/>
    <w:rsid w:val="00D259C5"/>
    <w:rsid w:val="00D3074A"/>
    <w:rsid w:val="00D30DF7"/>
    <w:rsid w:val="00D30F52"/>
    <w:rsid w:val="00D42FD9"/>
    <w:rsid w:val="00D472CB"/>
    <w:rsid w:val="00D5162B"/>
    <w:rsid w:val="00D51B48"/>
    <w:rsid w:val="00D52113"/>
    <w:rsid w:val="00D5378C"/>
    <w:rsid w:val="00D54896"/>
    <w:rsid w:val="00D54A73"/>
    <w:rsid w:val="00D54EF9"/>
    <w:rsid w:val="00D56032"/>
    <w:rsid w:val="00D612ED"/>
    <w:rsid w:val="00D632C7"/>
    <w:rsid w:val="00D64C36"/>
    <w:rsid w:val="00D673F8"/>
    <w:rsid w:val="00D67AB5"/>
    <w:rsid w:val="00D74392"/>
    <w:rsid w:val="00D81A31"/>
    <w:rsid w:val="00D82974"/>
    <w:rsid w:val="00D85073"/>
    <w:rsid w:val="00D85B24"/>
    <w:rsid w:val="00D87EEE"/>
    <w:rsid w:val="00D90A70"/>
    <w:rsid w:val="00D91188"/>
    <w:rsid w:val="00D91FC3"/>
    <w:rsid w:val="00D9248D"/>
    <w:rsid w:val="00D94D3F"/>
    <w:rsid w:val="00DA0D10"/>
    <w:rsid w:val="00DA2734"/>
    <w:rsid w:val="00DA6A88"/>
    <w:rsid w:val="00DB059A"/>
    <w:rsid w:val="00DB1163"/>
    <w:rsid w:val="00DB1D90"/>
    <w:rsid w:val="00DB4509"/>
    <w:rsid w:val="00DB65E9"/>
    <w:rsid w:val="00DC25B9"/>
    <w:rsid w:val="00DC58B4"/>
    <w:rsid w:val="00DD4174"/>
    <w:rsid w:val="00DD5075"/>
    <w:rsid w:val="00DE1397"/>
    <w:rsid w:val="00DE27B8"/>
    <w:rsid w:val="00DE3DD5"/>
    <w:rsid w:val="00DF15FC"/>
    <w:rsid w:val="00DF169E"/>
    <w:rsid w:val="00DF711C"/>
    <w:rsid w:val="00DF7D10"/>
    <w:rsid w:val="00DF7E45"/>
    <w:rsid w:val="00E0048D"/>
    <w:rsid w:val="00E02A53"/>
    <w:rsid w:val="00E13431"/>
    <w:rsid w:val="00E13CC2"/>
    <w:rsid w:val="00E14409"/>
    <w:rsid w:val="00E20F88"/>
    <w:rsid w:val="00E2176C"/>
    <w:rsid w:val="00E21D29"/>
    <w:rsid w:val="00E2563A"/>
    <w:rsid w:val="00E257FE"/>
    <w:rsid w:val="00E25B09"/>
    <w:rsid w:val="00E2669B"/>
    <w:rsid w:val="00E30FEF"/>
    <w:rsid w:val="00E31DC0"/>
    <w:rsid w:val="00E339AB"/>
    <w:rsid w:val="00E37973"/>
    <w:rsid w:val="00E40724"/>
    <w:rsid w:val="00E41967"/>
    <w:rsid w:val="00E4517D"/>
    <w:rsid w:val="00E46E97"/>
    <w:rsid w:val="00E50135"/>
    <w:rsid w:val="00E5026D"/>
    <w:rsid w:val="00E57F21"/>
    <w:rsid w:val="00E62B6D"/>
    <w:rsid w:val="00E63CA1"/>
    <w:rsid w:val="00E63E54"/>
    <w:rsid w:val="00E660AD"/>
    <w:rsid w:val="00E66C7C"/>
    <w:rsid w:val="00E72271"/>
    <w:rsid w:val="00E73515"/>
    <w:rsid w:val="00E74DBD"/>
    <w:rsid w:val="00E82B3E"/>
    <w:rsid w:val="00E8458A"/>
    <w:rsid w:val="00E866C1"/>
    <w:rsid w:val="00E8779C"/>
    <w:rsid w:val="00E940AE"/>
    <w:rsid w:val="00EA0031"/>
    <w:rsid w:val="00EA0B40"/>
    <w:rsid w:val="00EA14B3"/>
    <w:rsid w:val="00EA2BA5"/>
    <w:rsid w:val="00EA3DEC"/>
    <w:rsid w:val="00EA429D"/>
    <w:rsid w:val="00EA5F1B"/>
    <w:rsid w:val="00EA6281"/>
    <w:rsid w:val="00EB1081"/>
    <w:rsid w:val="00EB258A"/>
    <w:rsid w:val="00EB2BAB"/>
    <w:rsid w:val="00EB4F04"/>
    <w:rsid w:val="00EB5780"/>
    <w:rsid w:val="00EB79C3"/>
    <w:rsid w:val="00EC0EF7"/>
    <w:rsid w:val="00EC2991"/>
    <w:rsid w:val="00EC2E99"/>
    <w:rsid w:val="00EC3D02"/>
    <w:rsid w:val="00EC560B"/>
    <w:rsid w:val="00ED1E28"/>
    <w:rsid w:val="00ED7C31"/>
    <w:rsid w:val="00EE1AAF"/>
    <w:rsid w:val="00EE2060"/>
    <w:rsid w:val="00EE4748"/>
    <w:rsid w:val="00EE48DF"/>
    <w:rsid w:val="00EE59B0"/>
    <w:rsid w:val="00EE6508"/>
    <w:rsid w:val="00EF032E"/>
    <w:rsid w:val="00EF42CC"/>
    <w:rsid w:val="00EF63D8"/>
    <w:rsid w:val="00F00E9D"/>
    <w:rsid w:val="00F03F5E"/>
    <w:rsid w:val="00F0449D"/>
    <w:rsid w:val="00F059B9"/>
    <w:rsid w:val="00F05B15"/>
    <w:rsid w:val="00F1034C"/>
    <w:rsid w:val="00F10ACC"/>
    <w:rsid w:val="00F121B4"/>
    <w:rsid w:val="00F12E75"/>
    <w:rsid w:val="00F13A23"/>
    <w:rsid w:val="00F151C9"/>
    <w:rsid w:val="00F20E6E"/>
    <w:rsid w:val="00F21957"/>
    <w:rsid w:val="00F220B8"/>
    <w:rsid w:val="00F27006"/>
    <w:rsid w:val="00F27337"/>
    <w:rsid w:val="00F31D3D"/>
    <w:rsid w:val="00F32F05"/>
    <w:rsid w:val="00F345AA"/>
    <w:rsid w:val="00F404F1"/>
    <w:rsid w:val="00F40E1A"/>
    <w:rsid w:val="00F4239B"/>
    <w:rsid w:val="00F43706"/>
    <w:rsid w:val="00F44835"/>
    <w:rsid w:val="00F44EDC"/>
    <w:rsid w:val="00F57FC9"/>
    <w:rsid w:val="00F60A6A"/>
    <w:rsid w:val="00F66717"/>
    <w:rsid w:val="00F704FC"/>
    <w:rsid w:val="00F705AF"/>
    <w:rsid w:val="00F72FAD"/>
    <w:rsid w:val="00F74522"/>
    <w:rsid w:val="00F75269"/>
    <w:rsid w:val="00F768DB"/>
    <w:rsid w:val="00F850AD"/>
    <w:rsid w:val="00F859B0"/>
    <w:rsid w:val="00F8627E"/>
    <w:rsid w:val="00F867CA"/>
    <w:rsid w:val="00F86C8D"/>
    <w:rsid w:val="00F86FF5"/>
    <w:rsid w:val="00F90104"/>
    <w:rsid w:val="00F90AFB"/>
    <w:rsid w:val="00F9145F"/>
    <w:rsid w:val="00F926AD"/>
    <w:rsid w:val="00F94C16"/>
    <w:rsid w:val="00F953CC"/>
    <w:rsid w:val="00F959E0"/>
    <w:rsid w:val="00F97971"/>
    <w:rsid w:val="00FA2CBA"/>
    <w:rsid w:val="00FA2CBD"/>
    <w:rsid w:val="00FA3A51"/>
    <w:rsid w:val="00FA4B28"/>
    <w:rsid w:val="00FA544D"/>
    <w:rsid w:val="00FA579F"/>
    <w:rsid w:val="00FB0679"/>
    <w:rsid w:val="00FB0BB0"/>
    <w:rsid w:val="00FB1803"/>
    <w:rsid w:val="00FB58C6"/>
    <w:rsid w:val="00FB6C6B"/>
    <w:rsid w:val="00FB6D8E"/>
    <w:rsid w:val="00FC1A38"/>
    <w:rsid w:val="00FC4631"/>
    <w:rsid w:val="00FC65F7"/>
    <w:rsid w:val="00FC7BB3"/>
    <w:rsid w:val="00FD09A1"/>
    <w:rsid w:val="00FD25DD"/>
    <w:rsid w:val="00FD34A0"/>
    <w:rsid w:val="00FD4846"/>
    <w:rsid w:val="00FD48D8"/>
    <w:rsid w:val="00FD53F3"/>
    <w:rsid w:val="00FD55F0"/>
    <w:rsid w:val="00FD5F5E"/>
    <w:rsid w:val="00FE4570"/>
    <w:rsid w:val="00FE4A04"/>
    <w:rsid w:val="00FE69C0"/>
    <w:rsid w:val="00FF13A0"/>
    <w:rsid w:val="00FF40A0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1E95CE5-C5D6-4288-8598-C637A8214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BAC"/>
    <w:pPr>
      <w:spacing w:after="200" w:line="276" w:lineRule="auto"/>
    </w:pPr>
    <w:rPr>
      <w:rFonts w:ascii="Calibri" w:hAnsi="Calibri" w:cs="Calibri"/>
      <w:lang w:eastAsia="en-US"/>
    </w:rPr>
  </w:style>
  <w:style w:type="paragraph" w:styleId="2">
    <w:name w:val="heading 2"/>
    <w:basedOn w:val="a"/>
    <w:link w:val="20"/>
    <w:uiPriority w:val="99"/>
    <w:qFormat/>
    <w:locked/>
    <w:rsid w:val="00EF032E"/>
    <w:pPr>
      <w:spacing w:before="100" w:beforeAutospacing="1" w:after="100" w:afterAutospacing="1" w:line="240" w:lineRule="auto"/>
      <w:outlineLvl w:val="1"/>
    </w:pPr>
    <w:rPr>
      <w:rFonts w:ascii="Times New Roman" w:eastAsia="MS Mincho" w:hAnsi="Times New Roman" w:cs="Times New Roman"/>
      <w:b/>
      <w:bCs/>
      <w:sz w:val="36"/>
      <w:szCs w:val="3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5C22D2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customStyle="1" w:styleId="1">
    <w:name w:val="Абзац списка1"/>
    <w:basedOn w:val="a"/>
    <w:uiPriority w:val="99"/>
    <w:rsid w:val="00212BAC"/>
    <w:pPr>
      <w:ind w:left="720"/>
    </w:pPr>
  </w:style>
  <w:style w:type="character" w:customStyle="1" w:styleId="a3">
    <w:name w:val="Основной текст_"/>
    <w:basedOn w:val="a0"/>
    <w:link w:val="10"/>
    <w:uiPriority w:val="99"/>
    <w:locked/>
    <w:rsid w:val="00305841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3"/>
    <w:uiPriority w:val="99"/>
    <w:rsid w:val="00305841"/>
    <w:pPr>
      <w:widowControl w:val="0"/>
      <w:shd w:val="clear" w:color="auto" w:fill="FFFFFF"/>
      <w:spacing w:before="540" w:after="0" w:line="446" w:lineRule="exact"/>
      <w:jc w:val="both"/>
    </w:pPr>
    <w:rPr>
      <w:sz w:val="25"/>
      <w:szCs w:val="25"/>
      <w:lang w:eastAsia="ru-RU"/>
    </w:rPr>
  </w:style>
  <w:style w:type="paragraph" w:styleId="a4">
    <w:name w:val="header"/>
    <w:basedOn w:val="a"/>
    <w:link w:val="a5"/>
    <w:uiPriority w:val="99"/>
    <w:rsid w:val="00AB7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AB709D"/>
    <w:rPr>
      <w:rFonts w:ascii="Calibri" w:hAnsi="Calibri" w:cs="Calibr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rsid w:val="00AB7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AB709D"/>
    <w:rPr>
      <w:rFonts w:ascii="Calibri" w:hAnsi="Calibri" w:cs="Calibri"/>
      <w:sz w:val="22"/>
      <w:szCs w:val="22"/>
      <w:lang w:eastAsia="en-US"/>
    </w:rPr>
  </w:style>
  <w:style w:type="paragraph" w:customStyle="1" w:styleId="11">
    <w:name w:val="Знак Знак1"/>
    <w:basedOn w:val="a"/>
    <w:autoRedefine/>
    <w:uiPriority w:val="99"/>
    <w:rsid w:val="001C51A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ZA" w:eastAsia="en-ZA"/>
    </w:rPr>
  </w:style>
  <w:style w:type="paragraph" w:customStyle="1" w:styleId="Style6">
    <w:name w:val="Style6"/>
    <w:basedOn w:val="a"/>
    <w:uiPriority w:val="99"/>
    <w:rsid w:val="001C51AB"/>
    <w:pPr>
      <w:widowControl w:val="0"/>
      <w:autoSpaceDE w:val="0"/>
      <w:autoSpaceDN w:val="0"/>
      <w:adjustRightInd w:val="0"/>
      <w:spacing w:after="0" w:line="238" w:lineRule="exact"/>
      <w:ind w:firstLine="398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110">
    <w:name w:val="Знак Знак11"/>
    <w:basedOn w:val="a"/>
    <w:autoRedefine/>
    <w:uiPriority w:val="99"/>
    <w:rsid w:val="007463E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ZA" w:eastAsia="en-ZA"/>
    </w:rPr>
  </w:style>
  <w:style w:type="paragraph" w:styleId="a8">
    <w:name w:val="Balloon Text"/>
    <w:basedOn w:val="a"/>
    <w:link w:val="a9"/>
    <w:uiPriority w:val="99"/>
    <w:semiHidden/>
    <w:unhideWhenUsed/>
    <w:rsid w:val="00290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0B03"/>
    <w:rPr>
      <w:rFonts w:ascii="Tahoma" w:hAnsi="Tahoma" w:cs="Tahoma"/>
      <w:sz w:val="16"/>
      <w:szCs w:val="16"/>
      <w:lang w:eastAsia="en-US"/>
    </w:rPr>
  </w:style>
  <w:style w:type="paragraph" w:customStyle="1" w:styleId="aa">
    <w:name w:val="Таблица"/>
    <w:basedOn w:val="a"/>
    <w:qFormat/>
    <w:rsid w:val="00AF109E"/>
    <w:pPr>
      <w:spacing w:after="0" w:line="360" w:lineRule="auto"/>
      <w:jc w:val="both"/>
    </w:pPr>
    <w:rPr>
      <w:rFonts w:ascii="Times New Roman" w:hAnsi="Times New Roman" w:cs="Times New Roman"/>
      <w:sz w:val="30"/>
      <w:szCs w:val="30"/>
      <w:lang w:eastAsia="ru-RU"/>
    </w:rPr>
  </w:style>
  <w:style w:type="paragraph" w:styleId="ab">
    <w:name w:val="List Paragraph"/>
    <w:basedOn w:val="a"/>
    <w:uiPriority w:val="34"/>
    <w:qFormat/>
    <w:rsid w:val="004D367A"/>
    <w:pPr>
      <w:ind w:left="720"/>
      <w:contextualSpacing/>
    </w:pPr>
  </w:style>
  <w:style w:type="paragraph" w:customStyle="1" w:styleId="Default">
    <w:name w:val="Default"/>
    <w:rsid w:val="004473D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Style5">
    <w:name w:val="Char Style 5"/>
    <w:basedOn w:val="a0"/>
    <w:link w:val="Style4"/>
    <w:rsid w:val="008C4B35"/>
    <w:rPr>
      <w:sz w:val="27"/>
      <w:szCs w:val="27"/>
      <w:shd w:val="clear" w:color="auto" w:fill="FFFFFF"/>
    </w:rPr>
  </w:style>
  <w:style w:type="paragraph" w:customStyle="1" w:styleId="Style4">
    <w:name w:val="Style 4"/>
    <w:basedOn w:val="a"/>
    <w:link w:val="CharStyle5"/>
    <w:rsid w:val="008C4B35"/>
    <w:pPr>
      <w:widowControl w:val="0"/>
      <w:shd w:val="clear" w:color="auto" w:fill="FFFFFF"/>
      <w:spacing w:before="240" w:after="600" w:line="485" w:lineRule="exact"/>
      <w:jc w:val="both"/>
    </w:pPr>
    <w:rPr>
      <w:rFonts w:ascii="Times New Roman" w:hAnsi="Times New Roman" w:cs="Times New Roman"/>
      <w:sz w:val="27"/>
      <w:szCs w:val="27"/>
      <w:lang w:eastAsia="ru-RU"/>
    </w:rPr>
  </w:style>
  <w:style w:type="character" w:customStyle="1" w:styleId="CharStyle10">
    <w:name w:val="Char Style 10"/>
    <w:basedOn w:val="a0"/>
    <w:link w:val="Style9"/>
    <w:rsid w:val="008C4B35"/>
    <w:rPr>
      <w:sz w:val="27"/>
      <w:szCs w:val="27"/>
      <w:shd w:val="clear" w:color="auto" w:fill="FFFFFF"/>
    </w:rPr>
  </w:style>
  <w:style w:type="paragraph" w:customStyle="1" w:styleId="Style9">
    <w:name w:val="Style 9"/>
    <w:basedOn w:val="a"/>
    <w:link w:val="CharStyle10"/>
    <w:rsid w:val="008C4B35"/>
    <w:pPr>
      <w:widowControl w:val="0"/>
      <w:shd w:val="clear" w:color="auto" w:fill="FFFFFF"/>
      <w:spacing w:after="360" w:line="0" w:lineRule="atLeast"/>
      <w:outlineLvl w:val="0"/>
    </w:pPr>
    <w:rPr>
      <w:rFonts w:ascii="Times New Roman" w:hAnsi="Times New Roman" w:cs="Times New Roman"/>
      <w:sz w:val="27"/>
      <w:szCs w:val="27"/>
      <w:lang w:eastAsia="ru-RU"/>
    </w:rPr>
  </w:style>
  <w:style w:type="character" w:customStyle="1" w:styleId="CharStyle7">
    <w:name w:val="Char Style 7"/>
    <w:basedOn w:val="a0"/>
    <w:link w:val="Style60"/>
    <w:rsid w:val="00583CB7"/>
    <w:rPr>
      <w:sz w:val="20"/>
      <w:szCs w:val="20"/>
      <w:shd w:val="clear" w:color="auto" w:fill="FFFFFF"/>
    </w:rPr>
  </w:style>
  <w:style w:type="character" w:customStyle="1" w:styleId="CharStyle8">
    <w:name w:val="Char Style 8"/>
    <w:basedOn w:val="CharStyle7"/>
    <w:rsid w:val="00583CB7"/>
    <w:rPr>
      <w:rFonts w:ascii="Times New Roman" w:eastAsia="Times New Roman" w:hAnsi="Times New Roman" w:cs="Times New Roman"/>
      <w:color w:val="000000"/>
      <w:spacing w:val="0"/>
      <w:w w:val="100"/>
      <w:position w:val="0"/>
      <w:sz w:val="29"/>
      <w:szCs w:val="29"/>
      <w:shd w:val="clear" w:color="auto" w:fill="FFFFFF"/>
    </w:rPr>
  </w:style>
  <w:style w:type="paragraph" w:customStyle="1" w:styleId="Style60">
    <w:name w:val="Style 6"/>
    <w:basedOn w:val="a"/>
    <w:link w:val="CharStyle7"/>
    <w:rsid w:val="00583CB7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CharStyle6">
    <w:name w:val="Char Style 6"/>
    <w:basedOn w:val="a0"/>
    <w:link w:val="Style5"/>
    <w:rsid w:val="005F1845"/>
    <w:rPr>
      <w:sz w:val="29"/>
      <w:szCs w:val="29"/>
      <w:shd w:val="clear" w:color="auto" w:fill="FFFFFF"/>
    </w:rPr>
  </w:style>
  <w:style w:type="paragraph" w:customStyle="1" w:styleId="Style5">
    <w:name w:val="Style 5"/>
    <w:basedOn w:val="a"/>
    <w:link w:val="CharStyle6"/>
    <w:rsid w:val="005F1845"/>
    <w:pPr>
      <w:widowControl w:val="0"/>
      <w:shd w:val="clear" w:color="auto" w:fill="FFFFFF"/>
      <w:spacing w:before="240" w:after="240" w:line="514" w:lineRule="exact"/>
      <w:jc w:val="both"/>
    </w:pPr>
    <w:rPr>
      <w:rFonts w:ascii="Times New Roman" w:hAnsi="Times New Roman" w:cs="Times New Roman"/>
      <w:sz w:val="29"/>
      <w:szCs w:val="29"/>
      <w:lang w:eastAsia="ru-RU"/>
    </w:rPr>
  </w:style>
  <w:style w:type="character" w:customStyle="1" w:styleId="CharStyle12">
    <w:name w:val="Char Style 12"/>
    <w:basedOn w:val="a0"/>
    <w:link w:val="Style11"/>
    <w:rsid w:val="00BF5AFC"/>
    <w:rPr>
      <w:sz w:val="27"/>
      <w:szCs w:val="27"/>
      <w:shd w:val="clear" w:color="auto" w:fill="FFFFFF"/>
    </w:rPr>
  </w:style>
  <w:style w:type="paragraph" w:customStyle="1" w:styleId="Style11">
    <w:name w:val="Style 11"/>
    <w:basedOn w:val="a"/>
    <w:link w:val="CharStyle12"/>
    <w:rsid w:val="00BF5AFC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 w:cs="Times New Roman"/>
      <w:sz w:val="27"/>
      <w:szCs w:val="27"/>
      <w:lang w:eastAsia="ru-RU"/>
    </w:rPr>
  </w:style>
  <w:style w:type="paragraph" w:styleId="ac">
    <w:name w:val="Normal (Web)"/>
    <w:basedOn w:val="a"/>
    <w:uiPriority w:val="99"/>
    <w:unhideWhenUsed/>
    <w:rsid w:val="0020657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0D712B"/>
    <w:rPr>
      <w:color w:val="0000FF"/>
      <w:u w:val="single"/>
    </w:rPr>
  </w:style>
  <w:style w:type="paragraph" w:customStyle="1" w:styleId="ConsPlusNonformat">
    <w:name w:val="ConsPlusNonformat"/>
    <w:rsid w:val="00EA6281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ae">
    <w:name w:val="Plain Text"/>
    <w:basedOn w:val="a"/>
    <w:link w:val="af"/>
    <w:uiPriority w:val="99"/>
    <w:semiHidden/>
    <w:unhideWhenUsed/>
    <w:rsid w:val="00E257FE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f">
    <w:name w:val="Текст Знак"/>
    <w:basedOn w:val="a0"/>
    <w:link w:val="ae"/>
    <w:uiPriority w:val="99"/>
    <w:semiHidden/>
    <w:rsid w:val="00E257FE"/>
    <w:rPr>
      <w:rFonts w:ascii="Calibri" w:eastAsiaTheme="minorHAnsi" w:hAnsi="Calibri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09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6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3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6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BE9BF-54B8-4D95-86F1-435BA9081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1919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ИНФОРМАЦИОННО-АНАЛИТИЧЕСКАЯ СПРАВКА</vt:lpstr>
    </vt:vector>
  </TitlesOfParts>
  <Company>HOME</Company>
  <LinksUpToDate>false</LinksUpToDate>
  <CharactersWithSpaces>12838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ИНФОРМАЦИОННО-АНАЛИТИЧЕСКАЯ СПРАВКА</dc:title>
  <dc:creator>Белявский</dc:creator>
  <cp:lastModifiedBy>Козлюк Игорь Ефимович</cp:lastModifiedBy>
  <cp:revision>3</cp:revision>
  <cp:lastPrinted>2024-01-09T07:49:00Z</cp:lastPrinted>
  <dcterms:created xsi:type="dcterms:W3CDTF">2024-01-25T10:38:00Z</dcterms:created>
  <dcterms:modified xsi:type="dcterms:W3CDTF">2024-01-29T13:01:00Z</dcterms:modified>
</cp:coreProperties>
</file>