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693F6D" w:rsidP="00693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93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Решение Комиссии Таможенного союза от 7 апреля 2011 г. № 607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821B6F" w:rsidRPr="0069684C" w:rsidRDefault="00821B6F" w:rsidP="00821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Нотификация ВТО: </w:t>
      </w:r>
      <w:r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G</w:t>
      </w:r>
      <w:r w:rsidRPr="0069684C">
        <w:rPr>
          <w:rFonts w:ascii="Times New Roman" w:eastAsia="Calibri" w:hAnsi="Times New Roman" w:cs="Times New Roman"/>
          <w:sz w:val="32"/>
          <w:szCs w:val="28"/>
        </w:rPr>
        <w:t>/</w:t>
      </w:r>
      <w:r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SPS</w:t>
      </w:r>
      <w:r w:rsidRPr="0069684C">
        <w:rPr>
          <w:rFonts w:ascii="Times New Roman" w:eastAsia="Calibri" w:hAnsi="Times New Roman" w:cs="Times New Roman"/>
          <w:sz w:val="32"/>
          <w:szCs w:val="28"/>
        </w:rPr>
        <w:t>/</w:t>
      </w:r>
      <w:r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N</w:t>
      </w:r>
      <w:r w:rsidRPr="0069684C">
        <w:rPr>
          <w:rFonts w:ascii="Times New Roman" w:eastAsia="Calibri" w:hAnsi="Times New Roman" w:cs="Times New Roman"/>
          <w:sz w:val="32"/>
          <w:szCs w:val="28"/>
        </w:rPr>
        <w:t>/</w:t>
      </w:r>
      <w:r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RUS</w:t>
      </w:r>
      <w:r w:rsidRPr="0069684C">
        <w:rPr>
          <w:rFonts w:ascii="Times New Roman" w:eastAsia="Calibri" w:hAnsi="Times New Roman" w:cs="Times New Roman"/>
          <w:sz w:val="32"/>
          <w:szCs w:val="28"/>
        </w:rPr>
        <w:t>/27</w:t>
      </w:r>
      <w:r>
        <w:rPr>
          <w:rFonts w:ascii="Times New Roman" w:eastAsia="Calibri" w:hAnsi="Times New Roman" w:cs="Times New Roman"/>
          <w:sz w:val="32"/>
          <w:szCs w:val="28"/>
        </w:rPr>
        <w:t>8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600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5670"/>
        <w:gridCol w:w="2976"/>
      </w:tblGrid>
      <w:tr w:rsidR="00EB5C6B" w:rsidRPr="00EB5C6B" w:rsidTr="00D71BF0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F9375A" w:rsidRDefault="008C5141" w:rsidP="000B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по итогам рассмотрения</w:t>
            </w:r>
          </w:p>
        </w:tc>
      </w:tr>
      <w:tr w:rsidR="00821B6F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F" w:rsidRPr="00262752" w:rsidRDefault="00821B6F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F" w:rsidRPr="00262752" w:rsidRDefault="00821B6F" w:rsidP="0015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F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5A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925AB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21B6F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</w:p>
          <w:p w:rsidR="00821B6F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6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83516F">
              <w:rPr>
                <w:rFonts w:ascii="Times New Roman" w:hAnsi="Times New Roman" w:cs="Times New Roman"/>
                <w:sz w:val="26"/>
                <w:szCs w:val="26"/>
              </w:rPr>
              <w:t>10-8461</w:t>
            </w:r>
            <w:proofErr w:type="gramStart"/>
            <w:r w:rsidRPr="0083516F">
              <w:rPr>
                <w:rFonts w:ascii="Times New Roman" w:hAnsi="Times New Roman" w:cs="Times New Roman"/>
                <w:sz w:val="26"/>
                <w:szCs w:val="26"/>
              </w:rPr>
              <w:t>/Э</w:t>
            </w:r>
            <w:proofErr w:type="gramEnd"/>
            <w:r w:rsidRPr="0083516F">
              <w:rPr>
                <w:rFonts w:ascii="Times New Roman" w:hAnsi="Times New Roman" w:cs="Times New Roman"/>
                <w:sz w:val="26"/>
                <w:szCs w:val="26"/>
              </w:rPr>
              <w:t xml:space="preserve"> от 03.05.2024</w:t>
            </w:r>
          </w:p>
          <w:p w:rsidR="00821B6F" w:rsidRPr="00262752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F" w:rsidRPr="0083516F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Проектом изменений в ЕВТ Единые ветеринарные (ветеринарно-санитарные) требования, предъявляемые к товарам, подлежащим ветеринарному контролю (надзору), утвержденные Решением Комиссии Таможенного союза от 18 июня 2010 г. № 317 (далее – Единые ветеринарные требования) предлагается дополнить следующими новыми главами 50 и 51:</w:t>
            </w:r>
          </w:p>
          <w:p w:rsidR="00821B6F" w:rsidRPr="0083516F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ветеринарные требования при ввозе на таможенную территорию Евразийского экономического союза и (или) перемещении между государствами-членами альбуминов, </w:t>
            </w:r>
            <w:proofErr w:type="spellStart"/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>альбуминатов</w:t>
            </w:r>
            <w:proofErr w:type="spellEnd"/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прочих производных альбумина (далее – глава 50 ЕВТ);</w:t>
            </w:r>
            <w:proofErr w:type="gramEnd"/>
          </w:p>
          <w:p w:rsidR="00821B6F" w:rsidRPr="0083516F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ветеринарные требования при ввозе на таможенную территорию Евразийского </w:t>
            </w:r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экономического союза и (или) перемещении между государствами-членами казеина, </w:t>
            </w:r>
            <w:proofErr w:type="spellStart"/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>казеинатов</w:t>
            </w:r>
            <w:proofErr w:type="spellEnd"/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прочих производных казеина, казеиновых клеев (далее – глава 51 ЕВТ).</w:t>
            </w:r>
          </w:p>
          <w:p w:rsidR="00821B6F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1.1. </w:t>
            </w:r>
            <w:proofErr w:type="gramStart"/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Абзацем шестым главы 50 ЕВТ предусмотрено, что к ввозу на таможенную территорию Евразийского экономического союза и (или) перемещению между государствами-членами допускается альбумин, </w:t>
            </w:r>
            <w:proofErr w:type="spellStart"/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>альбуминаты</w:t>
            </w:r>
            <w:proofErr w:type="spellEnd"/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другие производные альбумина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упакованные в тару, соответствующую требованиям Евразийского экономического союза, без внешних дефектов, влияющих на герметичность, а упаковка, непосредственно контактирующая с альбумином, </w:t>
            </w:r>
            <w:proofErr w:type="spellStart"/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>альбуминатом</w:t>
            </w:r>
            <w:proofErr w:type="spellEnd"/>
            <w:r w:rsidRPr="008351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другими производными альбумина, должна быть одноразовой.</w:t>
            </w:r>
            <w:proofErr w:type="gramEnd"/>
          </w:p>
          <w:p w:rsidR="00821B6F" w:rsidRPr="00D46629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Следует отметить, что в соответствии с техническим регламентом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Таможенного союза «О безопасности упаковки» (</w:t>
            </w:r>
            <w:proofErr w:type="gramStart"/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ТС 005/2011), утвержденным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Комиссии Таможенного союза от 16 августа 2011 г. № 769, упаковкой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является изделие, которое используется для размещения, защиты,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транспортирования, загрузки и разгрузки, доставки и хранения сырья и готовой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продукции.</w:t>
            </w:r>
          </w:p>
          <w:p w:rsidR="00821B6F" w:rsidRPr="00D46629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В этой связи в целях исключения неоднозначного толкования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в правоприменительной практике в абзаце шестом главы 50 ЕВТ слова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«упакованные в тару, соответствующую» предлагается заменить словами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«в упаковке, соответствующей».</w:t>
            </w:r>
          </w:p>
          <w:p w:rsidR="00821B6F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Аналогичное предложение относится также к абзацу четвертому главы 51 ЕВТ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6629">
              <w:rPr>
                <w:rFonts w:ascii="Times New Roman" w:eastAsia="Times New Roman" w:hAnsi="Times New Roman" w:cs="Times New Roman"/>
                <w:sz w:val="26"/>
                <w:szCs w:val="26"/>
              </w:rPr>
              <w:t>и к проекту изменений в Решение № 607.</w:t>
            </w:r>
          </w:p>
          <w:p w:rsidR="00821B6F" w:rsidRPr="00D46629" w:rsidRDefault="00821B6F" w:rsidP="006141A3">
            <w:pPr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 Абзацем вторым главы 51 ЕВТ предусмотрено, что </w:t>
            </w:r>
            <w:r w:rsidRPr="00D4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животные,</w:t>
            </w:r>
            <w:r w:rsidRPr="00D466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4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которых получено сырье для производства казеина, </w:t>
            </w:r>
            <w:proofErr w:type="spellStart"/>
            <w:r w:rsidRPr="00D4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казеинатов</w:t>
            </w:r>
            <w:proofErr w:type="spellEnd"/>
            <w:r w:rsidRPr="00D4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прочих производных казеина, казеиновых клеев, </w:t>
            </w:r>
            <w:r w:rsidRPr="00D4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находятся под контролем ветеринарной службы,</w:t>
            </w:r>
            <w:r w:rsidRPr="00D466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4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сырье </w:t>
            </w:r>
            <w:proofErr w:type="gramStart"/>
            <w:r w:rsidRPr="00D4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подвергается ветеринарно-санитарной экспертизе и признается</w:t>
            </w:r>
            <w:proofErr w:type="gramEnd"/>
            <w:r w:rsidRPr="00D4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пригодным для соответствующих целей. </w:t>
            </w:r>
          </w:p>
          <w:p w:rsidR="00821B6F" w:rsidRPr="00D46629" w:rsidRDefault="00821B6F" w:rsidP="006141A3">
            <w:pPr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этом в целях исключения возникновения правовой неопределенности и приведения в соответствия с положениями других глав Единых ветеринарных требований, в абзаце втором главы 51 </w:t>
            </w:r>
            <w:r w:rsidRPr="00D4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слова «находятся под контролем» предлагается заменить словами «содержатся под контролем». </w:t>
            </w:r>
          </w:p>
          <w:p w:rsidR="00821B6F" w:rsidRPr="00262752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Аналогичное предложение относится также к проекту изменений в Решение № 607.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F" w:rsidRPr="00F30D52" w:rsidRDefault="00821B6F" w:rsidP="006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9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Вопрос требует дополнительного обсуждения с уполномоченными органами государств – членов Союза</w:t>
            </w:r>
          </w:p>
        </w:tc>
      </w:tr>
    </w:tbl>
    <w:p w:rsidR="00262752" w:rsidRPr="00262752" w:rsidRDefault="0026275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62752" w:rsidRPr="00262752" w:rsidSect="00EB5C6B">
      <w:headerReference w:type="defaul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06" w:rsidRDefault="00C87C06" w:rsidP="00046698">
      <w:pPr>
        <w:spacing w:after="0" w:line="240" w:lineRule="auto"/>
      </w:pPr>
      <w:r>
        <w:separator/>
      </w:r>
    </w:p>
  </w:endnote>
  <w:end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06" w:rsidRDefault="00C87C06" w:rsidP="00046698">
      <w:pPr>
        <w:spacing w:after="0" w:line="240" w:lineRule="auto"/>
      </w:pPr>
      <w:r>
        <w:separator/>
      </w:r>
    </w:p>
  </w:footnote>
  <w:foot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/>
    <w:sdtContent>
      <w:p w:rsidR="00CA533D" w:rsidRDefault="00CA533D">
        <w:pPr>
          <w:pStyle w:val="a3"/>
          <w:jc w:val="center"/>
        </w:pPr>
        <w:r w:rsidRPr="00BD62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D62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21B6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E18"/>
    <w:multiLevelType w:val="multilevel"/>
    <w:tmpl w:val="E058380C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256C6"/>
    <w:multiLevelType w:val="hybridMultilevel"/>
    <w:tmpl w:val="7E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0B8D"/>
    <w:rsid w:val="00001419"/>
    <w:rsid w:val="00004DFC"/>
    <w:rsid w:val="00005188"/>
    <w:rsid w:val="00005F50"/>
    <w:rsid w:val="000071BB"/>
    <w:rsid w:val="0001017B"/>
    <w:rsid w:val="000208FD"/>
    <w:rsid w:val="0003557B"/>
    <w:rsid w:val="00045F14"/>
    <w:rsid w:val="00046698"/>
    <w:rsid w:val="00050000"/>
    <w:rsid w:val="000513F3"/>
    <w:rsid w:val="00052D23"/>
    <w:rsid w:val="00054DA7"/>
    <w:rsid w:val="0006477A"/>
    <w:rsid w:val="00064C75"/>
    <w:rsid w:val="00092A38"/>
    <w:rsid w:val="000A07DA"/>
    <w:rsid w:val="000A1A01"/>
    <w:rsid w:val="000A6B2E"/>
    <w:rsid w:val="000A766A"/>
    <w:rsid w:val="000B07E1"/>
    <w:rsid w:val="000B2927"/>
    <w:rsid w:val="000B3362"/>
    <w:rsid w:val="000B4645"/>
    <w:rsid w:val="000B6DF0"/>
    <w:rsid w:val="000C249F"/>
    <w:rsid w:val="000C6636"/>
    <w:rsid w:val="000D06C8"/>
    <w:rsid w:val="000D48FF"/>
    <w:rsid w:val="000D5822"/>
    <w:rsid w:val="000E04FB"/>
    <w:rsid w:val="000E6CB6"/>
    <w:rsid w:val="000F0E98"/>
    <w:rsid w:val="000F16D8"/>
    <w:rsid w:val="000F5014"/>
    <w:rsid w:val="000F5456"/>
    <w:rsid w:val="000F685B"/>
    <w:rsid w:val="000F6ED5"/>
    <w:rsid w:val="000F717A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6272"/>
    <w:rsid w:val="00137EAF"/>
    <w:rsid w:val="00154482"/>
    <w:rsid w:val="00154FED"/>
    <w:rsid w:val="00156386"/>
    <w:rsid w:val="00157ED4"/>
    <w:rsid w:val="001630B6"/>
    <w:rsid w:val="00164999"/>
    <w:rsid w:val="00165EB7"/>
    <w:rsid w:val="00165ED9"/>
    <w:rsid w:val="00167481"/>
    <w:rsid w:val="00173A43"/>
    <w:rsid w:val="00181615"/>
    <w:rsid w:val="0018479F"/>
    <w:rsid w:val="00195658"/>
    <w:rsid w:val="001A0547"/>
    <w:rsid w:val="001B4C28"/>
    <w:rsid w:val="001B7CF7"/>
    <w:rsid w:val="001D4F74"/>
    <w:rsid w:val="001D508F"/>
    <w:rsid w:val="001D632D"/>
    <w:rsid w:val="001D6A70"/>
    <w:rsid w:val="001D6DE9"/>
    <w:rsid w:val="001D727F"/>
    <w:rsid w:val="001E03BF"/>
    <w:rsid w:val="001E49C7"/>
    <w:rsid w:val="001F0B7D"/>
    <w:rsid w:val="002000F8"/>
    <w:rsid w:val="00205320"/>
    <w:rsid w:val="0021089B"/>
    <w:rsid w:val="00213C34"/>
    <w:rsid w:val="0022008F"/>
    <w:rsid w:val="00220B21"/>
    <w:rsid w:val="00221A1B"/>
    <w:rsid w:val="002271E5"/>
    <w:rsid w:val="00234F83"/>
    <w:rsid w:val="0024036B"/>
    <w:rsid w:val="002430CA"/>
    <w:rsid w:val="00262752"/>
    <w:rsid w:val="00273FE3"/>
    <w:rsid w:val="0028472F"/>
    <w:rsid w:val="002922D7"/>
    <w:rsid w:val="00293693"/>
    <w:rsid w:val="00296AE8"/>
    <w:rsid w:val="002A135B"/>
    <w:rsid w:val="002A1A7B"/>
    <w:rsid w:val="002A58E0"/>
    <w:rsid w:val="002B0B89"/>
    <w:rsid w:val="002B7649"/>
    <w:rsid w:val="002C43CB"/>
    <w:rsid w:val="002C48E4"/>
    <w:rsid w:val="002D6027"/>
    <w:rsid w:val="002E208A"/>
    <w:rsid w:val="002E3DA3"/>
    <w:rsid w:val="002F1E3C"/>
    <w:rsid w:val="002F2E2B"/>
    <w:rsid w:val="002F56BA"/>
    <w:rsid w:val="002F6EAB"/>
    <w:rsid w:val="00301CB8"/>
    <w:rsid w:val="0031528B"/>
    <w:rsid w:val="003152E3"/>
    <w:rsid w:val="0033272E"/>
    <w:rsid w:val="00332F72"/>
    <w:rsid w:val="003340DE"/>
    <w:rsid w:val="00335186"/>
    <w:rsid w:val="00350C36"/>
    <w:rsid w:val="003510F1"/>
    <w:rsid w:val="003570FA"/>
    <w:rsid w:val="003577E3"/>
    <w:rsid w:val="00363216"/>
    <w:rsid w:val="00374410"/>
    <w:rsid w:val="003749B5"/>
    <w:rsid w:val="00381903"/>
    <w:rsid w:val="003821AB"/>
    <w:rsid w:val="00382462"/>
    <w:rsid w:val="00382C4A"/>
    <w:rsid w:val="0038547B"/>
    <w:rsid w:val="0038633F"/>
    <w:rsid w:val="00387CA3"/>
    <w:rsid w:val="00397132"/>
    <w:rsid w:val="003A51FA"/>
    <w:rsid w:val="003A64BF"/>
    <w:rsid w:val="003B1FE3"/>
    <w:rsid w:val="003B60FF"/>
    <w:rsid w:val="003C1965"/>
    <w:rsid w:val="003D4BD4"/>
    <w:rsid w:val="003D61C7"/>
    <w:rsid w:val="003E10B3"/>
    <w:rsid w:val="003F439A"/>
    <w:rsid w:val="003F4567"/>
    <w:rsid w:val="00405000"/>
    <w:rsid w:val="00413495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7646C"/>
    <w:rsid w:val="0049061A"/>
    <w:rsid w:val="00494004"/>
    <w:rsid w:val="00494A99"/>
    <w:rsid w:val="004A38D4"/>
    <w:rsid w:val="004A7ACC"/>
    <w:rsid w:val="004C0963"/>
    <w:rsid w:val="004C1300"/>
    <w:rsid w:val="004C76CB"/>
    <w:rsid w:val="004E56A9"/>
    <w:rsid w:val="004F1420"/>
    <w:rsid w:val="004F2649"/>
    <w:rsid w:val="004F4B5B"/>
    <w:rsid w:val="00520C36"/>
    <w:rsid w:val="00526210"/>
    <w:rsid w:val="00527022"/>
    <w:rsid w:val="00527B5C"/>
    <w:rsid w:val="005348D3"/>
    <w:rsid w:val="00537285"/>
    <w:rsid w:val="00541DEA"/>
    <w:rsid w:val="00545D8E"/>
    <w:rsid w:val="00547AED"/>
    <w:rsid w:val="00567AA1"/>
    <w:rsid w:val="00576643"/>
    <w:rsid w:val="00577247"/>
    <w:rsid w:val="00586981"/>
    <w:rsid w:val="00594DEF"/>
    <w:rsid w:val="0059635E"/>
    <w:rsid w:val="005A042C"/>
    <w:rsid w:val="005B43E3"/>
    <w:rsid w:val="005B6160"/>
    <w:rsid w:val="005D2F83"/>
    <w:rsid w:val="005E101C"/>
    <w:rsid w:val="005F10B3"/>
    <w:rsid w:val="005F171E"/>
    <w:rsid w:val="005F35A1"/>
    <w:rsid w:val="005F6AEC"/>
    <w:rsid w:val="0060493B"/>
    <w:rsid w:val="00622F26"/>
    <w:rsid w:val="00625F75"/>
    <w:rsid w:val="00634061"/>
    <w:rsid w:val="006441BC"/>
    <w:rsid w:val="00656A2F"/>
    <w:rsid w:val="00657C77"/>
    <w:rsid w:val="00660204"/>
    <w:rsid w:val="00662A12"/>
    <w:rsid w:val="006676D3"/>
    <w:rsid w:val="00676518"/>
    <w:rsid w:val="00685FE8"/>
    <w:rsid w:val="0069159C"/>
    <w:rsid w:val="00693F6D"/>
    <w:rsid w:val="00694CFC"/>
    <w:rsid w:val="0069614B"/>
    <w:rsid w:val="0069684C"/>
    <w:rsid w:val="00697449"/>
    <w:rsid w:val="006A3618"/>
    <w:rsid w:val="006A7AEC"/>
    <w:rsid w:val="006B33DE"/>
    <w:rsid w:val="006C44F6"/>
    <w:rsid w:val="006E547A"/>
    <w:rsid w:val="006F3C5D"/>
    <w:rsid w:val="006F6376"/>
    <w:rsid w:val="00700590"/>
    <w:rsid w:val="007065CA"/>
    <w:rsid w:val="007125C7"/>
    <w:rsid w:val="00712CFC"/>
    <w:rsid w:val="00716029"/>
    <w:rsid w:val="00716F0E"/>
    <w:rsid w:val="00721038"/>
    <w:rsid w:val="00724460"/>
    <w:rsid w:val="007255A4"/>
    <w:rsid w:val="0073506D"/>
    <w:rsid w:val="00741C2C"/>
    <w:rsid w:val="00746405"/>
    <w:rsid w:val="007643D2"/>
    <w:rsid w:val="00783F17"/>
    <w:rsid w:val="00793E7D"/>
    <w:rsid w:val="00795491"/>
    <w:rsid w:val="007A3100"/>
    <w:rsid w:val="007A720A"/>
    <w:rsid w:val="007B1D9A"/>
    <w:rsid w:val="007B2911"/>
    <w:rsid w:val="007B2CD1"/>
    <w:rsid w:val="007C5424"/>
    <w:rsid w:val="007C5FD4"/>
    <w:rsid w:val="007F0CA6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0D7C"/>
    <w:rsid w:val="00811244"/>
    <w:rsid w:val="0081168E"/>
    <w:rsid w:val="00814710"/>
    <w:rsid w:val="00814E53"/>
    <w:rsid w:val="00821B6F"/>
    <w:rsid w:val="0082331A"/>
    <w:rsid w:val="008252BD"/>
    <w:rsid w:val="00831445"/>
    <w:rsid w:val="00831B47"/>
    <w:rsid w:val="0084152E"/>
    <w:rsid w:val="00841E46"/>
    <w:rsid w:val="00843441"/>
    <w:rsid w:val="00851623"/>
    <w:rsid w:val="00854E77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9213D"/>
    <w:rsid w:val="008925AB"/>
    <w:rsid w:val="008A240A"/>
    <w:rsid w:val="008A7B77"/>
    <w:rsid w:val="008B7B14"/>
    <w:rsid w:val="008C5141"/>
    <w:rsid w:val="008C5E50"/>
    <w:rsid w:val="008D07DD"/>
    <w:rsid w:val="008D20DA"/>
    <w:rsid w:val="008D6536"/>
    <w:rsid w:val="008F252D"/>
    <w:rsid w:val="008F4182"/>
    <w:rsid w:val="008F6F2A"/>
    <w:rsid w:val="0090490B"/>
    <w:rsid w:val="00910B80"/>
    <w:rsid w:val="009136EC"/>
    <w:rsid w:val="009205D3"/>
    <w:rsid w:val="00923804"/>
    <w:rsid w:val="009253D8"/>
    <w:rsid w:val="0093100A"/>
    <w:rsid w:val="009371CD"/>
    <w:rsid w:val="009414FF"/>
    <w:rsid w:val="00941846"/>
    <w:rsid w:val="00946EAB"/>
    <w:rsid w:val="00947BD4"/>
    <w:rsid w:val="009507AB"/>
    <w:rsid w:val="00957F6A"/>
    <w:rsid w:val="00961CD5"/>
    <w:rsid w:val="00967422"/>
    <w:rsid w:val="00970B61"/>
    <w:rsid w:val="00973DAF"/>
    <w:rsid w:val="00980D5A"/>
    <w:rsid w:val="00983F6A"/>
    <w:rsid w:val="00986515"/>
    <w:rsid w:val="00992F5C"/>
    <w:rsid w:val="009A40AF"/>
    <w:rsid w:val="009A4B50"/>
    <w:rsid w:val="009A748F"/>
    <w:rsid w:val="009B650C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27DDD"/>
    <w:rsid w:val="00A455B2"/>
    <w:rsid w:val="00A52F24"/>
    <w:rsid w:val="00A623A5"/>
    <w:rsid w:val="00A6690A"/>
    <w:rsid w:val="00A672C8"/>
    <w:rsid w:val="00A70227"/>
    <w:rsid w:val="00A844A8"/>
    <w:rsid w:val="00A9039D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AE6"/>
    <w:rsid w:val="00B17685"/>
    <w:rsid w:val="00B21635"/>
    <w:rsid w:val="00B26C3F"/>
    <w:rsid w:val="00B321CC"/>
    <w:rsid w:val="00B33CAA"/>
    <w:rsid w:val="00B41BAB"/>
    <w:rsid w:val="00B470B1"/>
    <w:rsid w:val="00B474F0"/>
    <w:rsid w:val="00B52844"/>
    <w:rsid w:val="00B558A9"/>
    <w:rsid w:val="00B60416"/>
    <w:rsid w:val="00B63E65"/>
    <w:rsid w:val="00B72917"/>
    <w:rsid w:val="00B84EA5"/>
    <w:rsid w:val="00B952F1"/>
    <w:rsid w:val="00BB2E9B"/>
    <w:rsid w:val="00BB4B16"/>
    <w:rsid w:val="00BC18EA"/>
    <w:rsid w:val="00BC2AD3"/>
    <w:rsid w:val="00BC5E91"/>
    <w:rsid w:val="00BD1207"/>
    <w:rsid w:val="00BD4208"/>
    <w:rsid w:val="00BD62A4"/>
    <w:rsid w:val="00BD6595"/>
    <w:rsid w:val="00BE7145"/>
    <w:rsid w:val="00BF00A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83985"/>
    <w:rsid w:val="00C87AF3"/>
    <w:rsid w:val="00C87C06"/>
    <w:rsid w:val="00C927F1"/>
    <w:rsid w:val="00C96FCD"/>
    <w:rsid w:val="00C9770D"/>
    <w:rsid w:val="00CA533D"/>
    <w:rsid w:val="00CA64AD"/>
    <w:rsid w:val="00CC162A"/>
    <w:rsid w:val="00CC3B41"/>
    <w:rsid w:val="00CC6E1A"/>
    <w:rsid w:val="00CD0999"/>
    <w:rsid w:val="00CD194A"/>
    <w:rsid w:val="00CD6ACD"/>
    <w:rsid w:val="00CD6F33"/>
    <w:rsid w:val="00CD7B91"/>
    <w:rsid w:val="00CE0539"/>
    <w:rsid w:val="00CE64D3"/>
    <w:rsid w:val="00CF29F5"/>
    <w:rsid w:val="00CF304B"/>
    <w:rsid w:val="00CF6109"/>
    <w:rsid w:val="00CF790D"/>
    <w:rsid w:val="00D047B2"/>
    <w:rsid w:val="00D049DB"/>
    <w:rsid w:val="00D126C9"/>
    <w:rsid w:val="00D17F99"/>
    <w:rsid w:val="00D20DAD"/>
    <w:rsid w:val="00D23493"/>
    <w:rsid w:val="00D2366A"/>
    <w:rsid w:val="00D25EFD"/>
    <w:rsid w:val="00D260C5"/>
    <w:rsid w:val="00D312F7"/>
    <w:rsid w:val="00D333F4"/>
    <w:rsid w:val="00D339CB"/>
    <w:rsid w:val="00D35F30"/>
    <w:rsid w:val="00D37915"/>
    <w:rsid w:val="00D42E4D"/>
    <w:rsid w:val="00D458D3"/>
    <w:rsid w:val="00D52C0A"/>
    <w:rsid w:val="00D5712A"/>
    <w:rsid w:val="00D60970"/>
    <w:rsid w:val="00D64028"/>
    <w:rsid w:val="00D640A8"/>
    <w:rsid w:val="00D6593A"/>
    <w:rsid w:val="00D71BF0"/>
    <w:rsid w:val="00D7633C"/>
    <w:rsid w:val="00D959D8"/>
    <w:rsid w:val="00D969E0"/>
    <w:rsid w:val="00DA0B75"/>
    <w:rsid w:val="00DA2FA9"/>
    <w:rsid w:val="00DB7204"/>
    <w:rsid w:val="00DC40C4"/>
    <w:rsid w:val="00DC55FE"/>
    <w:rsid w:val="00DC63D4"/>
    <w:rsid w:val="00DC745C"/>
    <w:rsid w:val="00DD10A1"/>
    <w:rsid w:val="00DD43E2"/>
    <w:rsid w:val="00DE77F2"/>
    <w:rsid w:val="00DF24F3"/>
    <w:rsid w:val="00E00652"/>
    <w:rsid w:val="00E03D42"/>
    <w:rsid w:val="00E05CC7"/>
    <w:rsid w:val="00E24F62"/>
    <w:rsid w:val="00E26B7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1FC8"/>
    <w:rsid w:val="00EB32D1"/>
    <w:rsid w:val="00EB5C6B"/>
    <w:rsid w:val="00EB7E90"/>
    <w:rsid w:val="00EC1608"/>
    <w:rsid w:val="00EC72B2"/>
    <w:rsid w:val="00EC7696"/>
    <w:rsid w:val="00ED4CB0"/>
    <w:rsid w:val="00ED7037"/>
    <w:rsid w:val="00EE6EE4"/>
    <w:rsid w:val="00EF530C"/>
    <w:rsid w:val="00F0200C"/>
    <w:rsid w:val="00F116AB"/>
    <w:rsid w:val="00F15511"/>
    <w:rsid w:val="00F16C07"/>
    <w:rsid w:val="00F241BA"/>
    <w:rsid w:val="00F268AD"/>
    <w:rsid w:val="00F276D4"/>
    <w:rsid w:val="00F30144"/>
    <w:rsid w:val="00F34230"/>
    <w:rsid w:val="00F4746E"/>
    <w:rsid w:val="00F63510"/>
    <w:rsid w:val="00F74275"/>
    <w:rsid w:val="00F75C72"/>
    <w:rsid w:val="00F81A6E"/>
    <w:rsid w:val="00F8532C"/>
    <w:rsid w:val="00F87151"/>
    <w:rsid w:val="00F9375A"/>
    <w:rsid w:val="00F943F3"/>
    <w:rsid w:val="00F94AED"/>
    <w:rsid w:val="00F95043"/>
    <w:rsid w:val="00F96F0A"/>
    <w:rsid w:val="00FA20E3"/>
    <w:rsid w:val="00FA3D1C"/>
    <w:rsid w:val="00FA4863"/>
    <w:rsid w:val="00FC4867"/>
    <w:rsid w:val="00FC7723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paragraph" w:customStyle="1" w:styleId="Default">
    <w:name w:val="Default"/>
    <w:rsid w:val="00D2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a0"/>
    <w:link w:val="Style10"/>
    <w:rsid w:val="00973DAF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rsid w:val="00973DA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973DAF"/>
    <w:pPr>
      <w:widowControl w:val="0"/>
      <w:shd w:val="clear" w:color="auto" w:fill="FFFFFF"/>
      <w:spacing w:before="360" w:after="0" w:line="268" w:lineRule="exact"/>
    </w:pPr>
    <w:rPr>
      <w:sz w:val="28"/>
      <w:szCs w:val="28"/>
    </w:rPr>
  </w:style>
  <w:style w:type="paragraph" w:customStyle="1" w:styleId="Style15">
    <w:name w:val="Style 15"/>
    <w:basedOn w:val="a"/>
    <w:link w:val="CharStyle16"/>
    <w:rsid w:val="00973DAF"/>
    <w:pPr>
      <w:widowControl w:val="0"/>
      <w:shd w:val="clear" w:color="auto" w:fill="FFFFFF"/>
      <w:spacing w:after="0" w:line="330" w:lineRule="exact"/>
      <w:ind w:firstLine="800"/>
      <w:jc w:val="both"/>
    </w:pPr>
    <w:rPr>
      <w:sz w:val="28"/>
      <w:szCs w:val="28"/>
    </w:rPr>
  </w:style>
  <w:style w:type="character" w:customStyle="1" w:styleId="CharStyle21">
    <w:name w:val="Char Style 21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"/>
    </w:rPr>
  </w:style>
  <w:style w:type="character" w:customStyle="1" w:styleId="CharStyle22">
    <w:name w:val="Char Style 22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4">
    <w:name w:val="Char Style 24"/>
    <w:basedOn w:val="a0"/>
    <w:link w:val="Style23"/>
    <w:rsid w:val="00973DAF"/>
    <w:rPr>
      <w:sz w:val="27"/>
      <w:szCs w:val="27"/>
      <w:shd w:val="clear" w:color="auto" w:fill="FFFFFF"/>
    </w:rPr>
  </w:style>
  <w:style w:type="paragraph" w:customStyle="1" w:styleId="Style23">
    <w:name w:val="Style 23"/>
    <w:basedOn w:val="a"/>
    <w:link w:val="CharStyle24"/>
    <w:rsid w:val="00973DAF"/>
    <w:pPr>
      <w:widowControl w:val="0"/>
      <w:shd w:val="clear" w:color="auto" w:fill="FFFFFF"/>
      <w:spacing w:after="0" w:line="326" w:lineRule="exact"/>
      <w:ind w:firstLine="800"/>
      <w:jc w:val="both"/>
    </w:pPr>
    <w:rPr>
      <w:sz w:val="27"/>
      <w:szCs w:val="27"/>
    </w:rPr>
  </w:style>
  <w:style w:type="character" w:customStyle="1" w:styleId="CharStyle26">
    <w:name w:val="Char Style 26"/>
    <w:basedOn w:val="a0"/>
    <w:link w:val="Style25"/>
    <w:rsid w:val="00973DAF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73DAF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paragraph" w:customStyle="1" w:styleId="Default">
    <w:name w:val="Default"/>
    <w:rsid w:val="00D2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a0"/>
    <w:link w:val="Style10"/>
    <w:rsid w:val="00973DAF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rsid w:val="00973DA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973DAF"/>
    <w:pPr>
      <w:widowControl w:val="0"/>
      <w:shd w:val="clear" w:color="auto" w:fill="FFFFFF"/>
      <w:spacing w:before="360" w:after="0" w:line="268" w:lineRule="exact"/>
    </w:pPr>
    <w:rPr>
      <w:sz w:val="28"/>
      <w:szCs w:val="28"/>
    </w:rPr>
  </w:style>
  <w:style w:type="paragraph" w:customStyle="1" w:styleId="Style15">
    <w:name w:val="Style 15"/>
    <w:basedOn w:val="a"/>
    <w:link w:val="CharStyle16"/>
    <w:rsid w:val="00973DAF"/>
    <w:pPr>
      <w:widowControl w:val="0"/>
      <w:shd w:val="clear" w:color="auto" w:fill="FFFFFF"/>
      <w:spacing w:after="0" w:line="330" w:lineRule="exact"/>
      <w:ind w:firstLine="800"/>
      <w:jc w:val="both"/>
    </w:pPr>
    <w:rPr>
      <w:sz w:val="28"/>
      <w:szCs w:val="28"/>
    </w:rPr>
  </w:style>
  <w:style w:type="character" w:customStyle="1" w:styleId="CharStyle21">
    <w:name w:val="Char Style 21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"/>
    </w:rPr>
  </w:style>
  <w:style w:type="character" w:customStyle="1" w:styleId="CharStyle22">
    <w:name w:val="Char Style 22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4">
    <w:name w:val="Char Style 24"/>
    <w:basedOn w:val="a0"/>
    <w:link w:val="Style23"/>
    <w:rsid w:val="00973DAF"/>
    <w:rPr>
      <w:sz w:val="27"/>
      <w:szCs w:val="27"/>
      <w:shd w:val="clear" w:color="auto" w:fill="FFFFFF"/>
    </w:rPr>
  </w:style>
  <w:style w:type="paragraph" w:customStyle="1" w:styleId="Style23">
    <w:name w:val="Style 23"/>
    <w:basedOn w:val="a"/>
    <w:link w:val="CharStyle24"/>
    <w:rsid w:val="00973DAF"/>
    <w:pPr>
      <w:widowControl w:val="0"/>
      <w:shd w:val="clear" w:color="auto" w:fill="FFFFFF"/>
      <w:spacing w:after="0" w:line="326" w:lineRule="exact"/>
      <w:ind w:firstLine="800"/>
      <w:jc w:val="both"/>
    </w:pPr>
    <w:rPr>
      <w:sz w:val="27"/>
      <w:szCs w:val="27"/>
    </w:rPr>
  </w:style>
  <w:style w:type="character" w:customStyle="1" w:styleId="CharStyle26">
    <w:name w:val="Char Style 26"/>
    <w:basedOn w:val="a0"/>
    <w:link w:val="Style25"/>
    <w:rsid w:val="00973DAF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73DAF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21</cp:revision>
  <cp:lastPrinted>2023-10-12T14:05:00Z</cp:lastPrinted>
  <dcterms:created xsi:type="dcterms:W3CDTF">2018-07-27T12:52:00Z</dcterms:created>
  <dcterms:modified xsi:type="dcterms:W3CDTF">2024-06-19T06:25:00Z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