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460"/>
      </w:tblGrid>
      <w:tr w:rsidR="00B23573" w14:paraId="7193359D" w14:textId="77777777" w:rsidTr="00DF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0" w:type="pct"/>
          </w:tcPr>
          <w:p w14:paraId="5FB2C991" w14:textId="77777777" w:rsidR="00B23573" w:rsidRDefault="00B23573" w:rsidP="00D30941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2330" w:type="pct"/>
          </w:tcPr>
          <w:p w14:paraId="68EB9F6F" w14:textId="77777777" w:rsidR="00B23573" w:rsidRDefault="003A0810" w:rsidP="0023338B">
            <w:pPr>
              <w:spacing w:line="360" w:lineRule="auto"/>
              <w:ind w:left="2377" w:hanging="237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32504469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4C5D36E0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2F0F1B33" w14:textId="77777777" w:rsidR="00B23573" w:rsidRDefault="008A6C47" w:rsidP="008A6C47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5D024A">
              <w:rPr>
                <w:szCs w:val="24"/>
                <w:lang w:eastAsia="x-none"/>
              </w:rPr>
              <w:t>        </w:t>
            </w:r>
            <w:r w:rsidR="00881BE0" w:rsidRPr="007E7A94">
              <w:rPr>
                <w:color w:val="FFFFFF" w:themeColor="background1"/>
                <w:sz w:val="30"/>
                <w:szCs w:val="30"/>
              </w:rPr>
              <w:t>.</w:t>
            </w:r>
            <w:proofErr w:type="gramEnd"/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77777777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77777777" w:rsidR="00067BD3" w:rsidRPr="0023338B" w:rsidRDefault="00DF534A" w:rsidP="00F84FF4">
      <w:pPr>
        <w:spacing w:after="0" w:line="240" w:lineRule="auto"/>
        <w:jc w:val="center"/>
        <w:rPr>
          <w:b/>
          <w:sz w:val="30"/>
          <w:szCs w:val="30"/>
        </w:rPr>
      </w:pPr>
      <w:r w:rsidRPr="00DF534A">
        <w:rPr>
          <w:b/>
          <w:noProof/>
          <w:sz w:val="30"/>
          <w:szCs w:val="30"/>
        </w:rPr>
        <w:t xml:space="preserve">КЛАССИФИКАТОР </w:t>
      </w:r>
      <w:r>
        <w:rPr>
          <w:b/>
          <w:noProof/>
          <w:sz w:val="30"/>
          <w:szCs w:val="30"/>
        </w:rPr>
        <w:br/>
      </w:r>
      <w:r w:rsidR="00B416C4">
        <w:rPr>
          <w:b/>
          <w:noProof/>
          <w:sz w:val="30"/>
          <w:szCs w:val="30"/>
        </w:rPr>
        <w:t>видов пунктов пропуска через таможенную границу Евразийского экономического союза</w:t>
      </w:r>
    </w:p>
    <w:p w14:paraId="0193045D" w14:textId="77777777" w:rsidR="004E3EB4" w:rsidRPr="00D71250" w:rsidRDefault="00A00D61" w:rsidP="007C7C18">
      <w:pPr>
        <w:pStyle w:val="16"/>
        <w:spacing w:before="360" w:beforeAutospacing="0" w:after="360" w:afterAutospacing="0"/>
        <w:outlineLvl w:val="0"/>
        <w:rPr>
          <w:noProof/>
        </w:rPr>
      </w:pPr>
      <w:r>
        <w:rPr>
          <w:lang w:val="en-US"/>
        </w:rPr>
        <w:t>I</w:t>
      </w:r>
      <w:r w:rsidRPr="00CB038B">
        <w:t>.</w:t>
      </w:r>
      <w:r w:rsidR="00DC711D">
        <w:t> </w:t>
      </w:r>
      <w:r w:rsidR="007C7C18">
        <w:rPr>
          <w:noProof/>
        </w:rPr>
        <w:t>Д</w:t>
      </w:r>
      <w:r w:rsidR="007C7C18" w:rsidRPr="007C7C18">
        <w:rPr>
          <w:noProof/>
        </w:rPr>
        <w:t xml:space="preserve">етализированные сведения </w:t>
      </w:r>
      <w:r w:rsidR="00DF534A" w:rsidRPr="00DF534A">
        <w:rPr>
          <w:noProof/>
        </w:rPr>
        <w:t>классификатор</w:t>
      </w:r>
      <w:r w:rsidR="00DF534A">
        <w:rPr>
          <w:noProof/>
        </w:rPr>
        <w:t>а</w:t>
      </w:r>
      <w:r w:rsidR="00DF534A" w:rsidRPr="00DF534A">
        <w:rPr>
          <w:noProof/>
        </w:rPr>
        <w:t xml:space="preserve"> видов пунктов пропуска </w:t>
      </w:r>
      <w:r w:rsidR="00DF534A" w:rsidRPr="00DF534A">
        <w:rPr>
          <w:noProof/>
        </w:rPr>
        <w:br/>
        <w:t>через таможенную границу</w:t>
      </w:r>
      <w:r w:rsidR="007C7C18">
        <w:rPr>
          <w:noProof/>
        </w:rPr>
        <w:t xml:space="preserve"> Е</w:t>
      </w:r>
      <w:r w:rsidR="00DF534A" w:rsidRPr="00DF534A">
        <w:rPr>
          <w:noProof/>
        </w:rPr>
        <w:t>вразийского экономического союза</w:t>
      </w:r>
    </w:p>
    <w:tbl>
      <w:tblPr>
        <w:tblStyle w:val="340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528"/>
      </w:tblGrid>
      <w:tr w:rsidR="000223FF" w:rsidRPr="00EE4B8B" w14:paraId="3E6916D1" w14:textId="77777777" w:rsidTr="000223FF">
        <w:trPr>
          <w:tblHeader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01B13E5" w14:textId="77777777" w:rsidR="000223FF" w:rsidRPr="00EF09D4" w:rsidRDefault="000223FF" w:rsidP="00DF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7539BD">
              <w:rPr>
                <w:sz w:val="24"/>
                <w:szCs w:val="24"/>
              </w:rPr>
              <w:br/>
            </w:r>
            <w:r w:rsidR="004B61D0">
              <w:rPr>
                <w:sz w:val="24"/>
                <w:szCs w:val="24"/>
              </w:rPr>
              <w:t xml:space="preserve">и код </w:t>
            </w:r>
            <w:r w:rsidR="007539BD">
              <w:rPr>
                <w:sz w:val="24"/>
                <w:szCs w:val="24"/>
              </w:rPr>
              <w:t>классификационного признака (</w:t>
            </w:r>
            <w:r>
              <w:rPr>
                <w:sz w:val="24"/>
                <w:szCs w:val="24"/>
              </w:rPr>
              <w:t>фасета</w:t>
            </w:r>
            <w:r w:rsidR="007539B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D6DCD6" w14:textId="77777777" w:rsidR="000223FF" w:rsidRPr="000223FF" w:rsidRDefault="000223FF" w:rsidP="00326C57">
            <w:pPr>
              <w:jc w:val="center"/>
              <w:rPr>
                <w:sz w:val="24"/>
                <w:szCs w:val="24"/>
              </w:rPr>
            </w:pPr>
            <w:r w:rsidRPr="000223FF">
              <w:rPr>
                <w:sz w:val="24"/>
                <w:szCs w:val="24"/>
              </w:rPr>
              <w:t>Код вида пункта пропуска через таможенную границу Евразийского экономического союза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2E2B5E6" w14:textId="77777777" w:rsidR="000223FF" w:rsidRPr="000223FF" w:rsidRDefault="000223FF" w:rsidP="00326C57">
            <w:pPr>
              <w:jc w:val="center"/>
              <w:rPr>
                <w:sz w:val="24"/>
                <w:szCs w:val="24"/>
              </w:rPr>
            </w:pPr>
            <w:r w:rsidRPr="000223FF">
              <w:rPr>
                <w:sz w:val="24"/>
                <w:szCs w:val="24"/>
              </w:rPr>
              <w:t>Наименование вида пункта пропуска через таможенную границу Евразийского экономического союза по виду международного сообщения</w:t>
            </w:r>
          </w:p>
        </w:tc>
      </w:tr>
      <w:tr w:rsidR="000223FF" w:rsidRPr="00A8471E" w14:paraId="057DF6BA" w14:textId="77777777" w:rsidTr="007C7C18">
        <w:tc>
          <w:tcPr>
            <w:tcW w:w="9464" w:type="dxa"/>
            <w:gridSpan w:val="3"/>
            <w:tcBorders>
              <w:top w:val="nil"/>
              <w:bottom w:val="single" w:sz="4" w:space="0" w:color="auto"/>
            </w:tcBorders>
          </w:tcPr>
          <w:p w14:paraId="609D16BB" w14:textId="77777777" w:rsidR="000223FF" w:rsidRPr="00A8471E" w:rsidRDefault="000223FF" w:rsidP="00906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Фасет </w:t>
            </w:r>
            <w:r w:rsidR="004B61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="0055469E">
              <w:rPr>
                <w:sz w:val="24"/>
                <w:szCs w:val="24"/>
              </w:rPr>
              <w:t>Классификация видов пунктов пропуска по в</w:t>
            </w:r>
            <w:r>
              <w:rPr>
                <w:sz w:val="24"/>
                <w:szCs w:val="24"/>
              </w:rPr>
              <w:t>ид</w:t>
            </w:r>
            <w:r w:rsidR="0055469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международного сообщения</w:t>
            </w:r>
            <w:r w:rsidR="004B61D0">
              <w:rPr>
                <w:sz w:val="24"/>
                <w:szCs w:val="24"/>
              </w:rPr>
              <w:t>, код</w:t>
            </w:r>
            <w:r w:rsidR="00906A6D">
              <w:rPr>
                <w:sz w:val="24"/>
                <w:szCs w:val="24"/>
              </w:rPr>
              <w:t xml:space="preserve"> -</w:t>
            </w:r>
            <w:r w:rsidR="004B61D0">
              <w:rPr>
                <w:sz w:val="24"/>
                <w:szCs w:val="24"/>
              </w:rPr>
              <w:t xml:space="preserve"> 0</w:t>
            </w:r>
          </w:p>
        </w:tc>
      </w:tr>
      <w:tr w:rsidR="00C111B1" w:rsidRPr="00A8471E" w14:paraId="0B492D3A" w14:textId="77777777" w:rsidTr="000223FF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4C6EFB89" w14:textId="77777777" w:rsidR="00C111B1" w:rsidRDefault="00C111B1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8B498ED" w14:textId="77777777" w:rsidR="00C111B1" w:rsidRPr="00E52985" w:rsidRDefault="00C111B1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235B93FE" w14:textId="77777777" w:rsidR="00C111B1" w:rsidRPr="00E52985" w:rsidRDefault="00C111B1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морск</w:t>
            </w:r>
            <w:r>
              <w:rPr>
                <w:color w:val="000000"/>
              </w:rPr>
              <w:t>ой</w:t>
            </w:r>
          </w:p>
        </w:tc>
      </w:tr>
      <w:tr w:rsidR="00C111B1" w:rsidRPr="00A8471E" w14:paraId="59FF38A0" w14:textId="77777777" w:rsidTr="000223FF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1158B528" w14:textId="77777777" w:rsidR="00C111B1" w:rsidRDefault="00C111B1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32A8405" w14:textId="77777777" w:rsidR="00C111B1" w:rsidRPr="00E52985" w:rsidRDefault="00C111B1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6117680A" w14:textId="77777777" w:rsidR="00C111B1" w:rsidRPr="00E52985" w:rsidRDefault="00C111B1" w:rsidP="007C7C18">
            <w:pPr>
              <w:pStyle w:val="afffffff9"/>
              <w:rPr>
                <w:color w:val="000000"/>
              </w:rPr>
            </w:pPr>
            <w:r>
              <w:rPr>
                <w:color w:val="000000"/>
              </w:rPr>
              <w:t>речной</w:t>
            </w:r>
            <w:r w:rsidRPr="00E52985">
              <w:rPr>
                <w:color w:val="000000"/>
              </w:rPr>
              <w:t xml:space="preserve"> (озерны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>)</w:t>
            </w:r>
          </w:p>
        </w:tc>
      </w:tr>
      <w:tr w:rsidR="00C111B1" w:rsidRPr="00A8471E" w14:paraId="03DA4682" w14:textId="77777777" w:rsidTr="000223FF">
        <w:tc>
          <w:tcPr>
            <w:tcW w:w="1951" w:type="dxa"/>
            <w:tcBorders>
              <w:top w:val="nil"/>
            </w:tcBorders>
          </w:tcPr>
          <w:p w14:paraId="2F2C28AB" w14:textId="77777777" w:rsidR="00C111B1" w:rsidRPr="003D7FD8" w:rsidRDefault="00C111B1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C20FA18" w14:textId="77777777" w:rsidR="00C111B1" w:rsidRPr="00E52985" w:rsidRDefault="00C111B1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5528" w:type="dxa"/>
            <w:tcBorders>
              <w:top w:val="nil"/>
            </w:tcBorders>
          </w:tcPr>
          <w:p w14:paraId="2827399F" w14:textId="77777777" w:rsidR="00C111B1" w:rsidRPr="00E52985" w:rsidRDefault="00C111B1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железнодорожны</w:t>
            </w:r>
            <w:r>
              <w:rPr>
                <w:color w:val="000000"/>
              </w:rPr>
              <w:t>й</w:t>
            </w:r>
          </w:p>
        </w:tc>
      </w:tr>
      <w:tr w:rsidR="00C111B1" w:rsidRPr="00095E77" w14:paraId="7DEF490C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7CF901D" w14:textId="77777777" w:rsidR="00C111B1" w:rsidRPr="00095E77" w:rsidRDefault="00C111B1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D88CCB" w14:textId="77777777" w:rsidR="00C111B1" w:rsidRPr="00E52985" w:rsidRDefault="00C111B1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E9DFC92" w14:textId="77777777" w:rsidR="00C111B1" w:rsidRPr="00E52985" w:rsidRDefault="00C111B1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автомобильны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 xml:space="preserve"> (автодорожны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>)</w:t>
            </w:r>
          </w:p>
        </w:tc>
      </w:tr>
      <w:tr w:rsidR="00C111B1" w:rsidRPr="00095E77" w14:paraId="495082FB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FD253A8" w14:textId="77777777" w:rsidR="00C111B1" w:rsidRPr="00095E77" w:rsidRDefault="00C111B1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04F71" w14:textId="77777777" w:rsidR="00C111B1" w:rsidRPr="00E52985" w:rsidRDefault="00C111B1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2545BC0" w14:textId="77777777" w:rsidR="00C111B1" w:rsidRPr="00E52985" w:rsidRDefault="00C111B1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воздушны</w:t>
            </w:r>
            <w:r>
              <w:rPr>
                <w:color w:val="000000"/>
              </w:rPr>
              <w:t>й</w:t>
            </w:r>
          </w:p>
        </w:tc>
      </w:tr>
      <w:tr w:rsidR="00C111B1" w:rsidRPr="00095E77" w14:paraId="2627F85F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0BDB3CC" w14:textId="77777777" w:rsidR="00C111B1" w:rsidRPr="00095E77" w:rsidRDefault="00C111B1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A76010" w14:textId="77777777" w:rsidR="00C111B1" w:rsidRPr="00E52985" w:rsidRDefault="00C111B1" w:rsidP="00C111B1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098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81D468A" w14:textId="77777777" w:rsidR="00C111B1" w:rsidRPr="00E52985" w:rsidRDefault="00C111B1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смешанны</w:t>
            </w:r>
            <w:r>
              <w:rPr>
                <w:color w:val="000000"/>
              </w:rPr>
              <w:t>й</w:t>
            </w:r>
          </w:p>
        </w:tc>
      </w:tr>
      <w:tr w:rsidR="00C111B1" w:rsidRPr="00095E77" w14:paraId="42A639CA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6701EFD" w14:textId="77777777" w:rsidR="00C111B1" w:rsidRPr="00095E77" w:rsidRDefault="00C111B1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61BEE0" w14:textId="77777777" w:rsidR="00C111B1" w:rsidRPr="00E52985" w:rsidRDefault="00C111B1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099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EE497F4" w14:textId="77777777" w:rsidR="00C111B1" w:rsidRPr="00E52985" w:rsidRDefault="00C111B1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пешеходны</w:t>
            </w:r>
            <w:r>
              <w:rPr>
                <w:color w:val="000000"/>
              </w:rPr>
              <w:t>й</w:t>
            </w:r>
          </w:p>
        </w:tc>
      </w:tr>
      <w:tr w:rsidR="00C111B1" w:rsidRPr="00095E77" w14:paraId="76896280" w14:textId="77777777" w:rsidTr="007C7C18"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03E587" w14:textId="77777777" w:rsidR="00C111B1" w:rsidRPr="00A8471E" w:rsidRDefault="00C111B1" w:rsidP="004B6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Фасет 2. </w:t>
            </w:r>
            <w:r w:rsidR="0055469E">
              <w:rPr>
                <w:sz w:val="24"/>
                <w:szCs w:val="24"/>
              </w:rPr>
              <w:t>Классификация видов пунктов пропуска по характеру международного сообщения</w:t>
            </w:r>
            <w:r w:rsidR="004B61D0">
              <w:rPr>
                <w:sz w:val="24"/>
                <w:szCs w:val="24"/>
              </w:rPr>
              <w:t>, код - 1</w:t>
            </w:r>
          </w:p>
        </w:tc>
      </w:tr>
      <w:tr w:rsidR="0055469E" w:rsidRPr="00095E77" w14:paraId="54586341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0F94CF73" w14:textId="77777777" w:rsidR="0055469E" w:rsidRPr="00095E77" w:rsidRDefault="0055469E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E7277F" w14:textId="77777777" w:rsidR="0055469E" w:rsidRPr="00E52985" w:rsidRDefault="0055469E" w:rsidP="0055469E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0E3203B" w14:textId="77777777" w:rsidR="0055469E" w:rsidRPr="00E52985" w:rsidRDefault="004B61D0" w:rsidP="007C7C18">
            <w:pPr>
              <w:pStyle w:val="afffffff9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грузо</w:t>
            </w:r>
            <w:proofErr w:type="spellEnd"/>
            <w:r>
              <w:rPr>
                <w:color w:val="000000"/>
              </w:rPr>
              <w:t>-пассажирский</w:t>
            </w:r>
            <w:proofErr w:type="gramEnd"/>
          </w:p>
        </w:tc>
      </w:tr>
      <w:tr w:rsidR="004B61D0" w:rsidRPr="00095E77" w14:paraId="1AF80B9C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DE49D23" w14:textId="77777777" w:rsidR="004B61D0" w:rsidRPr="00095E77" w:rsidRDefault="004B61D0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6D3077" w14:textId="77777777" w:rsidR="004B61D0" w:rsidRPr="00E52985" w:rsidRDefault="004B61D0" w:rsidP="0055469E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5E91C86" w14:textId="77777777" w:rsidR="004B61D0" w:rsidRPr="00E52985" w:rsidRDefault="004B61D0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грузов</w:t>
            </w:r>
            <w:r>
              <w:rPr>
                <w:color w:val="000000"/>
              </w:rPr>
              <w:t>ой</w:t>
            </w:r>
          </w:p>
        </w:tc>
      </w:tr>
      <w:tr w:rsidR="004B61D0" w:rsidRPr="00095E77" w14:paraId="5BA60DD9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8E22BBA" w14:textId="77777777" w:rsidR="004B61D0" w:rsidRPr="00095E77" w:rsidRDefault="004B61D0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B4400E" w14:textId="77777777" w:rsidR="004B61D0" w:rsidRPr="00E52985" w:rsidRDefault="004B61D0" w:rsidP="0055469E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90A4FD9" w14:textId="77777777" w:rsidR="004B61D0" w:rsidRPr="00E52985" w:rsidRDefault="004B61D0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пассажирски</w:t>
            </w:r>
            <w:r>
              <w:rPr>
                <w:color w:val="000000"/>
              </w:rPr>
              <w:t>й</w:t>
            </w:r>
          </w:p>
        </w:tc>
      </w:tr>
      <w:tr w:rsidR="004B61D0" w:rsidRPr="00095E77" w14:paraId="7991507E" w14:textId="77777777" w:rsidTr="007C7C18"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E2BC1" w14:textId="77777777" w:rsidR="004B61D0" w:rsidRPr="00A8471E" w:rsidRDefault="004B61D0" w:rsidP="004B6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Фасет 3. Классификация видов пунктов пропуска по порядку функционирования, код  - 2 </w:t>
            </w:r>
          </w:p>
        </w:tc>
      </w:tr>
      <w:tr w:rsidR="004B61D0" w:rsidRPr="00095E77" w14:paraId="34E6A40F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6C9F99E" w14:textId="77777777" w:rsidR="004B61D0" w:rsidRPr="00095E77" w:rsidRDefault="004B61D0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7A0861" w14:textId="77777777" w:rsidR="004B61D0" w:rsidRPr="00E52985" w:rsidRDefault="004B61D0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DA02CE1" w14:textId="77777777" w:rsidR="004B61D0" w:rsidRPr="00E52985" w:rsidRDefault="004B61D0" w:rsidP="007C7C18">
            <w:pPr>
              <w:pStyle w:val="afffffff9"/>
              <w:rPr>
                <w:color w:val="000000"/>
              </w:rPr>
            </w:pPr>
            <w:proofErr w:type="gramStart"/>
            <w:r w:rsidRPr="00E52985">
              <w:rPr>
                <w:color w:val="000000"/>
              </w:rPr>
              <w:t>постоянны</w:t>
            </w:r>
            <w:r>
              <w:rPr>
                <w:color w:val="000000"/>
              </w:rPr>
              <w:t>й</w:t>
            </w:r>
            <w:proofErr w:type="gramEnd"/>
            <w:r w:rsidRPr="00E52985">
              <w:rPr>
                <w:color w:val="000000"/>
              </w:rPr>
              <w:t>, работающи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 xml:space="preserve"> на регулярной основе</w:t>
            </w:r>
          </w:p>
        </w:tc>
      </w:tr>
      <w:tr w:rsidR="004B61D0" w:rsidRPr="00095E77" w14:paraId="37CD236E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0F3091B8" w14:textId="77777777" w:rsidR="004B61D0" w:rsidRPr="00095E77" w:rsidRDefault="004B61D0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52F125" w14:textId="77777777" w:rsidR="004B61D0" w:rsidRPr="00E52985" w:rsidRDefault="004B61D0" w:rsidP="0055469E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9FA0636" w14:textId="77777777" w:rsidR="004B61D0" w:rsidRPr="00E52985" w:rsidRDefault="004B61D0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постоянны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>, сезонны</w:t>
            </w:r>
            <w:r>
              <w:rPr>
                <w:color w:val="000000"/>
              </w:rPr>
              <w:t>й</w:t>
            </w:r>
          </w:p>
        </w:tc>
      </w:tr>
      <w:tr w:rsidR="004B61D0" w:rsidRPr="00095E77" w14:paraId="36DFA6C6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3D4F652" w14:textId="77777777" w:rsidR="004B61D0" w:rsidRPr="00095E77" w:rsidRDefault="004B61D0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FA8CF2" w14:textId="77777777" w:rsidR="004B61D0" w:rsidRPr="00E52985" w:rsidRDefault="004B61D0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5FDDBA2" w14:textId="77777777" w:rsidR="004B61D0" w:rsidRPr="00E52985" w:rsidRDefault="004B61D0" w:rsidP="007C7C18">
            <w:pPr>
              <w:pStyle w:val="afffffff9"/>
              <w:rPr>
                <w:color w:val="000000"/>
              </w:rPr>
            </w:pPr>
            <w:proofErr w:type="gramStart"/>
            <w:r w:rsidRPr="00E52985">
              <w:rPr>
                <w:color w:val="000000"/>
              </w:rPr>
              <w:t>постоянны</w:t>
            </w:r>
            <w:r>
              <w:rPr>
                <w:color w:val="000000"/>
              </w:rPr>
              <w:t>й</w:t>
            </w:r>
            <w:proofErr w:type="gramEnd"/>
            <w:r w:rsidRPr="00E52985">
              <w:rPr>
                <w:color w:val="000000"/>
              </w:rPr>
              <w:t>, работающи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 xml:space="preserve"> на нерегулярной основе</w:t>
            </w:r>
          </w:p>
        </w:tc>
      </w:tr>
      <w:tr w:rsidR="004B61D0" w:rsidRPr="00095E77" w14:paraId="3E7ED84B" w14:textId="77777777" w:rsidTr="000223F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D0DDA5D" w14:textId="77777777" w:rsidR="004B61D0" w:rsidRPr="00095E77" w:rsidRDefault="004B61D0" w:rsidP="00F505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7EF2DB" w14:textId="77777777" w:rsidR="004B61D0" w:rsidRPr="00E52985" w:rsidRDefault="004B61D0" w:rsidP="007C7C18">
            <w:pPr>
              <w:pStyle w:val="afffffff9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C37A9EE" w14:textId="77777777" w:rsidR="004B61D0" w:rsidRPr="00E52985" w:rsidRDefault="004B61D0" w:rsidP="007C7C18">
            <w:pPr>
              <w:pStyle w:val="afffffff9"/>
              <w:rPr>
                <w:color w:val="000000"/>
              </w:rPr>
            </w:pPr>
            <w:r w:rsidRPr="00E52985">
              <w:rPr>
                <w:color w:val="000000"/>
              </w:rPr>
              <w:t>временны</w:t>
            </w:r>
            <w:r>
              <w:rPr>
                <w:color w:val="000000"/>
              </w:rPr>
              <w:t>й</w:t>
            </w:r>
          </w:p>
        </w:tc>
      </w:tr>
      <w:tr w:rsidR="004B61D0" w:rsidRPr="00095E77" w14:paraId="62BAAE26" w14:textId="77777777" w:rsidTr="000C0160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3C7E01" w14:textId="77777777" w:rsidR="004B61D0" w:rsidRPr="00095E77" w:rsidRDefault="004B61D0" w:rsidP="000C0160">
            <w:pPr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Фасет 4. Классификация видов пунктов пропуска по статусу, код - 3</w:t>
            </w:r>
          </w:p>
        </w:tc>
      </w:tr>
      <w:tr w:rsidR="004B61D0" w:rsidRPr="00095E77" w14:paraId="5160FDB4" w14:textId="77777777" w:rsidTr="000C0160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2EB7D414" w14:textId="77777777" w:rsidR="004B61D0" w:rsidRPr="00095E77" w:rsidRDefault="004B61D0" w:rsidP="000C0160">
            <w:pPr>
              <w:keepLines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4FC8CC" w14:textId="77777777" w:rsidR="004B61D0" w:rsidRPr="00E52985" w:rsidRDefault="004B61D0" w:rsidP="000C0160">
            <w:pPr>
              <w:pStyle w:val="afffffff9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8D72987" w14:textId="77777777" w:rsidR="004B61D0" w:rsidRPr="00E52985" w:rsidRDefault="004B61D0" w:rsidP="000C0160">
            <w:pPr>
              <w:pStyle w:val="afffffff9"/>
              <w:keepLines/>
              <w:rPr>
                <w:color w:val="000000"/>
              </w:rPr>
            </w:pPr>
            <w:r w:rsidRPr="00E52985">
              <w:rPr>
                <w:color w:val="000000"/>
              </w:rPr>
              <w:t>многосторонни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 xml:space="preserve"> (международны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>)</w:t>
            </w:r>
          </w:p>
        </w:tc>
      </w:tr>
      <w:tr w:rsidR="004B61D0" w:rsidRPr="00095E77" w14:paraId="44552606" w14:textId="77777777" w:rsidTr="000C0160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10F1BE2E" w14:textId="77777777" w:rsidR="004B61D0" w:rsidRPr="00095E77" w:rsidRDefault="004B61D0" w:rsidP="000C0160">
            <w:pPr>
              <w:keepLines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19B1BF" w14:textId="77777777" w:rsidR="004B61D0" w:rsidRPr="00E52985" w:rsidRDefault="004B61D0" w:rsidP="000C0160">
            <w:pPr>
              <w:pStyle w:val="afffffff9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5C4A75A" w14:textId="77777777" w:rsidR="004B61D0" w:rsidRPr="00E52985" w:rsidRDefault="004B61D0" w:rsidP="000C0160">
            <w:pPr>
              <w:pStyle w:val="afffffff9"/>
              <w:keepLines/>
              <w:rPr>
                <w:color w:val="000000"/>
              </w:rPr>
            </w:pPr>
            <w:r w:rsidRPr="00E52985">
              <w:rPr>
                <w:color w:val="000000"/>
              </w:rPr>
              <w:t>двусторонни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 xml:space="preserve"> (межгосударственны</w:t>
            </w:r>
            <w:r>
              <w:rPr>
                <w:color w:val="000000"/>
              </w:rPr>
              <w:t>й</w:t>
            </w:r>
            <w:r w:rsidRPr="00E52985">
              <w:rPr>
                <w:color w:val="000000"/>
              </w:rPr>
              <w:t>)</w:t>
            </w:r>
          </w:p>
        </w:tc>
      </w:tr>
    </w:tbl>
    <w:p w14:paraId="11A09776" w14:textId="77777777" w:rsidR="00067BD3" w:rsidRPr="00D71250" w:rsidRDefault="00067BD3" w:rsidP="007C7C18">
      <w:pPr>
        <w:pStyle w:val="16"/>
        <w:pageBreakBefore/>
        <w:spacing w:before="360" w:beforeAutospacing="0" w:after="360" w:afterAutospacing="0"/>
        <w:outlineLvl w:val="0"/>
      </w:pPr>
      <w:r w:rsidRPr="00067BD3">
        <w:rPr>
          <w:szCs w:val="30"/>
          <w:lang w:val="en-US"/>
        </w:rPr>
        <w:lastRenderedPageBreak/>
        <w:t>II</w:t>
      </w:r>
      <w:r w:rsidRPr="00067BD3">
        <w:rPr>
          <w:szCs w:val="30"/>
        </w:rPr>
        <w:t>. </w:t>
      </w:r>
      <w:r w:rsidR="007C7C18">
        <w:rPr>
          <w:noProof/>
        </w:rPr>
        <w:t>П</w:t>
      </w:r>
      <w:r w:rsidR="007C7C18" w:rsidRPr="007C7C18">
        <w:rPr>
          <w:noProof/>
        </w:rPr>
        <w:t>аспорт</w:t>
      </w:r>
      <w:r w:rsidRPr="007C7C18">
        <w:rPr>
          <w:noProof/>
        </w:rPr>
        <w:t xml:space="preserve"> </w:t>
      </w:r>
      <w:r w:rsidR="000C0160" w:rsidRPr="00DF534A">
        <w:rPr>
          <w:noProof/>
        </w:rPr>
        <w:t>классификатор</w:t>
      </w:r>
      <w:r w:rsidR="000C0160">
        <w:rPr>
          <w:noProof/>
        </w:rPr>
        <w:t>а</w:t>
      </w:r>
      <w:r w:rsidR="000C0160" w:rsidRPr="00DF534A">
        <w:rPr>
          <w:noProof/>
        </w:rPr>
        <w:t xml:space="preserve"> видов пунктов пропуска</w:t>
      </w:r>
      <w:r w:rsidR="007C7C18">
        <w:rPr>
          <w:noProof/>
        </w:rPr>
        <w:br/>
      </w:r>
      <w:r w:rsidR="000C0160" w:rsidRPr="00DF534A">
        <w:rPr>
          <w:noProof/>
        </w:rPr>
        <w:t xml:space="preserve"> через таможенную границу</w:t>
      </w:r>
      <w:r w:rsidR="00FA4575" w:rsidRPr="00FA4575">
        <w:rPr>
          <w:noProof/>
        </w:rPr>
        <w:t xml:space="preserve"> </w:t>
      </w:r>
      <w:r w:rsidR="000C0160" w:rsidRPr="00DF534A">
        <w:rPr>
          <w:noProof/>
        </w:rPr>
        <w:t>Евразийского экономического союза</w:t>
      </w:r>
    </w:p>
    <w:tbl>
      <w:tblPr>
        <w:tblStyle w:val="aff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067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6975C6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6975C6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1329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067BD3">
        <w:tc>
          <w:tcPr>
            <w:tcW w:w="632" w:type="dxa"/>
          </w:tcPr>
          <w:p w14:paraId="060609D9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067BD3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59B9B821" w:rsidR="00E6675B" w:rsidRPr="007C7C18" w:rsidRDefault="0016290F" w:rsidP="00E6675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42B34">
              <w:rPr>
                <w:noProof/>
                <w:sz w:val="24"/>
                <w:szCs w:val="24"/>
              </w:rPr>
              <w:t>2</w:t>
            </w:r>
            <w:r w:rsidR="009032B4" w:rsidRPr="00442B34">
              <w:rPr>
                <w:noProof/>
                <w:sz w:val="24"/>
                <w:szCs w:val="24"/>
              </w:rPr>
              <w:t>__</w:t>
            </w:r>
          </w:p>
        </w:tc>
      </w:tr>
      <w:tr w:rsidR="00E6675B" w:rsidRPr="006975C6" w14:paraId="286ABD34" w14:textId="77777777" w:rsidTr="00067BD3">
        <w:tc>
          <w:tcPr>
            <w:tcW w:w="632" w:type="dxa"/>
          </w:tcPr>
          <w:p w14:paraId="36B86E8D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77777777" w:rsidR="00E6675B" w:rsidRPr="000C0160" w:rsidRDefault="000C0160" w:rsidP="000C016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032B4"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классификатор</w:t>
            </w:r>
          </w:p>
        </w:tc>
      </w:tr>
      <w:tr w:rsidR="00E6675B" w:rsidRPr="006975C6" w14:paraId="26F351BB" w14:textId="77777777" w:rsidTr="00067BD3">
        <w:tc>
          <w:tcPr>
            <w:tcW w:w="632" w:type="dxa"/>
          </w:tcPr>
          <w:p w14:paraId="21E93F7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77777777" w:rsidR="00E6675B" w:rsidRPr="00E6675B" w:rsidRDefault="000C0160" w:rsidP="00E6675B">
            <w:pPr>
              <w:spacing w:line="264" w:lineRule="auto"/>
              <w:rPr>
                <w:noProof/>
                <w:sz w:val="24"/>
                <w:szCs w:val="24"/>
              </w:rPr>
            </w:pPr>
            <w:r w:rsidRPr="000C0160">
              <w:rPr>
                <w:noProof/>
                <w:sz w:val="24"/>
                <w:szCs w:val="24"/>
              </w:rPr>
              <w:t xml:space="preserve">классификатора видов пунктов пропуска </w:t>
            </w:r>
            <w:r w:rsidRPr="000C0160">
              <w:rPr>
                <w:noProof/>
                <w:sz w:val="24"/>
                <w:szCs w:val="24"/>
              </w:rPr>
              <w:br/>
              <w:t>через таможенную границу</w:t>
            </w:r>
            <w:r w:rsidRPr="000C0160">
              <w:rPr>
                <w:noProof/>
                <w:sz w:val="24"/>
                <w:szCs w:val="24"/>
              </w:rPr>
              <w:br/>
              <w:t>Евразийского экономического союза</w:t>
            </w:r>
          </w:p>
        </w:tc>
      </w:tr>
      <w:tr w:rsidR="00E6675B" w:rsidRPr="00E51A8E" w14:paraId="5B24F9A3" w14:textId="77777777" w:rsidTr="00067BD3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77777777" w:rsidR="00E6675B" w:rsidRPr="00E6675B" w:rsidRDefault="00D4098C" w:rsidP="00A37D3F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</w:rPr>
              <w:t>К</w:t>
            </w:r>
            <w:r w:rsidR="000C0160">
              <w:rPr>
                <w:noProof/>
                <w:sz w:val="24"/>
                <w:szCs w:val="24"/>
              </w:rPr>
              <w:t>ВПП</w:t>
            </w:r>
          </w:p>
        </w:tc>
      </w:tr>
      <w:tr w:rsidR="00E6675B" w:rsidRPr="00E51A8E" w14:paraId="6C6E7C5A" w14:textId="77777777" w:rsidTr="00067BD3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44D9B5CF" w:rsidR="00E6675B" w:rsidRPr="009032B4" w:rsidRDefault="009032B4" w:rsidP="0016290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0C0160">
              <w:rPr>
                <w:noProof/>
                <w:sz w:val="24"/>
                <w:szCs w:val="24"/>
              </w:rPr>
              <w:t>К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16290F">
              <w:rPr>
                <w:noProof/>
                <w:sz w:val="24"/>
                <w:szCs w:val="24"/>
              </w:rPr>
              <w:t>2</w:t>
            </w:r>
            <w:r w:rsidR="00F505A6">
              <w:rPr>
                <w:noProof/>
                <w:sz w:val="24"/>
                <w:szCs w:val="24"/>
              </w:rPr>
              <w:t>__- 201</w:t>
            </w:r>
            <w:r w:rsidR="00D4098C">
              <w:rPr>
                <w:noProof/>
                <w:sz w:val="24"/>
                <w:szCs w:val="24"/>
              </w:rPr>
              <w:t>8</w:t>
            </w:r>
            <w:r w:rsidRPr="00DF1DFE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E6675B" w:rsidRPr="00E6675B" w14:paraId="0C7425CB" w14:textId="77777777" w:rsidTr="00067BD3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E6675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067BD3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5A74F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77777777" w:rsidR="00E6675B" w:rsidRPr="00E6675B" w:rsidRDefault="009032B4" w:rsidP="00E6675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E6675B" w:rsidRPr="00E6675B" w14:paraId="632B5E95" w14:textId="77777777" w:rsidTr="00067BD3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E6675B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067BD3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E6675B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067BD3">
        <w:trPr>
          <w:cantSplit/>
        </w:trPr>
        <w:tc>
          <w:tcPr>
            <w:tcW w:w="632" w:type="dxa"/>
          </w:tcPr>
          <w:p w14:paraId="7AFDA12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38FC2566" w14:textId="77777777" w:rsidR="004D7535" w:rsidRPr="000C0160" w:rsidRDefault="000C0160" w:rsidP="00426ADA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Евразийская экономическая комиссия</w:t>
            </w:r>
          </w:p>
        </w:tc>
      </w:tr>
      <w:tr w:rsidR="00486500" w:rsidRPr="00E6675B" w14:paraId="6CBECD72" w14:textId="77777777" w:rsidTr="00067BD3">
        <w:trPr>
          <w:cantSplit/>
        </w:trPr>
        <w:tc>
          <w:tcPr>
            <w:tcW w:w="632" w:type="dxa"/>
          </w:tcPr>
          <w:p w14:paraId="1FC9605E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77777777" w:rsidR="00486500" w:rsidRPr="005E351C" w:rsidRDefault="000C0160" w:rsidP="00BB2D9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классификаци</w:t>
            </w:r>
            <w:r w:rsidR="00BB2D92">
              <w:rPr>
                <w:sz w:val="24"/>
                <w:szCs w:val="24"/>
                <w:lang w:eastAsia="x-none"/>
              </w:rPr>
              <w:t>я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="00D06AFD">
              <w:rPr>
                <w:sz w:val="24"/>
                <w:szCs w:val="24"/>
                <w:lang w:eastAsia="x-none"/>
              </w:rPr>
              <w:t xml:space="preserve">видов </w:t>
            </w:r>
            <w:r>
              <w:rPr>
                <w:sz w:val="24"/>
                <w:szCs w:val="24"/>
                <w:lang w:eastAsia="x-none"/>
              </w:rPr>
              <w:t xml:space="preserve">пунктов пропуска </w:t>
            </w:r>
            <w:r w:rsidR="00BB2D92">
              <w:rPr>
                <w:sz w:val="24"/>
                <w:szCs w:val="24"/>
              </w:rPr>
              <w:t>через государственные границы государств-членов  Евразийского эконмического союза (далее соответственно - государство-член и Союз), расположенных на таможенной границе Союза,</w:t>
            </w:r>
            <w:r w:rsidR="000E5E4C">
              <w:rPr>
                <w:sz w:val="24"/>
                <w:szCs w:val="24"/>
              </w:rPr>
              <w:t xml:space="preserve"> по виду и характеру международного сообщения, по порядку функционирования и статусу,</w:t>
            </w:r>
            <w:r w:rsidR="000E5E4C">
              <w:rPr>
                <w:sz w:val="24"/>
                <w:szCs w:val="24"/>
                <w:lang w:eastAsia="x-none"/>
              </w:rPr>
              <w:t xml:space="preserve"> </w:t>
            </w:r>
            <w:r w:rsidR="00BB2D92">
              <w:rPr>
                <w:sz w:val="24"/>
                <w:szCs w:val="24"/>
                <w:lang w:eastAsia="x-none"/>
              </w:rPr>
              <w:t xml:space="preserve">за исключением </w:t>
            </w:r>
            <w:r w:rsidR="000E5E4C">
              <w:rPr>
                <w:sz w:val="24"/>
                <w:szCs w:val="24"/>
              </w:rPr>
              <w:t>пункт</w:t>
            </w:r>
            <w:r w:rsidR="00BB2D92">
              <w:rPr>
                <w:sz w:val="24"/>
                <w:szCs w:val="24"/>
              </w:rPr>
              <w:t>ов упрощенного пропуска (мест</w:t>
            </w:r>
            <w:r w:rsidR="000E5E4C">
              <w:rPr>
                <w:sz w:val="24"/>
                <w:szCs w:val="24"/>
              </w:rPr>
              <w:t xml:space="preserve"> пересечения государственной границы</w:t>
            </w:r>
            <w:r w:rsidR="00992B0B">
              <w:rPr>
                <w:sz w:val="24"/>
                <w:szCs w:val="24"/>
              </w:rPr>
              <w:t xml:space="preserve"> государств-членов</w:t>
            </w:r>
            <w:r w:rsidR="000E5E4C">
              <w:rPr>
                <w:sz w:val="24"/>
                <w:szCs w:val="24"/>
              </w:rPr>
              <w:t>)</w:t>
            </w:r>
          </w:p>
        </w:tc>
      </w:tr>
      <w:tr w:rsidR="00486500" w:rsidRPr="00E6675B" w14:paraId="65BFAE7E" w14:textId="77777777" w:rsidTr="00067BD3">
        <w:trPr>
          <w:cantSplit/>
        </w:trPr>
        <w:tc>
          <w:tcPr>
            <w:tcW w:w="632" w:type="dxa"/>
          </w:tcPr>
          <w:p w14:paraId="6EDC924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12</w:t>
            </w:r>
          </w:p>
        </w:tc>
        <w:tc>
          <w:tcPr>
            <w:tcW w:w="3474" w:type="dxa"/>
          </w:tcPr>
          <w:p w14:paraId="1EE4EEBC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4FA771A5" w14:textId="77777777" w:rsidR="00486500" w:rsidRPr="00067BD3" w:rsidRDefault="002306AB" w:rsidP="00992B0B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067BD3">
              <w:rPr>
                <w:noProof/>
                <w:sz w:val="24"/>
                <w:szCs w:val="24"/>
              </w:rPr>
              <w:t xml:space="preserve">используется </w:t>
            </w:r>
            <w:r w:rsidR="003A5F48">
              <w:rPr>
                <w:noProof/>
                <w:sz w:val="24"/>
                <w:szCs w:val="24"/>
              </w:rPr>
              <w:t xml:space="preserve"> </w:t>
            </w:r>
            <w:r w:rsidR="00BB2D92">
              <w:rPr>
                <w:noProof/>
                <w:sz w:val="24"/>
                <w:szCs w:val="24"/>
              </w:rPr>
              <w:t xml:space="preserve">в целях формирования и ведения </w:t>
            </w:r>
            <w:r w:rsidR="00BB2D92">
              <w:rPr>
                <w:sz w:val="24"/>
                <w:szCs w:val="24"/>
              </w:rPr>
              <w:t>информационно-справочн</w:t>
            </w:r>
            <w:r w:rsidR="00992B0B">
              <w:rPr>
                <w:sz w:val="24"/>
                <w:szCs w:val="24"/>
              </w:rPr>
              <w:t>ого</w:t>
            </w:r>
            <w:r w:rsidR="00BB2D92">
              <w:rPr>
                <w:sz w:val="24"/>
                <w:szCs w:val="24"/>
              </w:rPr>
              <w:t xml:space="preserve"> перечн</w:t>
            </w:r>
            <w:r w:rsidR="00992B0B">
              <w:rPr>
                <w:sz w:val="24"/>
                <w:szCs w:val="24"/>
              </w:rPr>
              <w:t>я</w:t>
            </w:r>
            <w:r w:rsidR="00BB2D92">
              <w:rPr>
                <w:sz w:val="24"/>
                <w:szCs w:val="24"/>
              </w:rPr>
              <w:t xml:space="preserve"> пунктов пропуска через государственные границы государств-членов, расположенных на таможенной границе Союза</w:t>
            </w:r>
            <w:r w:rsidR="00992B0B">
              <w:rPr>
                <w:sz w:val="24"/>
                <w:szCs w:val="24"/>
              </w:rPr>
              <w:t xml:space="preserve">, </w:t>
            </w:r>
            <w:r w:rsidR="00BB2D92">
              <w:rPr>
                <w:sz w:val="24"/>
                <w:szCs w:val="24"/>
              </w:rPr>
              <w:t>и общ</w:t>
            </w:r>
            <w:r w:rsidR="00992B0B">
              <w:rPr>
                <w:sz w:val="24"/>
                <w:szCs w:val="24"/>
              </w:rPr>
              <w:t>его</w:t>
            </w:r>
            <w:r w:rsidR="00BB2D92">
              <w:rPr>
                <w:sz w:val="24"/>
                <w:szCs w:val="24"/>
              </w:rPr>
              <w:t xml:space="preserve"> реестр</w:t>
            </w:r>
            <w:r w:rsidR="00992B0B">
              <w:rPr>
                <w:sz w:val="24"/>
                <w:szCs w:val="24"/>
              </w:rPr>
              <w:t>а</w:t>
            </w:r>
            <w:r w:rsidR="00BB2D92">
              <w:rPr>
                <w:sz w:val="24"/>
                <w:szCs w:val="24"/>
              </w:rPr>
              <w:t xml:space="preserve"> паспортов таких пунктов пропуска на основе сведений о них, представляемых уполномоченными государственными органами государств-членов</w:t>
            </w:r>
            <w:r w:rsidR="00992B0B">
              <w:rPr>
                <w:sz w:val="24"/>
                <w:szCs w:val="24"/>
              </w:rPr>
              <w:t xml:space="preserve"> </w:t>
            </w:r>
            <w:r w:rsidRPr="00067BD3">
              <w:rPr>
                <w:noProof/>
                <w:sz w:val="24"/>
                <w:szCs w:val="24"/>
              </w:rPr>
              <w:t xml:space="preserve">при реализации общих процессов в рамках </w:t>
            </w:r>
            <w:r w:rsidR="00992B0B">
              <w:rPr>
                <w:noProof/>
                <w:sz w:val="24"/>
                <w:szCs w:val="24"/>
              </w:rPr>
              <w:t>С</w:t>
            </w:r>
            <w:r w:rsidRPr="00067BD3">
              <w:rPr>
                <w:noProof/>
                <w:sz w:val="24"/>
                <w:szCs w:val="24"/>
              </w:rPr>
              <w:t xml:space="preserve">оюза </w:t>
            </w:r>
          </w:p>
        </w:tc>
      </w:tr>
      <w:tr w:rsidR="00486500" w:rsidRPr="00E6675B" w14:paraId="4570FE81" w14:textId="77777777" w:rsidTr="00067BD3">
        <w:trPr>
          <w:cantSplit/>
        </w:trPr>
        <w:tc>
          <w:tcPr>
            <w:tcW w:w="632" w:type="dxa"/>
          </w:tcPr>
          <w:p w14:paraId="0595F2AA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77777777" w:rsidR="00486500" w:rsidRPr="00A87273" w:rsidRDefault="00992B0B" w:rsidP="00992B0B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992B0B">
              <w:rPr>
                <w:noProof/>
                <w:sz w:val="24"/>
                <w:szCs w:val="24"/>
              </w:rPr>
              <w:t>пункт пропуска, вид пункта пропуска, паспорт пункта пропуска, статус пункта пропуска</w:t>
            </w:r>
          </w:p>
        </w:tc>
      </w:tr>
      <w:tr w:rsidR="00486500" w:rsidRPr="00E6675B" w14:paraId="2327E736" w14:textId="77777777" w:rsidTr="00067BD3">
        <w:trPr>
          <w:cantSplit/>
        </w:trPr>
        <w:tc>
          <w:tcPr>
            <w:tcW w:w="632" w:type="dxa"/>
          </w:tcPr>
          <w:p w14:paraId="1AE0820B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1E9980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77777777" w:rsidR="00486500" w:rsidRPr="00E6675B" w:rsidRDefault="00992B0B" w:rsidP="00E6675B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таможенное</w:t>
            </w:r>
            <w:r w:rsidR="002306AB">
              <w:rPr>
                <w:noProof/>
                <w:sz w:val="24"/>
                <w:szCs w:val="24"/>
                <w:lang w:val="en-US"/>
              </w:rPr>
              <w:t xml:space="preserve"> регулирование</w:t>
            </w:r>
          </w:p>
        </w:tc>
      </w:tr>
      <w:tr w:rsidR="00486500" w:rsidRPr="00E6675B" w14:paraId="06DAB184" w14:textId="77777777" w:rsidTr="00067BD3">
        <w:trPr>
          <w:cantSplit/>
        </w:trPr>
        <w:tc>
          <w:tcPr>
            <w:tcW w:w="632" w:type="dxa"/>
          </w:tcPr>
          <w:p w14:paraId="4CDDC155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</w:tcPr>
          <w:p w14:paraId="724EB4FD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74BC065B" w14:textId="6F20AEA6" w:rsidR="0016290F" w:rsidRDefault="00821B1C" w:rsidP="007F06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E5055C" w:rsidRPr="009032B4">
              <w:rPr>
                <w:noProof/>
                <w:sz w:val="24"/>
                <w:szCs w:val="24"/>
              </w:rPr>
              <w:t xml:space="preserve"> </w:t>
            </w:r>
            <w:r w:rsidR="00E5055C" w:rsidRPr="009032B4">
              <w:rPr>
                <w:sz w:val="24"/>
                <w:szCs w:val="24"/>
                <w:lang w:eastAsia="x-none"/>
              </w:rPr>
              <w:t xml:space="preserve">– </w:t>
            </w:r>
            <w:r w:rsidR="0016290F">
              <w:rPr>
                <w:sz w:val="24"/>
                <w:szCs w:val="24"/>
                <w:lang w:eastAsia="x-none"/>
              </w:rPr>
              <w:t>справочник (классификатор) не имеет международных (межгосударственных, региональных) аналогов</w:t>
            </w:r>
          </w:p>
          <w:p w14:paraId="50824951" w14:textId="01463FB7" w:rsidR="00821B1C" w:rsidRPr="009032B4" w:rsidRDefault="00821B1C" w:rsidP="00821B1C">
            <w:pPr>
              <w:spacing w:line="264" w:lineRule="auto"/>
              <w:rPr>
                <w:noProof/>
                <w:sz w:val="24"/>
                <w:szCs w:val="24"/>
              </w:rPr>
            </w:pPr>
          </w:p>
          <w:p w14:paraId="3143888F" w14:textId="77777777" w:rsidR="00C15B97" w:rsidRPr="009032B4" w:rsidRDefault="00C15B97" w:rsidP="00C15B97">
            <w:pPr>
              <w:spacing w:line="264" w:lineRule="auto"/>
              <w:rPr>
                <w:noProof/>
                <w:sz w:val="24"/>
                <w:szCs w:val="24"/>
              </w:rPr>
            </w:pPr>
          </w:p>
        </w:tc>
      </w:tr>
      <w:tr w:rsidR="00486500" w:rsidRPr="00E6675B" w14:paraId="0C110839" w14:textId="77777777" w:rsidTr="00856DDC">
        <w:tc>
          <w:tcPr>
            <w:tcW w:w="632" w:type="dxa"/>
          </w:tcPr>
          <w:p w14:paraId="0ED8C715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486500" w:rsidRPr="00486500" w:rsidRDefault="00486500" w:rsidP="005A74F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7921AF35" w14:textId="41223522" w:rsidR="003100B9" w:rsidRPr="003100B9" w:rsidRDefault="0079759C" w:rsidP="003100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Pr="009032B4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778FE">
              <w:rPr>
                <w:noProof/>
                <w:sz w:val="24"/>
                <w:szCs w:val="24"/>
              </w:rPr>
              <w:t>В</w:t>
            </w:r>
            <w:r w:rsidR="003100B9" w:rsidRPr="003100B9">
              <w:rPr>
                <w:noProof/>
                <w:sz w:val="24"/>
                <w:szCs w:val="24"/>
              </w:rPr>
              <w:t xml:space="preserve"> законодательстве Республики Армения не определяются нормы по классификации пунктов пропуска через государственную границу.</w:t>
            </w:r>
          </w:p>
          <w:p w14:paraId="1C4B721A" w14:textId="30D8650F" w:rsidR="003100B9" w:rsidRDefault="0079759C" w:rsidP="003100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9032B4">
              <w:rPr>
                <w:noProof/>
                <w:sz w:val="24"/>
                <w:szCs w:val="24"/>
              </w:rPr>
              <w:t xml:space="preserve"> – </w:t>
            </w:r>
            <w:r w:rsidR="003100B9" w:rsidRPr="003100B9">
              <w:rPr>
                <w:noProof/>
                <w:sz w:val="24"/>
                <w:szCs w:val="24"/>
              </w:rPr>
              <w:t xml:space="preserve">В Республике Беларусь Указом Президента Республики Беларусь от 10 мая 2006 года №313 установлена классификация </w:t>
            </w:r>
            <w:r w:rsidR="003F2E56">
              <w:rPr>
                <w:noProof/>
                <w:sz w:val="24"/>
                <w:szCs w:val="24"/>
              </w:rPr>
              <w:t xml:space="preserve">пунктов пропуска </w:t>
            </w:r>
            <w:r w:rsidR="003100B9" w:rsidRPr="003100B9">
              <w:rPr>
                <w:noProof/>
                <w:sz w:val="24"/>
                <w:szCs w:val="24"/>
              </w:rPr>
              <w:t>по виду международного сообщения</w:t>
            </w:r>
            <w:r w:rsidR="003F2E56">
              <w:rPr>
                <w:noProof/>
                <w:sz w:val="24"/>
                <w:szCs w:val="24"/>
              </w:rPr>
              <w:t xml:space="preserve">. </w:t>
            </w:r>
            <w:r w:rsidR="003100B9" w:rsidRPr="003100B9">
              <w:rPr>
                <w:noProof/>
                <w:sz w:val="24"/>
                <w:szCs w:val="24"/>
              </w:rPr>
              <w:t>Также в Республике Беларусь осуществляется категорирование и классификация пунктов пропуска по статусу и характеру международного сообщения</w:t>
            </w:r>
            <w:r w:rsidR="003F2E56">
              <w:rPr>
                <w:noProof/>
                <w:sz w:val="24"/>
                <w:szCs w:val="24"/>
              </w:rPr>
              <w:t xml:space="preserve"> согласно </w:t>
            </w:r>
            <w:r w:rsidR="003100B9" w:rsidRPr="003100B9">
              <w:rPr>
                <w:noProof/>
                <w:sz w:val="24"/>
                <w:szCs w:val="24"/>
              </w:rPr>
              <w:t>Постановлени</w:t>
            </w:r>
            <w:r w:rsidR="003F2E56">
              <w:rPr>
                <w:noProof/>
                <w:sz w:val="24"/>
                <w:szCs w:val="24"/>
              </w:rPr>
              <w:t>ю</w:t>
            </w:r>
            <w:r w:rsidR="003100B9" w:rsidRPr="003100B9">
              <w:rPr>
                <w:noProof/>
                <w:sz w:val="24"/>
                <w:szCs w:val="24"/>
              </w:rPr>
              <w:t xml:space="preserve"> Совета Министров Республики Беларусь от 12 января 2006 года №35</w:t>
            </w:r>
            <w:r w:rsidR="003F2E56">
              <w:rPr>
                <w:noProof/>
                <w:sz w:val="24"/>
                <w:szCs w:val="24"/>
              </w:rPr>
              <w:t>.</w:t>
            </w:r>
            <w:r w:rsidR="003100B9" w:rsidRPr="003100B9">
              <w:rPr>
                <w:noProof/>
                <w:sz w:val="24"/>
                <w:szCs w:val="24"/>
              </w:rPr>
              <w:t xml:space="preserve"> </w:t>
            </w:r>
          </w:p>
          <w:p w14:paraId="15650E03" w14:textId="3FBFFA4A" w:rsidR="003100B9" w:rsidRDefault="0079759C" w:rsidP="003100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9032B4">
              <w:rPr>
                <w:noProof/>
                <w:sz w:val="24"/>
                <w:szCs w:val="24"/>
              </w:rPr>
              <w:t xml:space="preserve"> – </w:t>
            </w:r>
            <w:r w:rsidR="00032BB1">
              <w:rPr>
                <w:noProof/>
                <w:sz w:val="24"/>
                <w:szCs w:val="24"/>
              </w:rPr>
              <w:t>В соответствии с</w:t>
            </w:r>
            <w:r w:rsidR="003100B9" w:rsidRPr="003100B9">
              <w:rPr>
                <w:noProof/>
                <w:sz w:val="24"/>
                <w:szCs w:val="24"/>
              </w:rPr>
              <w:t xml:space="preserve"> Постановлением Правительства Кыргызской Республ</w:t>
            </w:r>
            <w:r w:rsidR="00DD7213">
              <w:rPr>
                <w:noProof/>
                <w:sz w:val="24"/>
                <w:szCs w:val="24"/>
              </w:rPr>
              <w:t xml:space="preserve">ики </w:t>
            </w:r>
            <w:r w:rsidR="0016290F">
              <w:rPr>
                <w:noProof/>
                <w:sz w:val="24"/>
                <w:szCs w:val="24"/>
              </w:rPr>
              <w:br/>
            </w:r>
            <w:r w:rsidR="00DD7213">
              <w:rPr>
                <w:noProof/>
                <w:sz w:val="24"/>
                <w:szCs w:val="24"/>
              </w:rPr>
              <w:t>от 7 октября 2004 года №739</w:t>
            </w:r>
            <w:r w:rsidR="003100B9" w:rsidRPr="003100B9">
              <w:rPr>
                <w:noProof/>
                <w:sz w:val="24"/>
                <w:szCs w:val="24"/>
              </w:rPr>
              <w:t xml:space="preserve"> пункты пропуска классифицируются в зависимости от вида, характера международного сообщения и режима работы</w:t>
            </w:r>
            <w:r w:rsidR="00A778FE">
              <w:rPr>
                <w:noProof/>
                <w:sz w:val="24"/>
                <w:szCs w:val="24"/>
              </w:rPr>
              <w:t>.</w:t>
            </w:r>
          </w:p>
          <w:p w14:paraId="60D75644" w14:textId="42F1B4B6" w:rsidR="00A778FE" w:rsidRDefault="0079759C" w:rsidP="003100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9032B4">
              <w:rPr>
                <w:noProof/>
                <w:sz w:val="24"/>
                <w:szCs w:val="24"/>
              </w:rPr>
              <w:t xml:space="preserve"> – </w:t>
            </w:r>
            <w:r w:rsidR="00032BB1">
              <w:rPr>
                <w:noProof/>
                <w:sz w:val="24"/>
                <w:szCs w:val="24"/>
              </w:rPr>
              <w:t>В соответствии с</w:t>
            </w:r>
            <w:r w:rsidR="00A778FE" w:rsidRPr="00A778FE">
              <w:rPr>
                <w:noProof/>
                <w:sz w:val="24"/>
                <w:szCs w:val="24"/>
              </w:rPr>
              <w:t xml:space="preserve"> </w:t>
            </w:r>
            <w:r w:rsidR="00032BB1">
              <w:rPr>
                <w:noProof/>
                <w:sz w:val="24"/>
                <w:szCs w:val="24"/>
              </w:rPr>
              <w:t>Постановлением</w:t>
            </w:r>
            <w:r w:rsidR="00A778FE" w:rsidRPr="00A778FE">
              <w:rPr>
                <w:noProof/>
                <w:sz w:val="24"/>
                <w:szCs w:val="24"/>
              </w:rPr>
              <w:t xml:space="preserve"> Правительства Республики Казахстан </w:t>
            </w:r>
            <w:r w:rsidR="0016290F">
              <w:rPr>
                <w:noProof/>
                <w:sz w:val="24"/>
                <w:szCs w:val="24"/>
              </w:rPr>
              <w:br/>
            </w:r>
            <w:r w:rsidR="00A778FE" w:rsidRPr="00A778FE">
              <w:rPr>
                <w:noProof/>
                <w:sz w:val="24"/>
                <w:szCs w:val="24"/>
              </w:rPr>
              <w:t xml:space="preserve">от 17 сентября 2013 года №977 пункты пропуска </w:t>
            </w:r>
            <w:r w:rsidR="00A778FE" w:rsidRPr="00A778FE">
              <w:rPr>
                <w:noProof/>
                <w:sz w:val="24"/>
                <w:szCs w:val="24"/>
              </w:rPr>
              <w:lastRenderedPageBreak/>
              <w:t>классифицируются:</w:t>
            </w:r>
            <w:r w:rsidR="00A778FE">
              <w:rPr>
                <w:noProof/>
                <w:sz w:val="24"/>
                <w:szCs w:val="24"/>
              </w:rPr>
              <w:t xml:space="preserve"> по виду международного сообщения, по статусу, по режиму работы, по характеру сообщения, по порядку функционирования.</w:t>
            </w:r>
          </w:p>
          <w:p w14:paraId="40154BFD" w14:textId="4DAE7D10" w:rsidR="00A778FE" w:rsidRPr="009032B4" w:rsidRDefault="0079759C" w:rsidP="008E1E40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9032B4">
              <w:rPr>
                <w:noProof/>
                <w:sz w:val="24"/>
                <w:szCs w:val="24"/>
              </w:rPr>
              <w:t xml:space="preserve"> – </w:t>
            </w:r>
            <w:r w:rsidR="00A778FE">
              <w:rPr>
                <w:noProof/>
                <w:sz w:val="24"/>
                <w:szCs w:val="24"/>
              </w:rPr>
              <w:t xml:space="preserve">В соответствии с </w:t>
            </w:r>
            <w:r w:rsidR="00A778FE" w:rsidRPr="003F2E56">
              <w:rPr>
                <w:noProof/>
                <w:sz w:val="24"/>
                <w:szCs w:val="24"/>
              </w:rPr>
              <w:t xml:space="preserve">Постановлением Правительства Российской Федерации </w:t>
            </w:r>
            <w:r w:rsidR="0016290F">
              <w:rPr>
                <w:noProof/>
                <w:sz w:val="24"/>
                <w:szCs w:val="24"/>
              </w:rPr>
              <w:br/>
            </w:r>
            <w:r w:rsidR="00A778FE" w:rsidRPr="003F2E56">
              <w:rPr>
                <w:noProof/>
                <w:sz w:val="24"/>
                <w:szCs w:val="24"/>
              </w:rPr>
              <w:t>от 26 июня 2008 года №482 пункты пропуска классифицируются</w:t>
            </w:r>
            <w:r w:rsidR="008E1E40">
              <w:rPr>
                <w:noProof/>
                <w:sz w:val="24"/>
                <w:szCs w:val="24"/>
              </w:rPr>
              <w:t>:</w:t>
            </w:r>
            <w:r w:rsidR="00E65236">
              <w:rPr>
                <w:noProof/>
                <w:sz w:val="24"/>
                <w:szCs w:val="24"/>
              </w:rPr>
              <w:t xml:space="preserve"> по виду международного сообщения, по характеру международного сообщения, п орежиму работы, по статусу.</w:t>
            </w:r>
          </w:p>
        </w:tc>
      </w:tr>
      <w:tr w:rsidR="00486500" w:rsidRPr="00E6675B" w14:paraId="6E303762" w14:textId="77777777" w:rsidTr="00067BD3">
        <w:trPr>
          <w:cantSplit/>
        </w:trPr>
        <w:tc>
          <w:tcPr>
            <w:tcW w:w="632" w:type="dxa"/>
          </w:tcPr>
          <w:p w14:paraId="047527FC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17</w:t>
            </w:r>
          </w:p>
        </w:tc>
        <w:tc>
          <w:tcPr>
            <w:tcW w:w="3474" w:type="dxa"/>
          </w:tcPr>
          <w:p w14:paraId="1D8BA7A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1AB2828" w14:textId="77777777" w:rsidR="00486500" w:rsidRPr="00DB7598" w:rsidRDefault="00992B0B" w:rsidP="00835092">
            <w:pPr>
              <w:spacing w:line="264" w:lineRule="auto"/>
              <w:rPr>
                <w:noProof/>
                <w:sz w:val="24"/>
                <w:szCs w:val="24"/>
              </w:rPr>
            </w:pPr>
            <w:r w:rsidRPr="00992B0B">
              <w:rPr>
                <w:noProof/>
                <w:sz w:val="24"/>
                <w:szCs w:val="24"/>
              </w:rPr>
              <w:t>3 – фасетный метод классификации</w:t>
            </w:r>
          </w:p>
        </w:tc>
      </w:tr>
      <w:tr w:rsidR="00486500" w:rsidRPr="00E6675B" w14:paraId="1E0D2C2C" w14:textId="77777777" w:rsidTr="00067BD3">
        <w:trPr>
          <w:cantSplit/>
        </w:trPr>
        <w:tc>
          <w:tcPr>
            <w:tcW w:w="632" w:type="dxa"/>
          </w:tcPr>
          <w:p w14:paraId="4AC994ED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2631859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1EA9D66A" w14:textId="77777777" w:rsidR="00992B0B" w:rsidRPr="00992B0B" w:rsidRDefault="00992B0B" w:rsidP="00992B0B">
            <w:pPr>
              <w:spacing w:line="264" w:lineRule="auto"/>
              <w:rPr>
                <w:noProof/>
                <w:sz w:val="24"/>
                <w:szCs w:val="24"/>
              </w:rPr>
            </w:pPr>
            <w:r w:rsidRPr="00992B0B">
              <w:rPr>
                <w:noProof/>
                <w:sz w:val="24"/>
                <w:szCs w:val="24"/>
              </w:rPr>
              <w:t>1 – централизованная процедура ведения справочника (классификатора)</w:t>
            </w:r>
          </w:p>
          <w:p w14:paraId="7493704E" w14:textId="53D8F816" w:rsidR="001C3B10" w:rsidRPr="008E41B2" w:rsidRDefault="001C3B10" w:rsidP="001C3B10">
            <w:pPr>
              <w:spacing w:line="264" w:lineRule="auto"/>
              <w:rPr>
                <w:noProof/>
                <w:sz w:val="24"/>
                <w:szCs w:val="24"/>
              </w:rPr>
            </w:pPr>
            <w:r w:rsidRPr="008E41B2">
              <w:rPr>
                <w:noProof/>
                <w:sz w:val="24"/>
                <w:szCs w:val="24"/>
              </w:rPr>
              <w:t xml:space="preserve">Добавление, изменение или исключение значений классификатора выполняется оператором в соответствии с </w:t>
            </w:r>
            <w:r w:rsidRPr="00517901">
              <w:rPr>
                <w:noProof/>
                <w:sz w:val="24"/>
                <w:szCs w:val="24"/>
              </w:rPr>
              <w:t xml:space="preserve">актом </w:t>
            </w:r>
            <w:r w:rsidR="007F0665">
              <w:rPr>
                <w:noProof/>
                <w:sz w:val="24"/>
                <w:szCs w:val="24"/>
              </w:rPr>
              <w:t>органа Евразийского экономического союза</w:t>
            </w:r>
            <w:r w:rsidRPr="008E41B2">
              <w:rPr>
                <w:noProof/>
                <w:sz w:val="24"/>
                <w:szCs w:val="24"/>
              </w:rPr>
              <w:t xml:space="preserve">. </w:t>
            </w:r>
          </w:p>
          <w:p w14:paraId="57484B55" w14:textId="45B23F7B" w:rsidR="001C3B10" w:rsidRPr="008E41B2" w:rsidRDefault="001C3B10" w:rsidP="001C3B10">
            <w:pPr>
              <w:spacing w:line="264" w:lineRule="auto"/>
              <w:rPr>
                <w:noProof/>
                <w:sz w:val="24"/>
                <w:szCs w:val="24"/>
              </w:rPr>
            </w:pPr>
            <w:r w:rsidRPr="008E41B2">
              <w:rPr>
                <w:noProof/>
                <w:sz w:val="24"/>
                <w:szCs w:val="24"/>
              </w:rPr>
              <w:t xml:space="preserve">В случае исключения значения, запись классификатора отмечается как недействующая с даты исключения и с указанием сведений об акте </w:t>
            </w:r>
            <w:r w:rsidR="007F0665">
              <w:rPr>
                <w:noProof/>
                <w:sz w:val="24"/>
                <w:szCs w:val="24"/>
              </w:rPr>
              <w:t>органа Евразийского экономического союза</w:t>
            </w:r>
            <w:r w:rsidRPr="008E41B2">
              <w:rPr>
                <w:noProof/>
                <w:sz w:val="24"/>
                <w:szCs w:val="24"/>
              </w:rPr>
              <w:t>, регламентирующем окончание действия записи классификатора.</w:t>
            </w:r>
          </w:p>
          <w:p w14:paraId="0B7EE468" w14:textId="77777777" w:rsidR="00486500" w:rsidRPr="000E4850" w:rsidRDefault="001C3B10" w:rsidP="001C3B10">
            <w:pPr>
              <w:spacing w:line="264" w:lineRule="auto"/>
              <w:rPr>
                <w:noProof/>
                <w:sz w:val="24"/>
                <w:szCs w:val="24"/>
              </w:rPr>
            </w:pPr>
            <w:r w:rsidRPr="008E41B2">
              <w:rPr>
                <w:noProof/>
                <w:sz w:val="24"/>
                <w:szCs w:val="24"/>
              </w:rPr>
              <w:t>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 w:rsidR="00486500" w:rsidRPr="00E6675B" w14:paraId="10162A17" w14:textId="77777777" w:rsidTr="00067BD3">
        <w:trPr>
          <w:cantSplit/>
        </w:trPr>
        <w:tc>
          <w:tcPr>
            <w:tcW w:w="632" w:type="dxa"/>
          </w:tcPr>
          <w:p w14:paraId="7A6444E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77777777" w:rsidR="00486500" w:rsidRPr="00CB038B" w:rsidRDefault="009032B4" w:rsidP="00992B0B">
            <w:pPr>
              <w:spacing w:line="264" w:lineRule="auto"/>
              <w:rPr>
                <w:noProof/>
                <w:sz w:val="24"/>
                <w:szCs w:val="24"/>
              </w:rPr>
            </w:pPr>
            <w:r w:rsidRPr="00067BD3">
              <w:rPr>
                <w:noProof/>
                <w:sz w:val="24"/>
                <w:szCs w:val="24"/>
              </w:rPr>
              <w:t>информаци</w:t>
            </w:r>
            <w:r>
              <w:rPr>
                <w:noProof/>
                <w:sz w:val="24"/>
                <w:szCs w:val="24"/>
              </w:rPr>
              <w:t>я</w:t>
            </w:r>
            <w:r w:rsidRPr="00067BD3">
              <w:rPr>
                <w:noProof/>
                <w:sz w:val="24"/>
                <w:szCs w:val="24"/>
              </w:rPr>
              <w:t xml:space="preserve"> </w:t>
            </w:r>
            <w:r w:rsidR="00067BD3" w:rsidRPr="00067BD3">
              <w:rPr>
                <w:noProof/>
                <w:sz w:val="24"/>
                <w:szCs w:val="24"/>
              </w:rPr>
              <w:t xml:space="preserve">о структуре </w:t>
            </w:r>
            <w:r w:rsidR="00992B0B">
              <w:rPr>
                <w:noProof/>
                <w:sz w:val="24"/>
                <w:szCs w:val="24"/>
              </w:rPr>
              <w:t>классификатора</w:t>
            </w:r>
            <w:r w:rsidR="00067BD3" w:rsidRPr="00067BD3">
              <w:rPr>
                <w:noProof/>
                <w:sz w:val="24"/>
                <w:szCs w:val="24"/>
              </w:rPr>
              <w:t xml:space="preserve"> (состав полей </w:t>
            </w:r>
            <w:r w:rsidR="00992B0B">
              <w:rPr>
                <w:noProof/>
                <w:sz w:val="24"/>
                <w:szCs w:val="24"/>
              </w:rPr>
              <w:t>классификатора</w:t>
            </w:r>
            <w:r w:rsidR="00067BD3" w:rsidRPr="00067BD3">
              <w:rPr>
                <w:noProof/>
                <w:sz w:val="24"/>
                <w:szCs w:val="24"/>
              </w:rPr>
              <w:t>, области их значений и правила формирования) приведена в разделе III</w:t>
            </w:r>
            <w:r w:rsidR="00517901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0FA447" w14:textId="77777777" w:rsidTr="00067BD3">
        <w:trPr>
          <w:cantSplit/>
        </w:trPr>
        <w:tc>
          <w:tcPr>
            <w:tcW w:w="632" w:type="dxa"/>
          </w:tcPr>
          <w:p w14:paraId="3D59656F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77777777" w:rsidR="00486500" w:rsidRPr="005D197F" w:rsidRDefault="009032B4" w:rsidP="00992B0B">
            <w:pPr>
              <w:spacing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 w:rsidR="00992B0B">
              <w:rPr>
                <w:noProof/>
                <w:sz w:val="24"/>
                <w:szCs w:val="24"/>
              </w:rPr>
              <w:t>классификтора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992B0B" w:rsidRPr="00E6675B" w14:paraId="1EDACF6B" w14:textId="77777777" w:rsidTr="00067BD3">
        <w:trPr>
          <w:cantSplit/>
        </w:trPr>
        <w:tc>
          <w:tcPr>
            <w:tcW w:w="632" w:type="dxa"/>
          </w:tcPr>
          <w:p w14:paraId="381DDAC9" w14:textId="77777777" w:rsidR="00992B0B" w:rsidRPr="006975C6" w:rsidRDefault="00992B0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992B0B" w:rsidRPr="00486500" w:rsidRDefault="00992B0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77777777" w:rsidR="00992B0B" w:rsidRPr="00D47049" w:rsidRDefault="00AC31C7" w:rsidP="007C7C18">
            <w:pPr>
              <w:pStyle w:val="afffffff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137224">
              <w:rPr>
                <w:noProof/>
                <w:szCs w:val="24"/>
              </w:rPr>
              <w:t>пересмотр классификатора осуществляется не реже 1 раза в год</w:t>
            </w:r>
          </w:p>
        </w:tc>
      </w:tr>
      <w:tr w:rsidR="00486500" w:rsidRPr="00E6675B" w14:paraId="64A70180" w14:textId="77777777" w:rsidTr="00067BD3">
        <w:trPr>
          <w:cantSplit/>
        </w:trPr>
        <w:tc>
          <w:tcPr>
            <w:tcW w:w="632" w:type="dxa"/>
          </w:tcPr>
          <w:p w14:paraId="4B53EFB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486500" w:rsidRDefault="00E5055C" w:rsidP="00F44FC3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60C235EE" w14:textId="77777777" w:rsidTr="00067BD3">
        <w:trPr>
          <w:cantSplit/>
        </w:trPr>
        <w:tc>
          <w:tcPr>
            <w:tcW w:w="632" w:type="dxa"/>
          </w:tcPr>
          <w:p w14:paraId="75F179F1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</w:tcPr>
          <w:p w14:paraId="4BE008B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77777777" w:rsidR="00486500" w:rsidRPr="00980780" w:rsidRDefault="00DA45C0" w:rsidP="007C7C18">
            <w:pPr>
              <w:spacing w:line="264" w:lineRule="auto"/>
              <w:rPr>
                <w:noProof/>
                <w:sz w:val="24"/>
                <w:szCs w:val="24"/>
              </w:rPr>
            </w:pPr>
            <w:r w:rsidRPr="009032B4">
              <w:rPr>
                <w:noProof/>
                <w:sz w:val="24"/>
                <w:szCs w:val="24"/>
              </w:rPr>
              <w:t xml:space="preserve">детализированные сведения из классификатора приведены в разделе </w:t>
            </w:r>
            <w:r w:rsidRPr="00DA45C0">
              <w:rPr>
                <w:noProof/>
                <w:sz w:val="24"/>
                <w:szCs w:val="24"/>
                <w:lang w:val="en-US"/>
              </w:rPr>
              <w:t>I</w:t>
            </w:r>
            <w:r w:rsidR="00980780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C05B4E" w14:textId="77777777" w:rsidTr="00067BD3">
        <w:trPr>
          <w:cantSplit/>
        </w:trPr>
        <w:tc>
          <w:tcPr>
            <w:tcW w:w="632" w:type="dxa"/>
          </w:tcPr>
          <w:p w14:paraId="159BD018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24</w:t>
            </w:r>
          </w:p>
        </w:tc>
        <w:tc>
          <w:tcPr>
            <w:tcW w:w="3474" w:type="dxa"/>
          </w:tcPr>
          <w:p w14:paraId="158ADA0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77777777" w:rsidR="00486500" w:rsidRPr="00E1212B" w:rsidRDefault="00E5055C" w:rsidP="007C7C18">
            <w:pPr>
              <w:spacing w:line="264" w:lineRule="auto"/>
              <w:rPr>
                <w:noProof/>
                <w:sz w:val="24"/>
                <w:szCs w:val="24"/>
              </w:rPr>
            </w:pPr>
            <w:r w:rsidRPr="009032B4">
              <w:rPr>
                <w:noProof/>
                <w:sz w:val="24"/>
                <w:szCs w:val="24"/>
              </w:rPr>
              <w:t xml:space="preserve">опубликование на информационном портале </w:t>
            </w:r>
            <w:r w:rsidR="007C7C18">
              <w:rPr>
                <w:noProof/>
                <w:sz w:val="24"/>
                <w:szCs w:val="24"/>
              </w:rPr>
              <w:t>Евразийского экономического союза</w:t>
            </w:r>
            <w:r w:rsidRPr="009032B4">
              <w:rPr>
                <w:noProof/>
                <w:sz w:val="24"/>
                <w:szCs w:val="24"/>
              </w:rPr>
              <w:t>.</w:t>
            </w:r>
            <w:r w:rsidRPr="009032B4">
              <w:rPr>
                <w:noProof/>
                <w:sz w:val="24"/>
                <w:szCs w:val="24"/>
              </w:rPr>
              <w:br/>
              <w:t xml:space="preserve">Сведения из </w:t>
            </w:r>
            <w:r w:rsidR="00992B0B">
              <w:rPr>
                <w:noProof/>
                <w:sz w:val="24"/>
                <w:szCs w:val="24"/>
              </w:rPr>
              <w:t>классификатора</w:t>
            </w:r>
            <w:r w:rsidRPr="009032B4">
              <w:rPr>
                <w:noProof/>
                <w:sz w:val="24"/>
                <w:szCs w:val="24"/>
              </w:rPr>
              <w:t xml:space="preserve"> представляются уполномоченным органам государств</w:t>
            </w:r>
            <w:r>
              <w:rPr>
                <w:noProof/>
                <w:sz w:val="24"/>
                <w:szCs w:val="24"/>
                <w:lang w:val="en-US"/>
              </w:rPr>
              <w:t> </w:t>
            </w:r>
            <w:r w:rsidRPr="009032B4">
              <w:rPr>
                <w:noProof/>
                <w:sz w:val="24"/>
                <w:szCs w:val="24"/>
              </w:rPr>
              <w:t>–</w:t>
            </w:r>
            <w:r>
              <w:rPr>
                <w:noProof/>
                <w:sz w:val="24"/>
                <w:szCs w:val="24"/>
                <w:lang w:val="en-US"/>
              </w:rPr>
              <w:t> </w:t>
            </w:r>
            <w:r w:rsidRPr="009032B4">
              <w:rPr>
                <w:noProof/>
                <w:sz w:val="24"/>
                <w:szCs w:val="24"/>
              </w:rPr>
              <w:t xml:space="preserve">членов Евразийского экономического союза по запросу средствами интегрированной </w:t>
            </w:r>
            <w:r w:rsidR="001C3B10" w:rsidRPr="008E41B2">
              <w:rPr>
                <w:noProof/>
                <w:sz w:val="24"/>
                <w:szCs w:val="24"/>
              </w:rPr>
              <w:t xml:space="preserve">информационной </w:t>
            </w:r>
            <w:r w:rsidRPr="008E41B2">
              <w:rPr>
                <w:noProof/>
                <w:sz w:val="24"/>
                <w:szCs w:val="24"/>
              </w:rPr>
              <w:t>системы</w:t>
            </w:r>
            <w:r w:rsidR="001C3B10" w:rsidRPr="008E41B2">
              <w:rPr>
                <w:noProof/>
                <w:sz w:val="24"/>
                <w:szCs w:val="24"/>
              </w:rPr>
              <w:t xml:space="preserve"> Евразийского экономического союза</w:t>
            </w:r>
          </w:p>
        </w:tc>
      </w:tr>
    </w:tbl>
    <w:p w14:paraId="337B82B3" w14:textId="77777777" w:rsidR="00A21551" w:rsidRPr="003100B9" w:rsidRDefault="00A21551" w:rsidP="008E41B2">
      <w:pPr>
        <w:pStyle w:val="16"/>
        <w:pageBreakBefore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Pr="003100B9">
        <w:rPr>
          <w:szCs w:val="30"/>
        </w:rPr>
        <w:t xml:space="preserve">. </w:t>
      </w:r>
      <w:r w:rsidR="007C7C18" w:rsidRPr="003100B9">
        <w:rPr>
          <w:szCs w:val="30"/>
        </w:rPr>
        <w:t xml:space="preserve">Описание структуры </w:t>
      </w:r>
      <w:r w:rsidRPr="003100B9">
        <w:rPr>
          <w:szCs w:val="30"/>
        </w:rPr>
        <w:t xml:space="preserve">классификатора </w:t>
      </w:r>
      <w:r w:rsidR="00D06AFD" w:rsidRPr="003100B9">
        <w:rPr>
          <w:szCs w:val="30"/>
        </w:rPr>
        <w:t xml:space="preserve">видов </w:t>
      </w:r>
      <w:r w:rsidRPr="003100B9">
        <w:rPr>
          <w:szCs w:val="30"/>
        </w:rPr>
        <w:t xml:space="preserve">пунктов пропуска через таможенную границу Евразийского экономического союза </w:t>
      </w:r>
    </w:p>
    <w:p w14:paraId="4DB1584A" w14:textId="77777777" w:rsidR="00856DDC" w:rsidRDefault="00A21551" w:rsidP="00856DDC">
      <w:pPr>
        <w:pStyle w:val="a5"/>
      </w:pPr>
      <w:r w:rsidRPr="00D47049">
        <w:t xml:space="preserve">1. Настоящее </w:t>
      </w:r>
      <w:r w:rsidR="007F0665">
        <w:t>раздел</w:t>
      </w:r>
      <w:r w:rsidR="007F0665" w:rsidRPr="00D47049">
        <w:t xml:space="preserve"> </w:t>
      </w:r>
      <w:r w:rsidRPr="00D47049">
        <w:t xml:space="preserve">устанавливает требования к структуре </w:t>
      </w:r>
      <w:r w:rsidRPr="00EF5755">
        <w:rPr>
          <w:szCs w:val="30"/>
        </w:rPr>
        <w:t>классификатора</w:t>
      </w:r>
      <w:r w:rsidR="00D06AFD">
        <w:rPr>
          <w:szCs w:val="30"/>
        </w:rPr>
        <w:t xml:space="preserve"> видов</w:t>
      </w:r>
      <w:r w:rsidRPr="00EF5755">
        <w:rPr>
          <w:szCs w:val="30"/>
        </w:rPr>
        <w:t xml:space="preserve"> </w:t>
      </w:r>
      <w:r w:rsidRPr="009B276B">
        <w:rPr>
          <w:szCs w:val="30"/>
        </w:rPr>
        <w:t>пунктов пропуска через таможенную границу Евразийского экономического союза</w:t>
      </w:r>
      <w:r w:rsidRPr="00D47049">
        <w:t xml:space="preserve">, в том числе определяет состав реквизитов структуры </w:t>
      </w:r>
      <w:r>
        <w:t>классификатора</w:t>
      </w:r>
      <w:r w:rsidRPr="00D47049">
        <w:t>, области их значений и правила формирования.</w:t>
      </w:r>
    </w:p>
    <w:p w14:paraId="2A6F8E58" w14:textId="77777777" w:rsidR="00856DDC" w:rsidRDefault="007C7C18" w:rsidP="00856DDC">
      <w:pPr>
        <w:pStyle w:val="a5"/>
        <w:rPr>
          <w:szCs w:val="30"/>
        </w:rPr>
      </w:pPr>
      <w:r w:rsidRPr="000B2180">
        <w:rPr>
          <w:szCs w:val="30"/>
          <w:lang w:val="x-none"/>
        </w:rPr>
        <w:t>2.</w:t>
      </w:r>
      <w:r w:rsidRPr="000B2180">
        <w:rPr>
          <w:szCs w:val="30"/>
        </w:rPr>
        <w:t> </w:t>
      </w:r>
      <w:r w:rsidRPr="007C7C18">
        <w:rPr>
          <w:szCs w:val="30"/>
        </w:rPr>
        <w:t xml:space="preserve">Структура классификатора </w:t>
      </w:r>
      <w:r w:rsidR="00D06AFD">
        <w:rPr>
          <w:szCs w:val="30"/>
        </w:rPr>
        <w:t xml:space="preserve">видов </w:t>
      </w:r>
      <w:r w:rsidRPr="007C7C18">
        <w:rPr>
          <w:szCs w:val="30"/>
        </w:rPr>
        <w:t xml:space="preserve">пунктов пропуска через таможенную границу Евразийского экономического союза приведена </w:t>
      </w:r>
      <w:r w:rsidR="00856DDC">
        <w:rPr>
          <w:szCs w:val="30"/>
        </w:rPr>
        <w:br/>
      </w:r>
      <w:r w:rsidRPr="007C7C18">
        <w:rPr>
          <w:szCs w:val="30"/>
        </w:rPr>
        <w:t>в таблице</w:t>
      </w:r>
      <w:r w:rsidR="007F0665">
        <w:rPr>
          <w:szCs w:val="30"/>
        </w:rPr>
        <w:t xml:space="preserve">, </w:t>
      </w:r>
      <w:hyperlink r:id="rId9" w:history="1">
        <w:r w:rsidR="007F0665" w:rsidRPr="0041212A">
          <w:rPr>
            <w:szCs w:val="30"/>
          </w:rPr>
          <w:t>в</w:t>
        </w:r>
      </w:hyperlink>
      <w:r w:rsidR="007F0665" w:rsidRPr="0041212A">
        <w:rPr>
          <w:szCs w:val="30"/>
        </w:rPr>
        <w:t xml:space="preserve"> которой формируются следующие поля (графы):</w:t>
      </w:r>
    </w:p>
    <w:p w14:paraId="24F24AB5" w14:textId="14B4A1D5" w:rsidR="007F0665" w:rsidRPr="008600FB" w:rsidRDefault="007F0665" w:rsidP="00856DDC">
      <w:pPr>
        <w:pStyle w:val="a5"/>
      </w:pPr>
      <w:r w:rsidRPr="007F0665">
        <w:rPr>
          <w:szCs w:val="30"/>
        </w:rPr>
        <w:t>«</w:t>
      </w:r>
      <w:hyperlink r:id="rId10" w:history="1">
        <w:r w:rsidRPr="007F0665">
          <w:rPr>
            <w:szCs w:val="30"/>
          </w:rPr>
          <w:t>область</w:t>
        </w:r>
      </w:hyperlink>
      <w:r w:rsidRPr="007F0665">
        <w:rPr>
          <w:szCs w:val="30"/>
        </w:rPr>
        <w:t xml:space="preserve"> значения реквизита</w:t>
      </w:r>
      <w:r w:rsidRPr="00223BE2">
        <w:t xml:space="preserve">» - текст, </w:t>
      </w:r>
      <w:r w:rsidRPr="008600FB">
        <w:t>поясняющий смысл (семантику) элемента;</w:t>
      </w:r>
    </w:p>
    <w:p w14:paraId="7E28B740" w14:textId="7D480DAE" w:rsidR="007F0665" w:rsidRPr="00856DDC" w:rsidRDefault="007F0665" w:rsidP="00856DDC">
      <w:pPr>
        <w:pStyle w:val="a5"/>
        <w:rPr>
          <w:szCs w:val="30"/>
        </w:rPr>
      </w:pPr>
      <w:r w:rsidRPr="007F0665">
        <w:rPr>
          <w:szCs w:val="30"/>
        </w:rPr>
        <w:t>«</w:t>
      </w:r>
      <w:hyperlink r:id="rId11" w:history="1">
        <w:r w:rsidRPr="007F0665">
          <w:rPr>
            <w:szCs w:val="30"/>
          </w:rPr>
          <w:t>правила</w:t>
        </w:r>
      </w:hyperlink>
      <w:r w:rsidRPr="00856DDC">
        <w:rPr>
          <w:szCs w:val="30"/>
        </w:rPr>
        <w:t xml:space="preserve"> формирования значения </w:t>
      </w:r>
      <w:r w:rsidRPr="007F0665">
        <w:rPr>
          <w:szCs w:val="30"/>
        </w:rPr>
        <w:t>реквизита» -</w:t>
      </w:r>
      <w:r w:rsidRPr="00856DDC">
        <w:rPr>
          <w:szCs w:val="30"/>
        </w:rPr>
        <w:t xml:space="preserve"> текст, уточняющий назначение </w:t>
      </w:r>
      <w:r w:rsidRPr="007F0665">
        <w:rPr>
          <w:szCs w:val="30"/>
        </w:rPr>
        <w:t>реквизита и</w:t>
      </w:r>
      <w:r w:rsidRPr="00856DDC">
        <w:rPr>
          <w:szCs w:val="30"/>
        </w:rPr>
        <w:t xml:space="preserve"> определяющий правила его формирования (заполнения</w:t>
      </w:r>
      <w:r w:rsidRPr="007F0665">
        <w:rPr>
          <w:szCs w:val="30"/>
        </w:rPr>
        <w:t>),</w:t>
      </w:r>
      <w:r w:rsidRPr="00856DDC">
        <w:rPr>
          <w:szCs w:val="30"/>
        </w:rPr>
        <w:t xml:space="preserve"> или словесное описание возможных значений </w:t>
      </w:r>
      <w:r w:rsidRPr="007F0665">
        <w:rPr>
          <w:szCs w:val="30"/>
        </w:rPr>
        <w:t>реквизита</w:t>
      </w:r>
      <w:r w:rsidRPr="00856DDC">
        <w:rPr>
          <w:szCs w:val="30"/>
        </w:rPr>
        <w:t>;</w:t>
      </w:r>
    </w:p>
    <w:p w14:paraId="7B0B069C" w14:textId="0A1CBE3B" w:rsidR="007F0665" w:rsidRPr="00856DDC" w:rsidRDefault="007F0665" w:rsidP="00856DDC">
      <w:pPr>
        <w:pStyle w:val="a5"/>
        <w:rPr>
          <w:szCs w:val="30"/>
        </w:rPr>
      </w:pPr>
      <w:r w:rsidRPr="007F0665">
        <w:rPr>
          <w:szCs w:val="30"/>
        </w:rPr>
        <w:t>«</w:t>
      </w:r>
      <w:hyperlink r:id="rId12" w:history="1">
        <w:r w:rsidRPr="007F0665">
          <w:rPr>
            <w:szCs w:val="30"/>
          </w:rPr>
          <w:t>мн</w:t>
        </w:r>
      </w:hyperlink>
      <w:r w:rsidRPr="007F0665">
        <w:rPr>
          <w:szCs w:val="30"/>
        </w:rPr>
        <w:t xml:space="preserve">.» - </w:t>
      </w:r>
      <w:r w:rsidRPr="00856DDC">
        <w:rPr>
          <w:szCs w:val="30"/>
        </w:rPr>
        <w:t xml:space="preserve">множественность </w:t>
      </w:r>
      <w:r w:rsidRPr="007F0665">
        <w:rPr>
          <w:szCs w:val="30"/>
        </w:rPr>
        <w:t>реквизитов</w:t>
      </w:r>
      <w:r w:rsidRPr="00856DDC">
        <w:rPr>
          <w:szCs w:val="30"/>
        </w:rPr>
        <w:t xml:space="preserve"> (обязательность (</w:t>
      </w:r>
      <w:proofErr w:type="spellStart"/>
      <w:r w:rsidRPr="00856DDC">
        <w:rPr>
          <w:szCs w:val="30"/>
        </w:rPr>
        <w:t>опциональность</w:t>
      </w:r>
      <w:proofErr w:type="spellEnd"/>
      <w:r w:rsidRPr="00856DDC">
        <w:rPr>
          <w:szCs w:val="30"/>
        </w:rPr>
        <w:t xml:space="preserve">) и количество возможных повторений </w:t>
      </w:r>
      <w:r w:rsidRPr="007F0665">
        <w:rPr>
          <w:szCs w:val="30"/>
        </w:rPr>
        <w:t>реквизита</w:t>
      </w:r>
      <w:r w:rsidRPr="00856DDC">
        <w:rPr>
          <w:szCs w:val="30"/>
        </w:rPr>
        <w:t>).</w:t>
      </w:r>
    </w:p>
    <w:p w14:paraId="71099251" w14:textId="0F504C94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t>3.</w:t>
      </w:r>
      <w:r w:rsidR="005640DA" w:rsidRPr="00856DDC">
        <w:rPr>
          <w:szCs w:val="30"/>
        </w:rPr>
        <w:t> </w:t>
      </w:r>
      <w:r w:rsidRPr="00856DDC">
        <w:rPr>
          <w:szCs w:val="30"/>
        </w:rPr>
        <w:t xml:space="preserve">Для указания множественности </w:t>
      </w:r>
      <w:r w:rsidRPr="007F0665">
        <w:rPr>
          <w:szCs w:val="30"/>
        </w:rPr>
        <w:t>реквизитов</w:t>
      </w:r>
      <w:r w:rsidRPr="00856DDC">
        <w:rPr>
          <w:szCs w:val="30"/>
        </w:rPr>
        <w:t xml:space="preserve"> передаваемых данных используются следующие обозначения:</w:t>
      </w:r>
    </w:p>
    <w:p w14:paraId="173F332D" w14:textId="2050AD2F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t>1</w:t>
      </w:r>
      <w:r w:rsidRPr="007F0665">
        <w:rPr>
          <w:szCs w:val="30"/>
        </w:rPr>
        <w:t xml:space="preserve"> - реквизит</w:t>
      </w:r>
      <w:r w:rsidRPr="00856DDC">
        <w:rPr>
          <w:szCs w:val="30"/>
        </w:rPr>
        <w:t xml:space="preserve"> обязателен, повторения не допускаются;</w:t>
      </w:r>
    </w:p>
    <w:p w14:paraId="6E9B01AA" w14:textId="65ABFEB0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t>0..n</w:t>
      </w:r>
      <w:r w:rsidRPr="007F0665">
        <w:rPr>
          <w:szCs w:val="30"/>
        </w:rPr>
        <w:t xml:space="preserve"> - реквизит</w:t>
      </w:r>
      <w:r w:rsidRPr="00856DDC">
        <w:rPr>
          <w:szCs w:val="30"/>
        </w:rPr>
        <w:t xml:space="preserve"> обязателен, должен повто</w:t>
      </w:r>
      <w:bookmarkStart w:id="1" w:name="_GoBack"/>
      <w:bookmarkEnd w:id="1"/>
      <w:r w:rsidRPr="00856DDC">
        <w:rPr>
          <w:szCs w:val="30"/>
        </w:rPr>
        <w:t>ряться n раз (n &gt; 1);</w:t>
      </w:r>
    </w:p>
    <w:p w14:paraId="4B9BB910" w14:textId="12569DAD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t>1</w:t>
      </w:r>
      <w:r w:rsidRPr="007F0665">
        <w:rPr>
          <w:szCs w:val="30"/>
        </w:rPr>
        <w:t>..* - реквизит</w:t>
      </w:r>
      <w:r w:rsidRPr="00856DDC">
        <w:rPr>
          <w:szCs w:val="30"/>
        </w:rPr>
        <w:t xml:space="preserve"> обязателен, может повторяться без ограничений;</w:t>
      </w:r>
    </w:p>
    <w:p w14:paraId="301780A4" w14:textId="1FEBB35E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t>n</w:t>
      </w:r>
      <w:r w:rsidRPr="007F0665">
        <w:rPr>
          <w:szCs w:val="30"/>
        </w:rPr>
        <w:t>..* - реквизит</w:t>
      </w:r>
      <w:r w:rsidRPr="00856DDC">
        <w:rPr>
          <w:szCs w:val="30"/>
        </w:rPr>
        <w:t xml:space="preserve"> обязателен, должен повторяться не менее n раз </w:t>
      </w:r>
      <w:r w:rsidR="005640DA" w:rsidRPr="00856DDC">
        <w:rPr>
          <w:szCs w:val="30"/>
        </w:rPr>
        <w:br/>
      </w:r>
      <w:r w:rsidRPr="00856DDC">
        <w:rPr>
          <w:szCs w:val="30"/>
        </w:rPr>
        <w:t>(n &gt; 1);</w:t>
      </w:r>
    </w:p>
    <w:p w14:paraId="10AEE7A7" w14:textId="50D461A6" w:rsidR="007F0665" w:rsidRPr="00856DDC" w:rsidRDefault="007F0665" w:rsidP="00856DDC">
      <w:pPr>
        <w:pStyle w:val="a5"/>
        <w:rPr>
          <w:szCs w:val="30"/>
        </w:rPr>
      </w:pPr>
      <w:proofErr w:type="spellStart"/>
      <w:r w:rsidRPr="00856DDC">
        <w:rPr>
          <w:szCs w:val="30"/>
        </w:rPr>
        <w:t>n..m</w:t>
      </w:r>
      <w:proofErr w:type="spellEnd"/>
      <w:r w:rsidRPr="007F0665">
        <w:rPr>
          <w:szCs w:val="30"/>
        </w:rPr>
        <w:t xml:space="preserve"> - реквизит</w:t>
      </w:r>
      <w:r w:rsidRPr="00856DDC">
        <w:rPr>
          <w:szCs w:val="30"/>
        </w:rPr>
        <w:t xml:space="preserve"> обязателен, должен повторяться не менее n раз </w:t>
      </w:r>
      <w:r w:rsidR="00856DDC" w:rsidRPr="00856DDC">
        <w:rPr>
          <w:szCs w:val="30"/>
        </w:rPr>
        <w:br/>
      </w:r>
      <w:r w:rsidRPr="00856DDC">
        <w:rPr>
          <w:szCs w:val="30"/>
        </w:rPr>
        <w:t>и не более m раз (n &gt; 1, m &gt; n);</w:t>
      </w:r>
    </w:p>
    <w:p w14:paraId="20F99D81" w14:textId="14EAABE8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t>0..1 - реквизит опционален, повторения не допускаются;</w:t>
      </w:r>
    </w:p>
    <w:p w14:paraId="231C1B4E" w14:textId="4C65960C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lastRenderedPageBreak/>
        <w:t>0..* - реквизит опционален, может повторяться без ограничений;</w:t>
      </w:r>
    </w:p>
    <w:p w14:paraId="08505715" w14:textId="03999289" w:rsidR="007F0665" w:rsidRPr="00856DDC" w:rsidRDefault="007F0665" w:rsidP="00856DDC">
      <w:pPr>
        <w:pStyle w:val="a5"/>
        <w:rPr>
          <w:szCs w:val="30"/>
        </w:rPr>
      </w:pPr>
      <w:r w:rsidRPr="00856DDC">
        <w:rPr>
          <w:szCs w:val="30"/>
        </w:rPr>
        <w:t xml:space="preserve">0..m - реквизит опционален, может повторяться не более m раз </w:t>
      </w:r>
      <w:r w:rsidRPr="00856DDC">
        <w:rPr>
          <w:szCs w:val="30"/>
        </w:rPr>
        <w:br/>
        <w:t>(m &gt; 1).</w:t>
      </w:r>
    </w:p>
    <w:p w14:paraId="13CECFBA" w14:textId="77777777" w:rsidR="00A21551" w:rsidRDefault="00A21551" w:rsidP="007C7C18">
      <w:pPr>
        <w:pStyle w:val="afffffffb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t>Таблица</w:t>
      </w:r>
    </w:p>
    <w:p w14:paraId="3685D0BA" w14:textId="6752A83A" w:rsidR="005640DA" w:rsidRPr="005640DA" w:rsidRDefault="005640DA" w:rsidP="005640DA">
      <w:pPr>
        <w:pStyle w:val="afffffffb"/>
        <w:keepLines/>
        <w:spacing w:before="240" w:after="240" w:line="264" w:lineRule="auto"/>
        <w:rPr>
          <w:rFonts w:ascii="Times New Roman" w:eastAsia="Calibri" w:hAnsi="Times New Roman" w:cs="Times New Roman"/>
          <w:bCs w:val="0"/>
          <w:color w:val="auto"/>
          <w:szCs w:val="30"/>
          <w:lang w:eastAsia="en-US"/>
        </w:rPr>
      </w:pPr>
      <w:r w:rsidRPr="005640DA">
        <w:rPr>
          <w:rFonts w:ascii="Times New Roman" w:eastAsia="Calibri" w:hAnsi="Times New Roman" w:cs="Times New Roman"/>
          <w:bCs w:val="0"/>
          <w:color w:val="auto"/>
          <w:szCs w:val="30"/>
          <w:lang w:eastAsia="en-US"/>
        </w:rPr>
        <w:t xml:space="preserve">Структура и реквизитный состав </w:t>
      </w:r>
      <w:r>
        <w:rPr>
          <w:rFonts w:ascii="Times New Roman" w:eastAsia="Calibri" w:hAnsi="Times New Roman" w:cs="Times New Roman"/>
          <w:bCs w:val="0"/>
          <w:color w:val="auto"/>
          <w:szCs w:val="30"/>
          <w:lang w:eastAsia="en-US"/>
        </w:rPr>
        <w:br/>
      </w:r>
      <w:r w:rsidRPr="005640DA">
        <w:rPr>
          <w:rFonts w:ascii="Times New Roman" w:eastAsia="Calibri" w:hAnsi="Times New Roman" w:cs="Times New Roman"/>
          <w:bCs w:val="0"/>
          <w:color w:val="auto"/>
          <w:szCs w:val="30"/>
          <w:lang w:eastAsia="en-US"/>
        </w:rPr>
        <w:t>классификатора видов пунктов пропуска через таможенную границу Евразийского экономического союза</w:t>
      </w:r>
    </w:p>
    <w:tbl>
      <w:tblPr>
        <w:tblW w:w="934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"/>
        <w:gridCol w:w="140"/>
        <w:gridCol w:w="140"/>
        <w:gridCol w:w="278"/>
        <w:gridCol w:w="279"/>
        <w:gridCol w:w="282"/>
        <w:gridCol w:w="2028"/>
        <w:gridCol w:w="2681"/>
        <w:gridCol w:w="2682"/>
        <w:gridCol w:w="703"/>
      </w:tblGrid>
      <w:tr w:rsidR="00A21551" w:rsidRPr="00E52985" w14:paraId="76D9F6C6" w14:textId="77777777" w:rsidTr="007C7C18">
        <w:trPr>
          <w:tblHeader/>
        </w:trPr>
        <w:tc>
          <w:tcPr>
            <w:tcW w:w="3256" w:type="dxa"/>
            <w:gridSpan w:val="7"/>
            <w:shd w:val="clear" w:color="auto" w:fill="auto"/>
            <w:hideMark/>
          </w:tcPr>
          <w:p w14:paraId="0003D88F" w14:textId="359751FC" w:rsidR="00A21551" w:rsidRPr="00E52985" w:rsidRDefault="00A21551" w:rsidP="007F0665">
            <w:pPr>
              <w:spacing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Наименование </w:t>
            </w:r>
            <w:r w:rsidR="007F0665">
              <w:rPr>
                <w:rFonts w:eastAsia="Times New Roman" w:cs="Times New Roman"/>
                <w:bCs/>
                <w:noProof/>
                <w:sz w:val="24"/>
                <w:szCs w:val="24"/>
              </w:rPr>
              <w:t>реквизита</w:t>
            </w:r>
          </w:p>
        </w:tc>
        <w:tc>
          <w:tcPr>
            <w:tcW w:w="2693" w:type="dxa"/>
            <w:shd w:val="clear" w:color="auto" w:fill="auto"/>
            <w:hideMark/>
          </w:tcPr>
          <w:p w14:paraId="2E978C17" w14:textId="77777777" w:rsidR="00A21551" w:rsidRPr="00E52985" w:rsidRDefault="00A21551" w:rsidP="007C7C18">
            <w:pPr>
              <w:spacing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2694" w:type="dxa"/>
            <w:shd w:val="clear" w:color="auto" w:fill="auto"/>
            <w:hideMark/>
          </w:tcPr>
          <w:p w14:paraId="06E6134B" w14:textId="0930FD94" w:rsidR="00A21551" w:rsidRPr="00E52985" w:rsidRDefault="00A21551" w:rsidP="007F0665">
            <w:pPr>
              <w:spacing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Правила формирования значения </w:t>
            </w:r>
            <w:r w:rsidR="007F0665">
              <w:rPr>
                <w:rFonts w:eastAsia="Times New Roman" w:cs="Times New Roman"/>
                <w:bCs/>
                <w:noProof/>
                <w:sz w:val="24"/>
                <w:szCs w:val="24"/>
              </w:rPr>
              <w:t>реквизита</w:t>
            </w:r>
          </w:p>
        </w:tc>
        <w:tc>
          <w:tcPr>
            <w:tcW w:w="705" w:type="dxa"/>
            <w:shd w:val="clear" w:color="auto" w:fill="auto"/>
            <w:hideMark/>
          </w:tcPr>
          <w:p w14:paraId="437EE9BE" w14:textId="77777777" w:rsidR="00A21551" w:rsidRPr="00E52985" w:rsidRDefault="00A21551" w:rsidP="007C7C18">
            <w:pPr>
              <w:spacing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>Мн.</w:t>
            </w:r>
          </w:p>
        </w:tc>
      </w:tr>
      <w:tr w:rsidR="00A21551" w:rsidRPr="00E52985" w14:paraId="7C80FA8C" w14:textId="77777777" w:rsidTr="007C7C18">
        <w:tc>
          <w:tcPr>
            <w:tcW w:w="3256" w:type="dxa"/>
            <w:gridSpan w:val="7"/>
            <w:shd w:val="clear" w:color="auto" w:fill="auto"/>
          </w:tcPr>
          <w:p w14:paraId="22DCFCDF" w14:textId="77777777" w:rsidR="00A21551" w:rsidRPr="00E52985" w:rsidRDefault="00A21551" w:rsidP="006036D0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>1. Сведения классификатора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D06AFD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видов </w:t>
            </w:r>
            <w:r w:rsidRPr="009B276B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пунктов пропуска через таможенную границу Евразийского экономического союза </w:t>
            </w:r>
          </w:p>
        </w:tc>
        <w:tc>
          <w:tcPr>
            <w:tcW w:w="2693" w:type="dxa"/>
            <w:shd w:val="clear" w:color="auto" w:fill="auto"/>
          </w:tcPr>
          <w:p w14:paraId="12DDC311" w14:textId="77777777" w:rsidR="00A21551" w:rsidRPr="00E52985" w:rsidRDefault="00A21551" w:rsidP="007C7C18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2694" w:type="dxa"/>
            <w:shd w:val="clear" w:color="auto" w:fill="auto"/>
          </w:tcPr>
          <w:p w14:paraId="609124A9" w14:textId="77777777" w:rsidR="00A21551" w:rsidRPr="00E52985" w:rsidRDefault="00A21551" w:rsidP="007C7C18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705" w:type="dxa"/>
            <w:shd w:val="clear" w:color="auto" w:fill="auto"/>
          </w:tcPr>
          <w:p w14:paraId="3B385E28" w14:textId="77777777" w:rsidR="00A21551" w:rsidRPr="00E52985" w:rsidRDefault="00A21551" w:rsidP="007C7C18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6036D0" w:rsidRPr="00E52985" w14:paraId="718838FA" w14:textId="77777777" w:rsidTr="007C7C18">
        <w:trPr>
          <w:gridBefore w:val="1"/>
          <w:wBefore w:w="137" w:type="dxa"/>
          <w:cantSplit/>
        </w:trPr>
        <w:tc>
          <w:tcPr>
            <w:tcW w:w="3119" w:type="dxa"/>
            <w:gridSpan w:val="6"/>
            <w:shd w:val="clear" w:color="auto" w:fill="auto"/>
          </w:tcPr>
          <w:p w14:paraId="7B18BAC7" w14:textId="77777777" w:rsidR="006036D0" w:rsidRDefault="006036D0" w:rsidP="006036D0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признака классификации (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фасета)</w:t>
            </w:r>
          </w:p>
        </w:tc>
        <w:tc>
          <w:tcPr>
            <w:tcW w:w="2693" w:type="dxa"/>
            <w:shd w:val="clear" w:color="auto" w:fill="auto"/>
          </w:tcPr>
          <w:p w14:paraId="7EC2501C" w14:textId="77777777" w:rsidR="006036D0" w:rsidRDefault="006036D0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</w:p>
          <w:p w14:paraId="7F88510E" w14:textId="77777777" w:rsidR="006036D0" w:rsidRPr="00E52985" w:rsidRDefault="006036D0" w:rsidP="006036D0">
            <w:pPr>
              <w:spacing w:after="0"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Шаблон: \d{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2694" w:type="dxa"/>
            <w:shd w:val="clear" w:color="auto" w:fill="auto"/>
          </w:tcPr>
          <w:p w14:paraId="2B9A9547" w14:textId="77777777" w:rsidR="006036D0" w:rsidRPr="00E52985" w:rsidRDefault="006036D0" w:rsidP="006036D0">
            <w:pPr>
              <w:spacing w:after="0"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кодовое обозначение формируется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 использованием порядкового метода кодирования</w:t>
            </w:r>
          </w:p>
        </w:tc>
        <w:tc>
          <w:tcPr>
            <w:tcW w:w="705" w:type="dxa"/>
            <w:shd w:val="clear" w:color="auto" w:fill="auto"/>
          </w:tcPr>
          <w:p w14:paraId="645D7CC3" w14:textId="77777777" w:rsidR="006036D0" w:rsidRPr="00E52985" w:rsidRDefault="006036D0" w:rsidP="0085703F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36D0" w:rsidRPr="00E52985" w14:paraId="3B85B4D2" w14:textId="77777777" w:rsidTr="007C7C18">
        <w:trPr>
          <w:gridBefore w:val="1"/>
          <w:wBefore w:w="137" w:type="dxa"/>
          <w:cantSplit/>
        </w:trPr>
        <w:tc>
          <w:tcPr>
            <w:tcW w:w="3119" w:type="dxa"/>
            <w:gridSpan w:val="6"/>
            <w:shd w:val="clear" w:color="auto" w:fill="auto"/>
          </w:tcPr>
          <w:p w14:paraId="11FEBD7E" w14:textId="77777777" w:rsidR="006036D0" w:rsidRDefault="006036D0" w:rsidP="006036D0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признака классификации (фасета)</w:t>
            </w:r>
          </w:p>
        </w:tc>
        <w:tc>
          <w:tcPr>
            <w:tcW w:w="2693" w:type="dxa"/>
            <w:shd w:val="clear" w:color="auto" w:fill="auto"/>
          </w:tcPr>
          <w:p w14:paraId="74B84930" w14:textId="77777777" w:rsidR="006036D0" w:rsidRPr="00D47049" w:rsidRDefault="006036D0" w:rsidP="0085703F">
            <w:pPr>
              <w:pStyle w:val="afffffffe"/>
              <w:spacing w:before="0" w:beforeAutospacing="0" w:after="0" w:afterAutospacing="0" w:line="264" w:lineRule="auto"/>
              <w:rPr>
                <w:rFonts w:ascii="Times New Roman" w:hAnsi="Times New Roman" w:cs="Times New Roman"/>
              </w:rPr>
            </w:pPr>
            <w:r w:rsidRPr="00D47049">
              <w:rPr>
                <w:rFonts w:ascii="Times New Roman" w:hAnsi="Times New Roman" w:cs="Times New Roman"/>
                <w:bCs/>
                <w:noProof/>
              </w:rPr>
              <w:t>строка символов.</w:t>
            </w:r>
            <w:r w:rsidRPr="00D47049">
              <w:rPr>
                <w:rFonts w:ascii="Times New Roman" w:hAnsi="Times New Roman" w:cs="Times New Roman"/>
                <w:bCs/>
                <w:noProof/>
              </w:rPr>
              <w:br/>
            </w:r>
            <w:r w:rsidRPr="00D47049">
              <w:rPr>
                <w:rFonts w:ascii="Times New Roman" w:hAnsi="Times New Roman" w:cs="Times New Roman"/>
              </w:rPr>
              <w:t>Мин. длина: 1.</w:t>
            </w:r>
          </w:p>
          <w:p w14:paraId="5CDC9C0A" w14:textId="77777777" w:rsidR="006036D0" w:rsidRPr="00E52985" w:rsidRDefault="006036D0" w:rsidP="0085703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2694" w:type="dxa"/>
            <w:shd w:val="clear" w:color="auto" w:fill="auto"/>
          </w:tcPr>
          <w:p w14:paraId="165B112A" w14:textId="77777777" w:rsidR="006036D0" w:rsidRPr="00E52985" w:rsidRDefault="006036D0" w:rsidP="0085703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наименование формируется в виде словосочетания на русском языке</w:t>
            </w:r>
          </w:p>
        </w:tc>
        <w:tc>
          <w:tcPr>
            <w:tcW w:w="705" w:type="dxa"/>
            <w:shd w:val="clear" w:color="auto" w:fill="auto"/>
          </w:tcPr>
          <w:p w14:paraId="3EAE3074" w14:textId="77777777" w:rsidR="006036D0" w:rsidRPr="00E52985" w:rsidRDefault="006036D0" w:rsidP="0085703F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36D0" w:rsidRPr="00E52985" w14:paraId="2125576A" w14:textId="77777777" w:rsidTr="006036D0">
        <w:trPr>
          <w:gridBefore w:val="3"/>
          <w:wBefore w:w="421" w:type="dxa"/>
          <w:cantSplit/>
        </w:trPr>
        <w:tc>
          <w:tcPr>
            <w:tcW w:w="2835" w:type="dxa"/>
            <w:gridSpan w:val="4"/>
            <w:shd w:val="clear" w:color="auto" w:fill="auto"/>
          </w:tcPr>
          <w:p w14:paraId="1376BE99" w14:textId="77777777" w:rsidR="006036D0" w:rsidRPr="00E52985" w:rsidRDefault="006036D0" w:rsidP="006036D0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виде </w:t>
            </w:r>
            <w:r w:rsidRPr="009B276B">
              <w:rPr>
                <w:rFonts w:eastAsia="Times New Roman" w:cs="Times New Roman"/>
                <w:bCs/>
                <w:noProof/>
                <w:sz w:val="24"/>
                <w:szCs w:val="24"/>
              </w:rPr>
              <w:t>пункт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а</w:t>
            </w:r>
            <w:r w:rsidRPr="009B276B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 пропуска через таможенную границу Евразийского экономического союза </w:t>
            </w:r>
            <w:r w:rsidR="00613F0F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в соответствии </w:t>
            </w:r>
            <w:r w:rsidR="00613F0F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с установленным признаком классификации </w:t>
            </w:r>
          </w:p>
        </w:tc>
        <w:tc>
          <w:tcPr>
            <w:tcW w:w="2693" w:type="dxa"/>
            <w:shd w:val="clear" w:color="auto" w:fill="auto"/>
          </w:tcPr>
          <w:p w14:paraId="4D7AB30C" w14:textId="77777777" w:rsidR="006036D0" w:rsidRPr="00E52985" w:rsidRDefault="006036D0" w:rsidP="0085703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2694" w:type="dxa"/>
            <w:shd w:val="clear" w:color="auto" w:fill="auto"/>
          </w:tcPr>
          <w:p w14:paraId="7733A76D" w14:textId="77777777" w:rsidR="006036D0" w:rsidRPr="00E52985" w:rsidRDefault="006036D0" w:rsidP="0085703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705" w:type="dxa"/>
            <w:shd w:val="clear" w:color="auto" w:fill="auto"/>
          </w:tcPr>
          <w:p w14:paraId="13AAF929" w14:textId="77777777" w:rsidR="006036D0" w:rsidRPr="00E52985" w:rsidRDefault="006036D0" w:rsidP="0085703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613F0F" w:rsidRPr="00E52985" w14:paraId="0A8C5B39" w14:textId="77777777" w:rsidTr="00613F0F">
        <w:trPr>
          <w:gridBefore w:val="4"/>
          <w:wBefore w:w="704" w:type="dxa"/>
          <w:cantSplit/>
        </w:trPr>
        <w:tc>
          <w:tcPr>
            <w:tcW w:w="2552" w:type="dxa"/>
            <w:gridSpan w:val="3"/>
            <w:shd w:val="clear" w:color="auto" w:fill="auto"/>
          </w:tcPr>
          <w:p w14:paraId="309735DB" w14:textId="77777777" w:rsidR="00613F0F" w:rsidRPr="00E52985" w:rsidRDefault="00613F0F" w:rsidP="00613F0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.1.1.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вида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76B">
              <w:rPr>
                <w:rFonts w:eastAsia="Times New Roman" w:cs="Times New Roman"/>
                <w:bCs/>
                <w:noProof/>
                <w:sz w:val="24"/>
                <w:szCs w:val="24"/>
              </w:rPr>
              <w:t>пункт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а</w:t>
            </w:r>
            <w:r w:rsidRPr="009B276B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 пропуска через таможенную границу Евразийского экономического союза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в соответствии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с установленным признаком классификации</w:t>
            </w:r>
          </w:p>
        </w:tc>
        <w:tc>
          <w:tcPr>
            <w:tcW w:w="2693" w:type="dxa"/>
            <w:shd w:val="clear" w:color="auto" w:fill="auto"/>
          </w:tcPr>
          <w:p w14:paraId="33F9DCD0" w14:textId="77777777" w:rsidR="00613F0F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</w:p>
          <w:p w14:paraId="1398F1A1" w14:textId="77777777" w:rsidR="00613F0F" w:rsidRPr="00E52985" w:rsidRDefault="00613F0F" w:rsidP="00613F0F">
            <w:pPr>
              <w:spacing w:after="0"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Шаблон: \d{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2694" w:type="dxa"/>
            <w:shd w:val="clear" w:color="auto" w:fill="auto"/>
          </w:tcPr>
          <w:p w14:paraId="6D7A6DB3" w14:textId="77777777" w:rsidR="00613F0F" w:rsidRPr="00E52985" w:rsidRDefault="00613F0F" w:rsidP="0085703F">
            <w:pPr>
              <w:spacing w:after="0"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кодовое обозначение формируется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с использованием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серийно-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порядкового метода кодирования</w:t>
            </w:r>
          </w:p>
        </w:tc>
        <w:tc>
          <w:tcPr>
            <w:tcW w:w="705" w:type="dxa"/>
            <w:shd w:val="clear" w:color="auto" w:fill="auto"/>
          </w:tcPr>
          <w:p w14:paraId="0CCF5F6C" w14:textId="77777777" w:rsidR="00613F0F" w:rsidRPr="00E52985" w:rsidRDefault="00613F0F" w:rsidP="0085703F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3F0F" w:rsidRPr="00E52985" w14:paraId="5661C165" w14:textId="77777777" w:rsidTr="00613F0F">
        <w:trPr>
          <w:gridBefore w:val="4"/>
          <w:wBefore w:w="704" w:type="dxa"/>
          <w:cantSplit/>
        </w:trPr>
        <w:tc>
          <w:tcPr>
            <w:tcW w:w="2552" w:type="dxa"/>
            <w:gridSpan w:val="3"/>
            <w:shd w:val="clear" w:color="auto" w:fill="auto"/>
          </w:tcPr>
          <w:p w14:paraId="45945AE5" w14:textId="77777777" w:rsidR="00613F0F" w:rsidRPr="00E52985" w:rsidRDefault="00613F0F" w:rsidP="00613F0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.1.2.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</w:t>
            </w: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76B">
              <w:rPr>
                <w:rFonts w:eastAsia="Times New Roman" w:cs="Times New Roman"/>
                <w:bCs/>
                <w:noProof/>
                <w:sz w:val="24"/>
                <w:szCs w:val="24"/>
              </w:rPr>
              <w:t>пункт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а</w:t>
            </w:r>
            <w:r w:rsidRPr="009B276B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 пропуска через таможенную границу Евразийского экономического союза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в соответствии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с установленным признаком классификации</w:t>
            </w:r>
          </w:p>
        </w:tc>
        <w:tc>
          <w:tcPr>
            <w:tcW w:w="2693" w:type="dxa"/>
            <w:shd w:val="clear" w:color="auto" w:fill="auto"/>
          </w:tcPr>
          <w:p w14:paraId="676FDE14" w14:textId="77777777" w:rsidR="00613F0F" w:rsidRPr="00D47049" w:rsidRDefault="00613F0F" w:rsidP="0085703F">
            <w:pPr>
              <w:pStyle w:val="afffffffe"/>
              <w:spacing w:before="0" w:beforeAutospacing="0" w:after="0" w:afterAutospacing="0" w:line="264" w:lineRule="auto"/>
              <w:rPr>
                <w:rFonts w:ascii="Times New Roman" w:hAnsi="Times New Roman" w:cs="Times New Roman"/>
              </w:rPr>
            </w:pPr>
            <w:r w:rsidRPr="00D47049">
              <w:rPr>
                <w:rFonts w:ascii="Times New Roman" w:hAnsi="Times New Roman" w:cs="Times New Roman"/>
                <w:bCs/>
                <w:noProof/>
              </w:rPr>
              <w:t>строка символов.</w:t>
            </w:r>
            <w:r w:rsidRPr="00D47049">
              <w:rPr>
                <w:rFonts w:ascii="Times New Roman" w:hAnsi="Times New Roman" w:cs="Times New Roman"/>
                <w:bCs/>
                <w:noProof/>
              </w:rPr>
              <w:br/>
            </w:r>
            <w:r w:rsidRPr="00D47049">
              <w:rPr>
                <w:rFonts w:ascii="Times New Roman" w:hAnsi="Times New Roman" w:cs="Times New Roman"/>
              </w:rPr>
              <w:t>Мин. длина: 1.</w:t>
            </w:r>
          </w:p>
          <w:p w14:paraId="49A78BC4" w14:textId="77777777" w:rsidR="00613F0F" w:rsidRPr="00E52985" w:rsidRDefault="00613F0F" w:rsidP="0085703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2694" w:type="dxa"/>
            <w:shd w:val="clear" w:color="auto" w:fill="auto"/>
          </w:tcPr>
          <w:p w14:paraId="3BA9CAA0" w14:textId="77777777" w:rsidR="00613F0F" w:rsidRPr="00E52985" w:rsidRDefault="00613F0F" w:rsidP="0085703F">
            <w:pPr>
              <w:spacing w:line="26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наименование формируется в виде словосочетания на русском языке</w:t>
            </w:r>
          </w:p>
        </w:tc>
        <w:tc>
          <w:tcPr>
            <w:tcW w:w="705" w:type="dxa"/>
            <w:shd w:val="clear" w:color="auto" w:fill="auto"/>
          </w:tcPr>
          <w:p w14:paraId="7BCF2F97" w14:textId="77777777" w:rsidR="00613F0F" w:rsidRPr="00E52985" w:rsidRDefault="00613F0F" w:rsidP="0085703F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13F0F" w:rsidRPr="00E52985" w14:paraId="24F8079C" w14:textId="77777777" w:rsidTr="00613F0F">
        <w:trPr>
          <w:gridBefore w:val="4"/>
          <w:wBefore w:w="704" w:type="dxa"/>
          <w:cantSplit/>
        </w:trPr>
        <w:tc>
          <w:tcPr>
            <w:tcW w:w="2552" w:type="dxa"/>
            <w:gridSpan w:val="3"/>
            <w:shd w:val="clear" w:color="auto" w:fill="auto"/>
          </w:tcPr>
          <w:p w14:paraId="7F451E2C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 Сведения о записи справочника (классификатора)</w:t>
            </w:r>
          </w:p>
        </w:tc>
        <w:tc>
          <w:tcPr>
            <w:tcW w:w="2693" w:type="dxa"/>
            <w:shd w:val="clear" w:color="auto" w:fill="auto"/>
          </w:tcPr>
          <w:p w14:paraId="19A38010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2694" w:type="dxa"/>
            <w:shd w:val="clear" w:color="auto" w:fill="auto"/>
          </w:tcPr>
          <w:p w14:paraId="3074A5E1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705" w:type="dxa"/>
            <w:shd w:val="clear" w:color="auto" w:fill="auto"/>
          </w:tcPr>
          <w:p w14:paraId="060C67D5" w14:textId="77777777" w:rsidR="00613F0F" w:rsidRPr="00D47049" w:rsidRDefault="00613F0F" w:rsidP="0085703F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E52985" w14:paraId="10181190" w14:textId="77777777" w:rsidTr="00613F0F">
        <w:trPr>
          <w:gridBefore w:val="5"/>
          <w:wBefore w:w="988" w:type="dxa"/>
          <w:cantSplit/>
        </w:trPr>
        <w:tc>
          <w:tcPr>
            <w:tcW w:w="2268" w:type="dxa"/>
            <w:gridSpan w:val="2"/>
            <w:shd w:val="clear" w:color="auto" w:fill="auto"/>
          </w:tcPr>
          <w:p w14:paraId="5A48AC1C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.1. Дата начала действия</w:t>
            </w:r>
          </w:p>
        </w:tc>
        <w:tc>
          <w:tcPr>
            <w:tcW w:w="2693" w:type="dxa"/>
            <w:shd w:val="clear" w:color="auto" w:fill="auto"/>
          </w:tcPr>
          <w:p w14:paraId="30FF901B" w14:textId="77777777" w:rsidR="00613F0F" w:rsidRPr="00D47049" w:rsidRDefault="00613F0F" w:rsidP="0085703F">
            <w:pPr>
              <w:rPr>
                <w:rFonts w:cs="Times New Roman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  <w:lang w:eastAsia="ru-RU"/>
              </w:rPr>
              <w:t xml:space="preserve">дата в соответствии с ГОСТ 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  <w:lang w:eastAsia="ru-RU"/>
              </w:rPr>
              <w:t>ИСО 8601–2001</w:t>
            </w:r>
          </w:p>
        </w:tc>
        <w:tc>
          <w:tcPr>
            <w:tcW w:w="2694" w:type="dxa"/>
            <w:shd w:val="clear" w:color="auto" w:fill="auto"/>
          </w:tcPr>
          <w:p w14:paraId="57481ECB" w14:textId="77777777" w:rsidR="00613F0F" w:rsidRPr="00D47049" w:rsidRDefault="00613F0F" w:rsidP="0085703F">
            <w:pPr>
              <w:rPr>
                <w:rFonts w:cs="Times New Roman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  <w:lang w:eastAsia="ru-RU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705" w:type="dxa"/>
            <w:shd w:val="clear" w:color="auto" w:fill="auto"/>
          </w:tcPr>
          <w:p w14:paraId="04D23A6D" w14:textId="77777777" w:rsidR="00613F0F" w:rsidRPr="00D47049" w:rsidRDefault="00613F0F" w:rsidP="0085703F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E52985" w14:paraId="46BDC87A" w14:textId="77777777" w:rsidTr="00613F0F">
        <w:trPr>
          <w:gridBefore w:val="5"/>
          <w:wBefore w:w="988" w:type="dxa"/>
          <w:cantSplit/>
        </w:trPr>
        <w:tc>
          <w:tcPr>
            <w:tcW w:w="2268" w:type="dxa"/>
            <w:gridSpan w:val="2"/>
            <w:shd w:val="clear" w:color="auto" w:fill="auto"/>
          </w:tcPr>
          <w:p w14:paraId="06666A01" w14:textId="77777777" w:rsidR="00613F0F" w:rsidRPr="00D47049" w:rsidRDefault="00613F0F" w:rsidP="00613F0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2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 Сведения об акте, регламентирующем начало действия</w:t>
            </w:r>
          </w:p>
        </w:tc>
        <w:tc>
          <w:tcPr>
            <w:tcW w:w="2693" w:type="dxa"/>
            <w:shd w:val="clear" w:color="auto" w:fill="auto"/>
          </w:tcPr>
          <w:p w14:paraId="21FD4DAE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2694" w:type="dxa"/>
            <w:shd w:val="clear" w:color="auto" w:fill="auto"/>
          </w:tcPr>
          <w:p w14:paraId="0D99D139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5" w:type="dxa"/>
            <w:shd w:val="clear" w:color="auto" w:fill="auto"/>
          </w:tcPr>
          <w:p w14:paraId="60FC3658" w14:textId="77777777" w:rsidR="00613F0F" w:rsidRPr="00D47049" w:rsidRDefault="00613F0F" w:rsidP="0085703F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E52985" w14:paraId="7C51909C" w14:textId="77777777" w:rsidTr="00613F0F">
        <w:trPr>
          <w:gridBefore w:val="6"/>
          <w:wBefore w:w="1271" w:type="dxa"/>
          <w:cantSplit/>
        </w:trPr>
        <w:tc>
          <w:tcPr>
            <w:tcW w:w="1985" w:type="dxa"/>
            <w:shd w:val="clear" w:color="auto" w:fill="auto"/>
          </w:tcPr>
          <w:p w14:paraId="79C0C97B" w14:textId="77777777" w:rsidR="00613F0F" w:rsidRPr="00D47049" w:rsidRDefault="00613F0F" w:rsidP="00613F0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2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 Вид акта</w:t>
            </w:r>
          </w:p>
        </w:tc>
        <w:tc>
          <w:tcPr>
            <w:tcW w:w="2693" w:type="dxa"/>
            <w:shd w:val="clear" w:color="auto" w:fill="auto"/>
          </w:tcPr>
          <w:p w14:paraId="73FE79BA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нормализованная строка символов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Шаблон: \d{5}</w:t>
            </w:r>
          </w:p>
        </w:tc>
        <w:tc>
          <w:tcPr>
            <w:tcW w:w="2694" w:type="dxa"/>
            <w:shd w:val="clear" w:color="auto" w:fill="auto"/>
          </w:tcPr>
          <w:p w14:paraId="0490D321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кодовое обозначение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5" w:type="dxa"/>
            <w:shd w:val="clear" w:color="auto" w:fill="auto"/>
          </w:tcPr>
          <w:p w14:paraId="43004486" w14:textId="77777777" w:rsidR="00613F0F" w:rsidRPr="00D47049" w:rsidRDefault="00613F0F" w:rsidP="0085703F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E52985" w14:paraId="0F82EFB3" w14:textId="77777777" w:rsidTr="00613F0F">
        <w:trPr>
          <w:gridBefore w:val="6"/>
          <w:wBefore w:w="1271" w:type="dxa"/>
          <w:cantSplit/>
        </w:trPr>
        <w:tc>
          <w:tcPr>
            <w:tcW w:w="1985" w:type="dxa"/>
            <w:shd w:val="clear" w:color="auto" w:fill="auto"/>
          </w:tcPr>
          <w:p w14:paraId="602598E5" w14:textId="77777777" w:rsidR="00613F0F" w:rsidRPr="00D47049" w:rsidRDefault="00613F0F" w:rsidP="00613F0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2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2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 Номер акта</w:t>
            </w:r>
          </w:p>
        </w:tc>
        <w:tc>
          <w:tcPr>
            <w:tcW w:w="2693" w:type="dxa"/>
            <w:shd w:val="clear" w:color="auto" w:fill="auto"/>
          </w:tcPr>
          <w:p w14:paraId="1D677C82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строка символов.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2694" w:type="dxa"/>
            <w:shd w:val="clear" w:color="auto" w:fill="auto"/>
          </w:tcPr>
          <w:p w14:paraId="26204F9C" w14:textId="77777777" w:rsidR="00613F0F" w:rsidRPr="00D47049" w:rsidDel="00CD1F22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5" w:type="dxa"/>
            <w:shd w:val="clear" w:color="auto" w:fill="auto"/>
          </w:tcPr>
          <w:p w14:paraId="409AD8FB" w14:textId="77777777" w:rsidR="00613F0F" w:rsidRPr="00D47049" w:rsidRDefault="00613F0F" w:rsidP="0085703F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E52985" w14:paraId="68C816B8" w14:textId="77777777" w:rsidTr="00613F0F">
        <w:trPr>
          <w:gridBefore w:val="6"/>
          <w:wBefore w:w="1271" w:type="dxa"/>
          <w:cantSplit/>
        </w:trPr>
        <w:tc>
          <w:tcPr>
            <w:tcW w:w="1985" w:type="dxa"/>
            <w:shd w:val="clear" w:color="auto" w:fill="auto"/>
          </w:tcPr>
          <w:p w14:paraId="2D3269B0" w14:textId="77777777" w:rsidR="00613F0F" w:rsidRPr="00D47049" w:rsidRDefault="00613F0F" w:rsidP="00613F0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lastRenderedPageBreak/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2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 Дата акта</w:t>
            </w:r>
          </w:p>
        </w:tc>
        <w:tc>
          <w:tcPr>
            <w:tcW w:w="2693" w:type="dxa"/>
            <w:shd w:val="clear" w:color="auto" w:fill="auto"/>
          </w:tcPr>
          <w:p w14:paraId="020D5F9B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дата в соответствии с ГОСТ 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ИСО 8601–2001</w:t>
            </w:r>
          </w:p>
        </w:tc>
        <w:tc>
          <w:tcPr>
            <w:tcW w:w="2694" w:type="dxa"/>
            <w:shd w:val="clear" w:color="auto" w:fill="auto"/>
          </w:tcPr>
          <w:p w14:paraId="5619688B" w14:textId="77777777" w:rsidR="00613F0F" w:rsidRPr="00D47049" w:rsidRDefault="00613F0F" w:rsidP="0085703F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5" w:type="dxa"/>
            <w:shd w:val="clear" w:color="auto" w:fill="auto"/>
          </w:tcPr>
          <w:p w14:paraId="27CC6EEC" w14:textId="77777777" w:rsidR="00613F0F" w:rsidRPr="00D47049" w:rsidRDefault="00613F0F" w:rsidP="0085703F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D47049" w14:paraId="6B3A63A1" w14:textId="77777777" w:rsidTr="00613F0F">
        <w:trPr>
          <w:gridBefore w:val="5"/>
          <w:wBefore w:w="988" w:type="dxa"/>
          <w:cantSplit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7984" w14:textId="77777777" w:rsidR="00613F0F" w:rsidRPr="00D47049" w:rsidRDefault="007539BD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4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 </w:t>
            </w:r>
            <w:r w:rsidR="00613F0F"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Дата окончания 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B3A3" w14:textId="77777777" w:rsidR="00613F0F" w:rsidRPr="00F2634B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дата в соответствии с ГОСТ 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ИСО 8601–2001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69A1" w14:textId="77777777" w:rsidR="00613F0F" w:rsidRPr="00F2634B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112B" w14:textId="77777777" w:rsidR="00613F0F" w:rsidRPr="00F2634B" w:rsidRDefault="00613F0F" w:rsidP="007C7C18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F2634B">
              <w:rPr>
                <w:rFonts w:eastAsia="Times New Roman" w:cs="Times New Roman"/>
                <w:bCs/>
                <w:noProof/>
                <w:sz w:val="24"/>
                <w:szCs w:val="24"/>
              </w:rPr>
              <w:t>0..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D47049" w14:paraId="4A1B7A42" w14:textId="77777777" w:rsidTr="00613F0F">
        <w:trPr>
          <w:gridBefore w:val="5"/>
          <w:wBefore w:w="988" w:type="dxa"/>
          <w:cantSplit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FC7E" w14:textId="77777777" w:rsidR="00613F0F" w:rsidRPr="00D47049" w:rsidRDefault="007539BD" w:rsidP="007539BD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5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 </w:t>
            </w:r>
            <w:r w:rsidR="00613F0F"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Сведения об акте, регламентирующем окончание 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41EC" w14:textId="77777777" w:rsidR="00613F0F" w:rsidRPr="00D47049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AD89" w14:textId="77777777" w:rsidR="00613F0F" w:rsidRPr="00D47049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4074" w14:textId="77777777" w:rsidR="00613F0F" w:rsidRPr="00D47049" w:rsidRDefault="00613F0F" w:rsidP="007C7C18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F2634B">
              <w:rPr>
                <w:rFonts w:eastAsia="Times New Roman" w:cs="Times New Roman"/>
                <w:bCs/>
                <w:noProof/>
                <w:sz w:val="24"/>
                <w:szCs w:val="24"/>
              </w:rPr>
              <w:t>0..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D47049" w14:paraId="1BC7D035" w14:textId="77777777" w:rsidTr="007539BD">
        <w:trPr>
          <w:gridBefore w:val="2"/>
          <w:wBefore w:w="279" w:type="dxa"/>
          <w:cantSplit/>
        </w:trPr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E00D5" w14:textId="77777777" w:rsidR="00613F0F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B076" w14:textId="77777777" w:rsidR="00613F0F" w:rsidRPr="00D47049" w:rsidRDefault="007539BD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5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 </w:t>
            </w:r>
            <w:r w:rsidR="00613F0F"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Вид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8AD6" w14:textId="77777777" w:rsidR="00613F0F" w:rsidRPr="00D47049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нормализованная строка символов 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Шаблон: \d{5}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2A22" w14:textId="77777777" w:rsidR="00613F0F" w:rsidRPr="00D47049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кодовое обозначение 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0D88" w14:textId="77777777" w:rsidR="00613F0F" w:rsidRPr="00D47049" w:rsidRDefault="00613F0F" w:rsidP="007C7C18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D47049" w14:paraId="2F8B081B" w14:textId="77777777" w:rsidTr="007539BD">
        <w:trPr>
          <w:gridBefore w:val="2"/>
          <w:wBefore w:w="279" w:type="dxa"/>
          <w:cantSplit/>
        </w:trPr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8B44C3" w14:textId="77777777" w:rsidR="00613F0F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DFEF" w14:textId="77777777" w:rsidR="00613F0F" w:rsidRPr="00D47049" w:rsidRDefault="007539BD" w:rsidP="007539BD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5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2.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 </w:t>
            </w:r>
            <w:r w:rsidR="00613F0F"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Номер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874D" w14:textId="77777777" w:rsidR="00613F0F" w:rsidRPr="00D47049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строка символов.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Мин. длина: 1.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66A5" w14:textId="77777777" w:rsidR="00613F0F" w:rsidRPr="00D47049" w:rsidDel="00CD1F22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A154" w14:textId="77777777" w:rsidR="00613F0F" w:rsidRPr="00D47049" w:rsidRDefault="00613F0F" w:rsidP="007C7C18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613F0F" w:rsidRPr="00D47049" w14:paraId="29751D5A" w14:textId="77777777" w:rsidTr="007539BD">
        <w:trPr>
          <w:gridBefore w:val="2"/>
          <w:wBefore w:w="279" w:type="dxa"/>
          <w:cantSplit/>
        </w:trPr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C2BF91" w14:textId="77777777" w:rsidR="00613F0F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C34A" w14:textId="77777777" w:rsidR="00613F0F" w:rsidRPr="00D47049" w:rsidRDefault="007539BD" w:rsidP="007539BD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1.2.1.3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5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>3.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 </w:t>
            </w:r>
            <w:r w:rsidR="00613F0F"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Дата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CEC4" w14:textId="77777777" w:rsidR="00613F0F" w:rsidRPr="00D47049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дат</w:t>
            </w: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w:t xml:space="preserve">а в соответствии с ГОСТ </w:t>
            </w: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ИСО 8601–2001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09B8" w14:textId="77777777" w:rsidR="00613F0F" w:rsidRPr="00D47049" w:rsidRDefault="00613F0F" w:rsidP="007C7C18">
            <w:pPr>
              <w:spacing w:after="0" w:line="264" w:lineRule="auto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D3DA" w14:textId="77777777" w:rsidR="00613F0F" w:rsidRPr="00D47049" w:rsidRDefault="00613F0F" w:rsidP="007C7C18">
            <w:pPr>
              <w:spacing w:after="0" w:line="264" w:lineRule="auto"/>
              <w:jc w:val="center"/>
              <w:rPr>
                <w:rFonts w:eastAsia="Times New Roman" w:cs="Times New Roman"/>
                <w:bCs/>
                <w:noProof/>
                <w:sz w:val="24"/>
                <w:szCs w:val="24"/>
              </w:rPr>
            </w:pPr>
            <w:r w:rsidRPr="00D47049">
              <w:rPr>
                <w:rFonts w:eastAsia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</w:tbl>
    <w:tbl>
      <w:tblPr>
        <w:tblpPr w:leftFromText="180" w:rightFromText="180" w:vertAnchor="text" w:horzAnchor="page" w:tblpX="5278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21551" w:rsidRPr="00D47049" w14:paraId="7E24B25E" w14:textId="77777777" w:rsidTr="007C7C1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F3C04B" w14:textId="77777777" w:rsidR="00A21551" w:rsidRPr="00D47049" w:rsidRDefault="00A21551" w:rsidP="007C7C18">
            <w:pPr>
              <w:spacing w:after="0" w:line="360" w:lineRule="auto"/>
              <w:rPr>
                <w:rFonts w:eastAsia="Times New Roman" w:cs="Times New Roman"/>
                <w:szCs w:val="24"/>
                <w:lang w:eastAsia="x-none"/>
              </w:rPr>
            </w:pPr>
          </w:p>
        </w:tc>
      </w:tr>
    </w:tbl>
    <w:p w14:paraId="60DBB808" w14:textId="77777777" w:rsidR="00CC0399" w:rsidRPr="00067BD3" w:rsidRDefault="00CC0399" w:rsidP="001F351E">
      <w:pPr>
        <w:pStyle w:val="a5"/>
        <w:widowControl w:val="0"/>
        <w:rPr>
          <w:noProof/>
        </w:rPr>
      </w:pPr>
    </w:p>
    <w:p w14:paraId="682FFCB8" w14:textId="77777777"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3BDBB" w14:textId="77777777" w:rsidR="00380C3D" w:rsidRDefault="00380C3D" w:rsidP="00A47881">
      <w:pPr>
        <w:spacing w:after="0" w:line="240" w:lineRule="auto"/>
      </w:pPr>
      <w:r>
        <w:separator/>
      </w:r>
    </w:p>
  </w:endnote>
  <w:endnote w:type="continuationSeparator" w:id="0">
    <w:p w14:paraId="512977C3" w14:textId="77777777" w:rsidR="00380C3D" w:rsidRDefault="00380C3D" w:rsidP="00A47881">
      <w:pPr>
        <w:spacing w:after="0" w:line="240" w:lineRule="auto"/>
      </w:pPr>
      <w:r>
        <w:continuationSeparator/>
      </w:r>
    </w:p>
  </w:endnote>
  <w:endnote w:type="continuationNotice" w:id="1">
    <w:p w14:paraId="5A5C1D29" w14:textId="77777777" w:rsidR="00380C3D" w:rsidRDefault="00380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B3AD" w14:textId="77777777" w:rsidR="00223BE2" w:rsidRDefault="00223BE2">
    <w:pPr>
      <w:pStyle w:val="af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6D597" w14:textId="77777777" w:rsidR="00380C3D" w:rsidRDefault="00380C3D" w:rsidP="00A47881">
      <w:pPr>
        <w:spacing w:after="0" w:line="240" w:lineRule="auto"/>
      </w:pPr>
      <w:r>
        <w:separator/>
      </w:r>
    </w:p>
  </w:footnote>
  <w:footnote w:type="continuationSeparator" w:id="0">
    <w:p w14:paraId="7EC1ACD5" w14:textId="77777777" w:rsidR="00380C3D" w:rsidRDefault="00380C3D" w:rsidP="00A47881">
      <w:pPr>
        <w:spacing w:after="0" w:line="240" w:lineRule="auto"/>
      </w:pPr>
      <w:r>
        <w:continuationSeparator/>
      </w:r>
    </w:p>
  </w:footnote>
  <w:footnote w:type="continuationNotice" w:id="1">
    <w:p w14:paraId="79D8C284" w14:textId="77777777" w:rsidR="00380C3D" w:rsidRDefault="00380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D8CF145" w14:textId="0BD9B2A2" w:rsidR="007C7C18" w:rsidRPr="00B00D66" w:rsidRDefault="007C7C18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856DDC">
          <w:rPr>
            <w:noProof/>
            <w:sz w:val="30"/>
            <w:szCs w:val="30"/>
          </w:rPr>
          <w:t>9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57D8" w14:textId="77777777" w:rsidR="007C7C18" w:rsidRDefault="007C7C18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2BB1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8A0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4F5C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ECE"/>
    <w:rsid w:val="000B6375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90F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656A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3BE2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3ED7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0C3D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2E56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2B34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60E3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17901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0DA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E7C9F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3A98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9759C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40BC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665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6DDC"/>
    <w:rsid w:val="00857214"/>
    <w:rsid w:val="00857E33"/>
    <w:rsid w:val="008600D8"/>
    <w:rsid w:val="008600FB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B77"/>
    <w:rsid w:val="008E4DC4"/>
    <w:rsid w:val="008E503C"/>
    <w:rsid w:val="008E53C2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610B"/>
    <w:rsid w:val="008F61CD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80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778FE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16C4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0935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AD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98C"/>
    <w:rsid w:val="00D40C2D"/>
    <w:rsid w:val="00D41667"/>
    <w:rsid w:val="00D41AE5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9A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13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236"/>
    <w:rsid w:val="00E656AA"/>
    <w:rsid w:val="00E65865"/>
    <w:rsid w:val="00E6638B"/>
    <w:rsid w:val="00E664E4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14A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3EA0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0FDA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1B3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62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3E0EDA137055E36846EB8173396E50398E4CD04726D26C15DFD30F778B765851F0FA920C298707G3P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3E0EDA137055E36846EB8173396E50398E4CD04726D26C15DFD30F778B765851F0FA920C298707G3PB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3E0EDA137055E36846EB8173396E50398E4CD04726D26C15DFD30F778B765851F0FA920C298707G3P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3E0EDA137055E36846EB8173396E50398E4CD04726D26C15DFD30F778B765851F0FA920C298707G3P8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0D3C6D80-DB5F-4956-8EC5-7A0A5F99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2018-08-27T07:11:00Z</dcterms:created>
  <dcterms:modified xsi:type="dcterms:W3CDTF">2018-10-26T16:04:00Z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