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DE9" w:rsidRDefault="00693405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rFonts w:ascii="Times New Roman" w:eastAsia="Times New Roman" w:hAnsi="Times New Roman" w:cs="Times New Roman"/>
          <w:snapToGrid w:val="0"/>
          <w:sz w:val="16"/>
          <w:szCs w:val="16"/>
        </w:rPr>
        <w:t xml:space="preserve"> </w:t>
      </w:r>
      <w:bookmarkStart w:id="0" w:name="_GoBack"/>
      <w:bookmarkEnd w:id="0"/>
      <w:r w:rsidR="003C3DE9">
        <w:rPr>
          <w:rFonts w:ascii="Times New Roman" w:eastAsia="Times New Roman" w:hAnsi="Times New Roman" w:cs="Times New Roman"/>
          <w:snapToGrid w:val="0"/>
          <w:sz w:val="16"/>
          <w:szCs w:val="16"/>
        </w:rPr>
        <w:t xml:space="preserve"> </w:t>
      </w:r>
    </w:p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5A1ED3E9" wp14:editId="6BB4755F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3A7BCA" w:rsidRPr="0049495D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3A7BCA" w:rsidRPr="0049495D" w:rsidRDefault="003A7BCA" w:rsidP="003A7BC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0507B4A7" wp14:editId="13AA16CE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190A8F" w:rsidRPr="00561B8F" w:rsidRDefault="00190A8F" w:rsidP="00190A8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190A8F" w:rsidRPr="00E82CEC" w:rsidRDefault="00190A8F" w:rsidP="00190A8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90A8F" w:rsidRPr="00E82CEC" w:rsidTr="00D30C19">
            <w:tc>
              <w:tcPr>
                <w:tcW w:w="3544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190A8F" w:rsidRPr="00E82CEC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9B061A" w:rsidRPr="00D26808" w:rsidRDefault="009B061A" w:rsidP="009B061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ru-RU"/>
        </w:rPr>
      </w:pPr>
      <w:r w:rsidRPr="00D2680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 внесении изменений в Перечень </w:t>
      </w:r>
      <w:r w:rsidRPr="00D26808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товаров и ставок,</w:t>
      </w:r>
      <w:r w:rsidRPr="00D26808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ru-RU"/>
        </w:rPr>
        <w:t xml:space="preserve"> </w:t>
      </w:r>
    </w:p>
    <w:p w:rsidR="009B061A" w:rsidRPr="00D26808" w:rsidRDefault="009B061A" w:rsidP="009B061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ru-RU"/>
        </w:rPr>
      </w:pPr>
      <w:r w:rsidRPr="00D26808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ru-RU"/>
        </w:rPr>
        <w:t xml:space="preserve">в </w:t>
      </w:r>
      <w:proofErr w:type="gramStart"/>
      <w:r w:rsidRPr="00D26808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ru-RU"/>
        </w:rPr>
        <w:t>отношении</w:t>
      </w:r>
      <w:proofErr w:type="gramEnd"/>
      <w:r w:rsidRPr="00D26808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ru-RU"/>
        </w:rPr>
        <w:t xml:space="preserve"> которых в течение переходного периода </w:t>
      </w:r>
    </w:p>
    <w:p w:rsidR="009B061A" w:rsidRPr="00D26808" w:rsidRDefault="009B061A" w:rsidP="009B061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</w:pPr>
      <w:r w:rsidRPr="00D26808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ru-RU"/>
        </w:rPr>
        <w:t>Республикой Армения применяются ставки ввозных таможенных пошлин, отличные от ставок Единого таможенного тарифа Евразийского экономического союза</w:t>
      </w:r>
    </w:p>
    <w:p w:rsidR="004138AA" w:rsidRDefault="004138AA" w:rsidP="00161AE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9B061A" w:rsidRPr="00D26808" w:rsidRDefault="009B061A" w:rsidP="009817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D2680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В соответствии </w:t>
      </w:r>
      <w:r w:rsidR="00C45F1A">
        <w:rPr>
          <w:rFonts w:ascii="Times New Roman" w:hAnsi="Times New Roman"/>
          <w:color w:val="000000"/>
          <w:sz w:val="30"/>
          <w:szCs w:val="30"/>
          <w:lang w:eastAsia="ru-RU"/>
        </w:rPr>
        <w:t xml:space="preserve">с пунктом 6 </w:t>
      </w:r>
      <w:r w:rsidRPr="00D26808">
        <w:rPr>
          <w:rFonts w:ascii="Times New Roman" w:hAnsi="Times New Roman"/>
          <w:color w:val="000000"/>
          <w:sz w:val="30"/>
          <w:szCs w:val="30"/>
          <w:lang w:eastAsia="ru-RU"/>
        </w:rPr>
        <w:t>стать</w:t>
      </w:r>
      <w:r w:rsidR="00C45F1A">
        <w:rPr>
          <w:rFonts w:ascii="Times New Roman" w:hAnsi="Times New Roman"/>
          <w:color w:val="000000"/>
          <w:sz w:val="30"/>
          <w:szCs w:val="30"/>
          <w:lang w:eastAsia="ru-RU"/>
        </w:rPr>
        <w:t>и</w:t>
      </w:r>
      <w:r w:rsidRPr="00D2680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4</w:t>
      </w:r>
      <w:r w:rsidR="00C45F1A">
        <w:rPr>
          <w:rFonts w:ascii="Times New Roman" w:hAnsi="Times New Roman"/>
          <w:color w:val="000000"/>
          <w:sz w:val="30"/>
          <w:szCs w:val="30"/>
          <w:lang w:eastAsia="ru-RU"/>
        </w:rPr>
        <w:t>2</w:t>
      </w:r>
      <w:r w:rsidRPr="00D2680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Договора о Евразийском экономическом союзе от 29 мая 2014 года</w:t>
      </w:r>
      <w:r w:rsidR="00C45F1A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и </w:t>
      </w:r>
      <w:r w:rsidR="009817B2">
        <w:rPr>
          <w:rFonts w:ascii="Times New Roman" w:hAnsi="Times New Roman"/>
          <w:color w:val="000000"/>
          <w:sz w:val="30"/>
          <w:szCs w:val="30"/>
          <w:lang w:eastAsia="ru-RU"/>
        </w:rPr>
        <w:t>абзацем четвертым пункта 40 приложения № 3 к Договору</w:t>
      </w:r>
      <w:r w:rsidR="009817B2" w:rsidRPr="009817B2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о присоединении Республики Армения к Договору о Евразийском экономическом союзе от 29 мая 2014 года</w:t>
      </w:r>
      <w:r w:rsidRPr="00D2680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Совет </w:t>
      </w:r>
      <w:r w:rsidRPr="00D2680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Евразийской экономической комиссии </w:t>
      </w:r>
      <w:r w:rsidRPr="00D26808">
        <w:rPr>
          <w:rFonts w:ascii="Times New Roman" w:eastAsia="Times New Roman" w:hAnsi="Times New Roman"/>
          <w:b/>
          <w:color w:val="000000"/>
          <w:spacing w:val="40"/>
          <w:sz w:val="30"/>
          <w:szCs w:val="30"/>
          <w:lang w:eastAsia="ru-RU"/>
        </w:rPr>
        <w:t>решил</w:t>
      </w:r>
      <w:r w:rsidRPr="00D26808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:</w:t>
      </w:r>
    </w:p>
    <w:p w:rsidR="009B061A" w:rsidRPr="00C04CB6" w:rsidRDefault="009B061A" w:rsidP="009817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C04CB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1. Внести в Перечень товаров и ставок, в отношении которых в течение переходного периода Республикой Армения применяются ставки ввозных таможенных пошлин, отличные от ставок Единого таможенного тарифа Евразийского экономического союза, утвержденный Решением Совета </w:t>
      </w:r>
      <w:r w:rsidRPr="00D26808">
        <w:rPr>
          <w:rFonts w:ascii="Times New Roman" w:hAnsi="Times New Roman"/>
          <w:color w:val="000000"/>
          <w:sz w:val="30"/>
          <w:szCs w:val="30"/>
          <w:lang w:eastAsia="ru-RU"/>
        </w:rPr>
        <w:t>Евразийской экономической комиссии</w:t>
      </w:r>
      <w:r w:rsidRPr="00C04CB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от 10 декабря 2014 г. № 113, следующие изменения:</w:t>
      </w:r>
    </w:p>
    <w:p w:rsidR="009B061A" w:rsidRPr="00C04CB6" w:rsidRDefault="009B061A" w:rsidP="009817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C04CB6">
        <w:rPr>
          <w:rFonts w:ascii="Times New Roman" w:hAnsi="Times New Roman"/>
          <w:color w:val="000000"/>
          <w:sz w:val="30"/>
          <w:szCs w:val="30"/>
          <w:lang w:eastAsia="ru-RU"/>
        </w:rPr>
        <w:t>а) исключить позиции согласно приложению № 1;</w:t>
      </w:r>
    </w:p>
    <w:p w:rsidR="009B061A" w:rsidRPr="00C04CB6" w:rsidRDefault="009B061A" w:rsidP="009817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C04CB6">
        <w:rPr>
          <w:rFonts w:ascii="Times New Roman" w:hAnsi="Times New Roman"/>
          <w:color w:val="000000"/>
          <w:sz w:val="30"/>
          <w:szCs w:val="30"/>
          <w:lang w:eastAsia="ru-RU"/>
        </w:rPr>
        <w:t>б) включить позиции согласно приложению № 2.</w:t>
      </w:r>
    </w:p>
    <w:p w:rsidR="009817B2" w:rsidRDefault="009817B2" w:rsidP="009817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9817B2" w:rsidRDefault="009817B2" w:rsidP="009817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9B061A" w:rsidRPr="00C04CB6" w:rsidRDefault="009B061A" w:rsidP="009817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C04CB6">
        <w:rPr>
          <w:rFonts w:ascii="Times New Roman" w:hAnsi="Times New Roman"/>
          <w:color w:val="000000"/>
          <w:sz w:val="30"/>
          <w:szCs w:val="30"/>
          <w:lang w:eastAsia="ru-RU"/>
        </w:rPr>
        <w:lastRenderedPageBreak/>
        <w:t xml:space="preserve">2. Настоящее Решение вступает в силу с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0</w:t>
      </w:r>
      <w:r w:rsidRPr="00C04CB6">
        <w:rPr>
          <w:rFonts w:ascii="Times New Roman" w:hAnsi="Times New Roman"/>
          <w:color w:val="000000"/>
          <w:sz w:val="30"/>
          <w:szCs w:val="30"/>
          <w:lang w:eastAsia="ru-RU"/>
        </w:rPr>
        <w:t>1 января 2017 года.</w:t>
      </w:r>
    </w:p>
    <w:p w:rsidR="004138AA" w:rsidRPr="009B061A" w:rsidRDefault="004138AA" w:rsidP="009817B2">
      <w:pPr>
        <w:spacing w:after="0" w:line="360" w:lineRule="auto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138AA" w:rsidRDefault="004138AA" w:rsidP="004138A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 w:rsidRPr="00DE47E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Члены </w:t>
      </w:r>
      <w:r w:rsidRPr="00B235D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Совета Евразийской экономической комиссии</w:t>
      </w:r>
      <w:r w:rsidRPr="00DE47E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:</w:t>
      </w:r>
    </w:p>
    <w:p w:rsidR="009B061A" w:rsidRPr="009B061A" w:rsidRDefault="009B061A" w:rsidP="004138A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1C089C" w:rsidRPr="00AE77CF" w:rsidTr="009E27D2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1C089C" w:rsidRPr="00E450EA" w:rsidRDefault="001C089C" w:rsidP="009E27D2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1C089C" w:rsidRPr="00E450EA" w:rsidRDefault="001C089C" w:rsidP="009E27D2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1C089C" w:rsidRPr="00E450EA" w:rsidRDefault="001C089C" w:rsidP="009E27D2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eastAsia="Calibri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Казахстан</w:t>
            </w:r>
          </w:p>
        </w:tc>
        <w:tc>
          <w:tcPr>
            <w:tcW w:w="2025" w:type="dxa"/>
            <w:vAlign w:val="center"/>
          </w:tcPr>
          <w:p w:rsidR="001C089C" w:rsidRPr="00E450EA" w:rsidRDefault="001C089C" w:rsidP="009E27D2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1C089C" w:rsidRPr="00E450EA" w:rsidRDefault="001C089C" w:rsidP="009E27D2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1C089C" w:rsidRPr="00AE77CF" w:rsidTr="009E27D2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1C089C" w:rsidRPr="00E450EA" w:rsidRDefault="001C089C" w:rsidP="009E27D2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1C089C" w:rsidRPr="00E450EA" w:rsidRDefault="001C089C" w:rsidP="009E27D2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1C089C" w:rsidRPr="00E450EA" w:rsidRDefault="001C089C" w:rsidP="009E27D2">
            <w:pPr>
              <w:spacing w:after="0" w:line="240" w:lineRule="auto"/>
              <w:ind w:left="113" w:right="-68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В. Габриелян</w:t>
            </w:r>
          </w:p>
        </w:tc>
        <w:tc>
          <w:tcPr>
            <w:tcW w:w="2127" w:type="dxa"/>
            <w:vAlign w:val="center"/>
          </w:tcPr>
          <w:p w:rsidR="001C089C" w:rsidRPr="00E450EA" w:rsidRDefault="001C089C" w:rsidP="009E27D2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1C089C" w:rsidRPr="00E450EA" w:rsidRDefault="001C089C" w:rsidP="009E27D2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1C089C" w:rsidRPr="00E450EA" w:rsidRDefault="001C089C" w:rsidP="009E27D2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В. </w:t>
            </w:r>
            <w:proofErr w:type="spellStart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Матюшевский</w:t>
            </w:r>
            <w:proofErr w:type="spellEnd"/>
          </w:p>
        </w:tc>
        <w:tc>
          <w:tcPr>
            <w:tcW w:w="1944" w:type="dxa"/>
            <w:vAlign w:val="center"/>
          </w:tcPr>
          <w:p w:rsidR="001C089C" w:rsidRPr="00E450EA" w:rsidRDefault="001C089C" w:rsidP="009E27D2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1C089C" w:rsidRPr="00E450EA" w:rsidRDefault="001C089C" w:rsidP="009E27D2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1C089C" w:rsidRPr="00E450EA" w:rsidRDefault="001C089C" w:rsidP="009E27D2">
            <w:pPr>
              <w:spacing w:after="0" w:line="240" w:lineRule="auto"/>
              <w:ind w:right="-68"/>
              <w:jc w:val="center"/>
              <w:rPr>
                <w:rFonts w:ascii="Times New Roman Полужирный" w:eastAsia="Calibri" w:hAnsi="Times New Roman Полужирный" w:cs="Times New Roman"/>
                <w:i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Б. </w:t>
            </w:r>
            <w:proofErr w:type="spellStart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Сагинтаев</w:t>
            </w:r>
            <w:proofErr w:type="spellEnd"/>
          </w:p>
        </w:tc>
        <w:tc>
          <w:tcPr>
            <w:tcW w:w="2025" w:type="dxa"/>
            <w:vAlign w:val="bottom"/>
          </w:tcPr>
          <w:p w:rsidR="001C089C" w:rsidRPr="00235D70" w:rsidRDefault="001C089C" w:rsidP="009E27D2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235D70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О. Панкратов</w:t>
            </w:r>
          </w:p>
        </w:tc>
        <w:tc>
          <w:tcPr>
            <w:tcW w:w="1944" w:type="dxa"/>
            <w:vAlign w:val="bottom"/>
          </w:tcPr>
          <w:p w:rsidR="001C089C" w:rsidRPr="00E450EA" w:rsidRDefault="001C089C" w:rsidP="009E27D2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И. Шувалов </w:t>
            </w:r>
          </w:p>
        </w:tc>
      </w:tr>
    </w:tbl>
    <w:p w:rsidR="004138AA" w:rsidRPr="007C706B" w:rsidRDefault="004138AA" w:rsidP="009B061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sectPr w:rsidR="004138AA" w:rsidRPr="007C706B" w:rsidSect="00A2710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10A" w:rsidRDefault="00A2710A" w:rsidP="00A2710A">
      <w:pPr>
        <w:spacing w:after="0" w:line="240" w:lineRule="auto"/>
      </w:pPr>
      <w:r>
        <w:separator/>
      </w:r>
    </w:p>
  </w:endnote>
  <w:endnote w:type="continuationSeparator" w:id="0">
    <w:p w:rsidR="00A2710A" w:rsidRDefault="00A2710A" w:rsidP="00A27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10A" w:rsidRDefault="00A2710A" w:rsidP="00A2710A">
      <w:pPr>
        <w:spacing w:after="0" w:line="240" w:lineRule="auto"/>
      </w:pPr>
      <w:r>
        <w:separator/>
      </w:r>
    </w:p>
  </w:footnote>
  <w:footnote w:type="continuationSeparator" w:id="0">
    <w:p w:rsidR="00A2710A" w:rsidRDefault="00A2710A" w:rsidP="00A27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944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2710A" w:rsidRPr="00A2710A" w:rsidRDefault="00A2710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2710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2710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2710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9340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2710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2710A" w:rsidRDefault="00A2710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B1B28"/>
    <w:rsid w:val="000F4DBB"/>
    <w:rsid w:val="00130DEB"/>
    <w:rsid w:val="00161AEC"/>
    <w:rsid w:val="00190A8F"/>
    <w:rsid w:val="001A0333"/>
    <w:rsid w:val="001C089C"/>
    <w:rsid w:val="003A7BCA"/>
    <w:rsid w:val="003C3DE9"/>
    <w:rsid w:val="004138AA"/>
    <w:rsid w:val="00497745"/>
    <w:rsid w:val="004F3203"/>
    <w:rsid w:val="006159DB"/>
    <w:rsid w:val="006535A4"/>
    <w:rsid w:val="00693405"/>
    <w:rsid w:val="009817B2"/>
    <w:rsid w:val="009B061A"/>
    <w:rsid w:val="00A2710A"/>
    <w:rsid w:val="00BA3BFB"/>
    <w:rsid w:val="00C45F1A"/>
    <w:rsid w:val="00C51645"/>
    <w:rsid w:val="00C67E60"/>
    <w:rsid w:val="00DA2C20"/>
    <w:rsid w:val="00F000C5"/>
    <w:rsid w:val="00F254E6"/>
    <w:rsid w:val="00F54793"/>
    <w:rsid w:val="00F9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A27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710A"/>
  </w:style>
  <w:style w:type="paragraph" w:styleId="a8">
    <w:name w:val="footer"/>
    <w:basedOn w:val="a"/>
    <w:link w:val="a9"/>
    <w:uiPriority w:val="99"/>
    <w:unhideWhenUsed/>
    <w:rsid w:val="00A27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71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A27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710A"/>
  </w:style>
  <w:style w:type="paragraph" w:styleId="a8">
    <w:name w:val="footer"/>
    <w:basedOn w:val="a"/>
    <w:link w:val="a9"/>
    <w:uiPriority w:val="99"/>
    <w:unhideWhenUsed/>
    <w:rsid w:val="00A27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7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A85C5-6D94-460F-89FC-0381C64A3305}"/>
      </w:docPartPr>
      <w:docPartBody>
        <w:p w:rsidR="00DC0D4E" w:rsidRDefault="00214A57"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57"/>
    <w:rsid w:val="00214A57"/>
    <w:rsid w:val="003D2BE3"/>
    <w:rsid w:val="00456564"/>
    <w:rsid w:val="00BF5C28"/>
    <w:rsid w:val="00DC0D4E"/>
    <w:rsid w:val="00E9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4A57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4A5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Зимина</cp:lastModifiedBy>
  <cp:revision>13</cp:revision>
  <cp:lastPrinted>2016-08-02T07:25:00Z</cp:lastPrinted>
  <dcterms:created xsi:type="dcterms:W3CDTF">2015-02-05T11:55:00Z</dcterms:created>
  <dcterms:modified xsi:type="dcterms:W3CDTF">2016-08-02T11:28:00Z</dcterms:modified>
</cp:coreProperties>
</file>