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07" w:type="dxa"/>
        <w:jc w:val="center"/>
        <w:tblLook w:val="00A0" w:firstRow="1" w:lastRow="0" w:firstColumn="1" w:lastColumn="0" w:noHBand="0" w:noVBand="0"/>
      </w:tblPr>
      <w:tblGrid>
        <w:gridCol w:w="9351"/>
        <w:gridCol w:w="5156"/>
      </w:tblGrid>
      <w:tr w:rsidR="00221B63" w:rsidRPr="00221B63" w14:paraId="1C42B632" w14:textId="77777777" w:rsidTr="003D6577">
        <w:trPr>
          <w:cantSplit/>
          <w:tblHeader/>
          <w:jc w:val="center"/>
        </w:trPr>
        <w:tc>
          <w:tcPr>
            <w:tcW w:w="9351" w:type="dxa"/>
            <w:tcMar>
              <w:top w:w="85" w:type="dxa"/>
              <w:bottom w:w="85" w:type="dxa"/>
            </w:tcMar>
          </w:tcPr>
          <w:p w14:paraId="4BE5700C" w14:textId="77777777" w:rsidR="00221B63" w:rsidRPr="00221B63" w:rsidRDefault="00221B63" w:rsidP="003D6577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5156" w:type="dxa"/>
            <w:tcMar>
              <w:top w:w="85" w:type="dxa"/>
              <w:bottom w:w="85" w:type="dxa"/>
            </w:tcMar>
          </w:tcPr>
          <w:p w14:paraId="3D5A8B18" w14:textId="77777777" w:rsidR="006C6F28" w:rsidRPr="00007FFE" w:rsidRDefault="006C6F28" w:rsidP="006C6F28">
            <w:pPr>
              <w:spacing w:after="0" w:line="360" w:lineRule="auto"/>
              <w:ind w:left="51" w:right="-107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07FFE">
              <w:rPr>
                <w:rFonts w:ascii="Times New Roman" w:eastAsia="SimSun" w:hAnsi="Times New Roman"/>
                <w:sz w:val="30"/>
                <w:szCs w:val="30"/>
                <w:lang w:eastAsia="zh-CN"/>
              </w:rPr>
              <w:t>ПРИЛОЖЕНИЕ</w:t>
            </w:r>
          </w:p>
          <w:p w14:paraId="5596DF33" w14:textId="77777777" w:rsidR="006C6F28" w:rsidRPr="00007FFE" w:rsidRDefault="006C6F28" w:rsidP="006C6F28">
            <w:pPr>
              <w:spacing w:after="0" w:line="240" w:lineRule="auto"/>
              <w:ind w:left="51" w:right="-107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07FFE">
              <w:rPr>
                <w:rFonts w:ascii="Times New Roman" w:hAnsi="Times New Roman"/>
                <w:color w:val="000000"/>
                <w:sz w:val="30"/>
                <w:szCs w:val="30"/>
              </w:rPr>
              <w:t>к Решению Коллегии</w:t>
            </w:r>
          </w:p>
          <w:p w14:paraId="17FD8C4F" w14:textId="77777777" w:rsidR="006C6F28" w:rsidRPr="00007FFE" w:rsidRDefault="006C6F28" w:rsidP="006C6F28">
            <w:pPr>
              <w:spacing w:after="0" w:line="240" w:lineRule="auto"/>
              <w:ind w:left="51" w:right="-107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007FFE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  <w:p w14:paraId="2D9DDD62" w14:textId="7140FB8D" w:rsidR="00221B63" w:rsidRPr="00221B63" w:rsidRDefault="006C6F28" w:rsidP="006C6F28">
            <w:pPr>
              <w:spacing w:after="0" w:line="240" w:lineRule="auto"/>
              <w:ind w:left="51" w:right="-107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007FFE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                </w:t>
            </w:r>
            <w:r w:rsidRPr="00007FFE">
              <w:rPr>
                <w:rFonts w:ascii="Times New Roman" w:hAnsi="Times New Roman"/>
                <w:color w:val="000000"/>
                <w:sz w:val="30"/>
                <w:szCs w:val="30"/>
              </w:rPr>
              <w:t>20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   г. №     </w:t>
            </w:r>
          </w:p>
        </w:tc>
      </w:tr>
    </w:tbl>
    <w:p w14:paraId="446A26C7" w14:textId="719E9753" w:rsidR="008845F9" w:rsidRPr="00165B5B" w:rsidRDefault="00C8421E" w:rsidP="0041194E">
      <w:pPr>
        <w:spacing w:before="240" w:after="24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E12A4">
        <w:rPr>
          <w:rFonts w:ascii="Times New Roman" w:hAnsi="Times New Roman"/>
          <w:b/>
          <w:spacing w:val="40"/>
          <w:sz w:val="30"/>
          <w:szCs w:val="30"/>
        </w:rPr>
        <w:t>ИЗМЕНЕН</w:t>
      </w:r>
      <w:r w:rsidR="0045191E" w:rsidRPr="009E12A4">
        <w:rPr>
          <w:rFonts w:ascii="Times New Roman" w:hAnsi="Times New Roman"/>
          <w:b/>
          <w:spacing w:val="40"/>
          <w:sz w:val="30"/>
          <w:szCs w:val="30"/>
        </w:rPr>
        <w:t>И</w:t>
      </w:r>
      <w:r w:rsidR="0045191E" w:rsidRPr="009E12A4">
        <w:rPr>
          <w:rFonts w:ascii="Times New Roman" w:hAnsi="Times New Roman"/>
          <w:b/>
          <w:sz w:val="30"/>
          <w:szCs w:val="30"/>
        </w:rPr>
        <w:t>Я,</w:t>
      </w:r>
      <w:r w:rsidR="0041194E">
        <w:rPr>
          <w:rFonts w:ascii="Times New Roman" w:hAnsi="Times New Roman"/>
          <w:b/>
          <w:sz w:val="30"/>
          <w:szCs w:val="30"/>
        </w:rPr>
        <w:br/>
      </w:r>
      <w:r w:rsidR="0045191E" w:rsidRPr="009E12A4">
        <w:rPr>
          <w:rFonts w:ascii="Times New Roman" w:hAnsi="Times New Roman"/>
          <w:b/>
          <w:sz w:val="30"/>
          <w:szCs w:val="30"/>
        </w:rPr>
        <w:t>вносимые в</w:t>
      </w:r>
      <w:r w:rsidR="00641BF0" w:rsidRPr="009E12A4">
        <w:rPr>
          <w:rFonts w:ascii="Times New Roman" w:hAnsi="Times New Roman"/>
          <w:sz w:val="30"/>
          <w:szCs w:val="30"/>
        </w:rPr>
        <w:t xml:space="preserve"> </w:t>
      </w:r>
      <w:r w:rsidR="00FF5614">
        <w:rPr>
          <w:rFonts w:ascii="Times New Roman" w:hAnsi="Times New Roman"/>
          <w:b/>
          <w:sz w:val="30"/>
          <w:szCs w:val="30"/>
        </w:rPr>
        <w:t>к</w:t>
      </w:r>
      <w:r w:rsidR="009B595B" w:rsidRPr="009B595B">
        <w:rPr>
          <w:rFonts w:ascii="Times New Roman" w:hAnsi="Times New Roman"/>
          <w:b/>
          <w:sz w:val="30"/>
          <w:szCs w:val="30"/>
        </w:rPr>
        <w:t>лассификатор единиц измерения и счета Евразийского экономического союза</w:t>
      </w:r>
    </w:p>
    <w:p w14:paraId="0CA738E9" w14:textId="1FF92E6B" w:rsidR="008102A2" w:rsidRPr="009E12A4" w:rsidRDefault="00CD5BC5" w:rsidP="00FF5614">
      <w:pPr>
        <w:pStyle w:val="1"/>
        <w:numPr>
          <w:ilvl w:val="0"/>
          <w:numId w:val="0"/>
        </w:numPr>
        <w:tabs>
          <w:tab w:val="clear" w:pos="851"/>
          <w:tab w:val="left" w:pos="1134"/>
        </w:tabs>
        <w:spacing w:before="0" w:after="0"/>
        <w:ind w:left="709"/>
      </w:pPr>
      <w:r>
        <w:t>1.</w:t>
      </w:r>
      <w:r w:rsidRPr="009E12A4">
        <w:rPr>
          <w:lang w:val="en-US"/>
        </w:rPr>
        <w:t> </w:t>
      </w:r>
      <w:r w:rsidR="003A3D7D">
        <w:t xml:space="preserve">В разделе </w:t>
      </w:r>
      <w:r w:rsidR="00016862" w:rsidRPr="009E12A4">
        <w:rPr>
          <w:lang w:val="en-US"/>
        </w:rPr>
        <w:t>I</w:t>
      </w:r>
      <w:r w:rsidR="008102A2" w:rsidRPr="009E12A4">
        <w:t>:</w:t>
      </w:r>
    </w:p>
    <w:p w14:paraId="194E0CBD" w14:textId="646CE579" w:rsidR="00D32A8F" w:rsidRDefault="00CD5BC5" w:rsidP="00FF5614">
      <w:pPr>
        <w:pStyle w:val="a"/>
        <w:numPr>
          <w:ilvl w:val="0"/>
          <w:numId w:val="0"/>
        </w:numPr>
        <w:spacing w:before="0" w:after="0"/>
        <w:ind w:left="709"/>
        <w:jc w:val="both"/>
      </w:pPr>
      <w:r>
        <w:t>а)</w:t>
      </w:r>
      <w:r w:rsidRPr="009E12A4">
        <w:rPr>
          <w:lang w:val="en-US"/>
        </w:rPr>
        <w:t> </w:t>
      </w:r>
      <w:r w:rsidR="00B913EB">
        <w:t>в группе</w:t>
      </w:r>
      <w:r w:rsidR="00D32A8F" w:rsidRPr="009E12A4">
        <w:t xml:space="preserve"> </w:t>
      </w:r>
      <w:r w:rsidR="009C7D9D">
        <w:t xml:space="preserve">с кодом </w:t>
      </w:r>
      <w:r w:rsidR="00D32A8F" w:rsidRPr="009E12A4">
        <w:t>«</w:t>
      </w:r>
      <w:r w:rsidR="00D32A8F">
        <w:t>Единицы длины – «02</w:t>
      </w:r>
      <w:r w:rsidR="00D32A8F" w:rsidRPr="00804059">
        <w:t>»</w:t>
      </w:r>
      <w:r w:rsidR="00D32A8F" w:rsidRPr="009E12A4">
        <w:t xml:space="preserve">» </w:t>
      </w:r>
      <w:r w:rsidR="00FF5614">
        <w:t>позицию</w:t>
      </w:r>
      <w:r w:rsidR="00D83AA8">
        <w:t xml:space="preserve"> с кодом «001» изложить в следующей редакции</w:t>
      </w:r>
      <w:r w:rsidR="00D32A8F" w:rsidRPr="009E12A4">
        <w:t>:</w:t>
      </w:r>
    </w:p>
    <w:tbl>
      <w:tblPr>
        <w:tblStyle w:val="11"/>
        <w:tblW w:w="4903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666"/>
        <w:gridCol w:w="1294"/>
        <w:gridCol w:w="671"/>
        <w:gridCol w:w="1277"/>
        <w:gridCol w:w="1574"/>
        <w:gridCol w:w="1483"/>
        <w:gridCol w:w="1208"/>
        <w:gridCol w:w="1404"/>
        <w:gridCol w:w="3961"/>
        <w:gridCol w:w="522"/>
      </w:tblGrid>
      <w:tr w:rsidR="003A3D7D" w:rsidRPr="009C7D9D" w14:paraId="1D026A33" w14:textId="6B153911" w:rsidTr="00A969B2">
        <w:trPr>
          <w:cantSplit/>
        </w:trPr>
        <w:tc>
          <w:tcPr>
            <w:tcW w:w="124" w:type="pct"/>
          </w:tcPr>
          <w:p w14:paraId="5068F8F6" w14:textId="644A9C28" w:rsidR="003A3D7D" w:rsidRPr="00A969B2" w:rsidRDefault="003A3D7D" w:rsidP="00FF5614">
            <w:pPr>
              <w:keepLines/>
              <w:spacing w:after="0" w:line="36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«</w:t>
            </w:r>
          </w:p>
        </w:tc>
        <w:tc>
          <w:tcPr>
            <w:tcW w:w="208" w:type="pct"/>
          </w:tcPr>
          <w:p w14:paraId="4751F31D" w14:textId="500AFBC1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001</w:t>
            </w:r>
          </w:p>
        </w:tc>
        <w:tc>
          <w:tcPr>
            <w:tcW w:w="452" w:type="pct"/>
          </w:tcPr>
          <w:p w14:paraId="2DE8728F" w14:textId="4EFA85ED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C45</w:t>
            </w:r>
            <w:bookmarkStart w:id="0" w:name="_GoBack"/>
            <w:bookmarkEnd w:id="0"/>
          </w:p>
        </w:tc>
        <w:tc>
          <w:tcPr>
            <w:tcW w:w="236" w:type="pct"/>
          </w:tcPr>
          <w:p w14:paraId="497F9551" w14:textId="206B6B35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015</w:t>
            </w:r>
          </w:p>
        </w:tc>
        <w:tc>
          <w:tcPr>
            <w:tcW w:w="446" w:type="pct"/>
          </w:tcPr>
          <w:p w14:paraId="3E901533" w14:textId="29C6D77D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НМ</w:t>
            </w:r>
          </w:p>
        </w:tc>
        <w:tc>
          <w:tcPr>
            <w:tcW w:w="549" w:type="pct"/>
          </w:tcPr>
          <w:p w14:paraId="388A1806" w14:textId="605C643A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Нанометр</w:t>
            </w:r>
          </w:p>
        </w:tc>
        <w:tc>
          <w:tcPr>
            <w:tcW w:w="513" w:type="pct"/>
          </w:tcPr>
          <w:p w14:paraId="24C8777F" w14:textId="7EE3BA62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proofErr w:type="spellStart"/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nanometre</w:t>
            </w:r>
            <w:proofErr w:type="spellEnd"/>
          </w:p>
        </w:tc>
        <w:tc>
          <w:tcPr>
            <w:tcW w:w="422" w:type="pct"/>
          </w:tcPr>
          <w:p w14:paraId="399D0A65" w14:textId="5EBDC35A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nm</w:t>
            </w:r>
          </w:p>
        </w:tc>
        <w:tc>
          <w:tcPr>
            <w:tcW w:w="490" w:type="pct"/>
          </w:tcPr>
          <w:p w14:paraId="58A49490" w14:textId="562B2DE7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proofErr w:type="spellStart"/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нм</w:t>
            </w:r>
            <w:proofErr w:type="spellEnd"/>
          </w:p>
        </w:tc>
        <w:tc>
          <w:tcPr>
            <w:tcW w:w="1376" w:type="pct"/>
          </w:tcPr>
          <w:p w14:paraId="3CE44A47" w14:textId="4A7DD9B6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 xml:space="preserve">Примечание с кодом «99»: «10*-9 m» </w:t>
            </w:r>
          </w:p>
        </w:tc>
        <w:tc>
          <w:tcPr>
            <w:tcW w:w="184" w:type="pct"/>
          </w:tcPr>
          <w:p w14:paraId="54DE294C" w14:textId="77777777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  <w:p w14:paraId="283B340B" w14:textId="12ED2022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»;</w:t>
            </w:r>
          </w:p>
        </w:tc>
      </w:tr>
    </w:tbl>
    <w:p w14:paraId="063EFB4C" w14:textId="2559D4EB" w:rsidR="00EB3F35" w:rsidRDefault="00CD5BC5" w:rsidP="00FF5614">
      <w:pPr>
        <w:pStyle w:val="a"/>
        <w:numPr>
          <w:ilvl w:val="0"/>
          <w:numId w:val="0"/>
        </w:numPr>
        <w:spacing w:before="0" w:after="0"/>
        <w:ind w:firstLine="709"/>
        <w:jc w:val="both"/>
      </w:pPr>
      <w:r>
        <w:t>б)</w:t>
      </w:r>
      <w:r w:rsidRPr="00CD5BC5">
        <w:t> </w:t>
      </w:r>
      <w:r w:rsidR="006D08E2">
        <w:t>групп</w:t>
      </w:r>
      <w:r w:rsidR="00FF5614">
        <w:t>у</w:t>
      </w:r>
      <w:r w:rsidR="007E30DF" w:rsidRPr="006D08E2">
        <w:t xml:space="preserve"> «</w:t>
      </w:r>
      <w:r w:rsidR="002B6048">
        <w:t>Технические единицы – «06</w:t>
      </w:r>
      <w:r w:rsidR="007E30DF" w:rsidRPr="006D08E2">
        <w:t>»</w:t>
      </w:r>
      <w:r w:rsidR="00CE3DB5" w:rsidRPr="009E12A4">
        <w:t xml:space="preserve"> </w:t>
      </w:r>
      <w:r w:rsidR="00FF5614">
        <w:t xml:space="preserve">после позиции с кодом «349» </w:t>
      </w:r>
      <w:r w:rsidR="00934BCB">
        <w:t xml:space="preserve">дополнить </w:t>
      </w:r>
      <w:r w:rsidR="00FF5614">
        <w:t xml:space="preserve">позициями </w:t>
      </w:r>
      <w:r w:rsidR="000D3DA9">
        <w:t>следующ</w:t>
      </w:r>
      <w:r w:rsidR="00FF5614">
        <w:t>его</w:t>
      </w:r>
      <w:r w:rsidR="000D3DA9">
        <w:t xml:space="preserve"> </w:t>
      </w:r>
      <w:r w:rsidR="00FF5614">
        <w:t>содержания</w:t>
      </w:r>
      <w:r w:rsidR="008102A2" w:rsidRPr="009E12A4">
        <w:t>:</w:t>
      </w:r>
    </w:p>
    <w:tbl>
      <w:tblPr>
        <w:tblStyle w:val="11"/>
        <w:tblW w:w="4903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666"/>
        <w:gridCol w:w="1256"/>
        <w:gridCol w:w="633"/>
        <w:gridCol w:w="1239"/>
        <w:gridCol w:w="1892"/>
        <w:gridCol w:w="1466"/>
        <w:gridCol w:w="1136"/>
        <w:gridCol w:w="1366"/>
        <w:gridCol w:w="3922"/>
        <w:gridCol w:w="484"/>
      </w:tblGrid>
      <w:tr w:rsidR="003A3D7D" w:rsidRPr="009C7D9D" w14:paraId="587F8626" w14:textId="77777777" w:rsidTr="00A969B2">
        <w:trPr>
          <w:cantSplit/>
        </w:trPr>
        <w:tc>
          <w:tcPr>
            <w:tcW w:w="124" w:type="pct"/>
          </w:tcPr>
          <w:p w14:paraId="34E30A58" w14:textId="77777777" w:rsidR="003A3D7D" w:rsidRPr="00A969B2" w:rsidRDefault="003A3D7D" w:rsidP="00FF5614">
            <w:pPr>
              <w:keepLines/>
              <w:spacing w:after="0" w:line="36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«</w:t>
            </w:r>
          </w:p>
        </w:tc>
        <w:tc>
          <w:tcPr>
            <w:tcW w:w="208" w:type="pct"/>
          </w:tcPr>
          <w:p w14:paraId="0510AC56" w14:textId="601D26F0" w:rsidR="003A3D7D" w:rsidRPr="00A969B2" w:rsidRDefault="003A3D7D" w:rsidP="00FF5614">
            <w:pPr>
              <w:keepLines/>
              <w:spacing w:after="0" w:line="36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940</w:t>
            </w:r>
          </w:p>
        </w:tc>
        <w:tc>
          <w:tcPr>
            <w:tcW w:w="452" w:type="pct"/>
          </w:tcPr>
          <w:p w14:paraId="6BB014F7" w14:textId="13196630" w:rsidR="003A3D7D" w:rsidRPr="00A969B2" w:rsidRDefault="003A3D7D" w:rsidP="00FF5614">
            <w:pPr>
              <w:keepLines/>
              <w:spacing w:after="0" w:line="36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E37</w:t>
            </w:r>
          </w:p>
        </w:tc>
        <w:tc>
          <w:tcPr>
            <w:tcW w:w="236" w:type="pct"/>
          </w:tcPr>
          <w:p w14:paraId="5D212AA2" w14:textId="50720785" w:rsidR="003A3D7D" w:rsidRPr="00A969B2" w:rsidRDefault="003A3D7D" w:rsidP="00FF5614">
            <w:pPr>
              <w:keepLines/>
              <w:spacing w:after="0" w:line="36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446" w:type="pct"/>
          </w:tcPr>
          <w:p w14:paraId="5C6D8010" w14:textId="4197491E" w:rsidR="003A3D7D" w:rsidRPr="00A969B2" w:rsidRDefault="003A3D7D" w:rsidP="00FF5614">
            <w:pPr>
              <w:keepLines/>
              <w:spacing w:after="0" w:line="36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49" w:type="pct"/>
          </w:tcPr>
          <w:p w14:paraId="6FD6BF46" w14:textId="2805F1EF" w:rsidR="003A3D7D" w:rsidRPr="00A969B2" w:rsidRDefault="003A3D7D" w:rsidP="00FF5614">
            <w:pPr>
              <w:keepLines/>
              <w:spacing w:after="0" w:line="36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Пиксель</w:t>
            </w:r>
          </w:p>
        </w:tc>
        <w:tc>
          <w:tcPr>
            <w:tcW w:w="513" w:type="pct"/>
          </w:tcPr>
          <w:p w14:paraId="1C74DBFD" w14:textId="50238EE8" w:rsidR="003A3D7D" w:rsidRPr="00A969B2" w:rsidRDefault="003A3D7D" w:rsidP="00FF5614">
            <w:pPr>
              <w:keepLines/>
              <w:spacing w:after="0" w:line="36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pixel</w:t>
            </w:r>
          </w:p>
        </w:tc>
        <w:tc>
          <w:tcPr>
            <w:tcW w:w="422" w:type="pct"/>
          </w:tcPr>
          <w:p w14:paraId="4A28409E" w14:textId="7F2E4B92" w:rsidR="003A3D7D" w:rsidRPr="00A969B2" w:rsidRDefault="003A3D7D" w:rsidP="00FF5614">
            <w:pPr>
              <w:keepLines/>
              <w:spacing w:after="0" w:line="36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490" w:type="pct"/>
          </w:tcPr>
          <w:p w14:paraId="0543C0B9" w14:textId="1FCED412" w:rsidR="003A3D7D" w:rsidRPr="00A969B2" w:rsidRDefault="003A3D7D" w:rsidP="00FF5614">
            <w:pPr>
              <w:keepLines/>
              <w:spacing w:after="0" w:line="36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proofErr w:type="spellStart"/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пикс</w:t>
            </w:r>
            <w:proofErr w:type="spellEnd"/>
          </w:p>
        </w:tc>
        <w:tc>
          <w:tcPr>
            <w:tcW w:w="1376" w:type="pct"/>
          </w:tcPr>
          <w:p w14:paraId="13452C16" w14:textId="0A846AF3" w:rsidR="003A3D7D" w:rsidRPr="00A969B2" w:rsidRDefault="003A3D7D" w:rsidP="00FF5614">
            <w:pPr>
              <w:keepLines/>
              <w:spacing w:after="0" w:line="36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84" w:type="pct"/>
          </w:tcPr>
          <w:p w14:paraId="5FB90847" w14:textId="7F5ECBAD" w:rsidR="003A3D7D" w:rsidRPr="00A969B2" w:rsidRDefault="003A3D7D" w:rsidP="00FF5614">
            <w:pPr>
              <w:keepLines/>
              <w:spacing w:after="0" w:line="36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</w:tc>
      </w:tr>
      <w:tr w:rsidR="003A3D7D" w:rsidRPr="009C7D9D" w14:paraId="423F6A49" w14:textId="77777777" w:rsidTr="00A969B2">
        <w:trPr>
          <w:cantSplit/>
        </w:trPr>
        <w:tc>
          <w:tcPr>
            <w:tcW w:w="124" w:type="pct"/>
          </w:tcPr>
          <w:p w14:paraId="084558FB" w14:textId="77777777" w:rsidR="003A3D7D" w:rsidRPr="00A969B2" w:rsidRDefault="003A3D7D" w:rsidP="00FF5614">
            <w:pPr>
              <w:keepLines/>
              <w:spacing w:after="0" w:line="36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08" w:type="pct"/>
          </w:tcPr>
          <w:p w14:paraId="67733B05" w14:textId="5CAA678A" w:rsidR="003A3D7D" w:rsidRPr="00A969B2" w:rsidRDefault="003A3D7D" w:rsidP="00FF5614">
            <w:pPr>
              <w:keepLines/>
              <w:spacing w:after="0" w:line="36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941</w:t>
            </w:r>
          </w:p>
        </w:tc>
        <w:tc>
          <w:tcPr>
            <w:tcW w:w="452" w:type="pct"/>
          </w:tcPr>
          <w:p w14:paraId="4AAC249A" w14:textId="10531165" w:rsidR="003A3D7D" w:rsidRPr="00A969B2" w:rsidRDefault="003A3D7D" w:rsidP="00FF5614">
            <w:pPr>
              <w:keepLines/>
              <w:spacing w:after="0" w:line="36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E38</w:t>
            </w:r>
          </w:p>
        </w:tc>
        <w:tc>
          <w:tcPr>
            <w:tcW w:w="236" w:type="pct"/>
          </w:tcPr>
          <w:p w14:paraId="49051677" w14:textId="77777777" w:rsidR="003A3D7D" w:rsidRPr="00A969B2" w:rsidRDefault="003A3D7D" w:rsidP="00FF5614">
            <w:pPr>
              <w:keepLines/>
              <w:spacing w:after="0" w:line="36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446" w:type="pct"/>
          </w:tcPr>
          <w:p w14:paraId="633BA9FF" w14:textId="77777777" w:rsidR="003A3D7D" w:rsidRPr="00A969B2" w:rsidRDefault="003A3D7D" w:rsidP="00FF5614">
            <w:pPr>
              <w:keepLines/>
              <w:spacing w:after="0" w:line="36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49" w:type="pct"/>
          </w:tcPr>
          <w:p w14:paraId="02F58284" w14:textId="5DCF179F" w:rsidR="003A3D7D" w:rsidRPr="00A969B2" w:rsidRDefault="003A3D7D" w:rsidP="00FF5614">
            <w:pPr>
              <w:keepLines/>
              <w:spacing w:after="0" w:line="36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Мегапиксель</w:t>
            </w:r>
          </w:p>
        </w:tc>
        <w:tc>
          <w:tcPr>
            <w:tcW w:w="513" w:type="pct"/>
          </w:tcPr>
          <w:p w14:paraId="1F9CC47E" w14:textId="6CCA16FC" w:rsidR="003A3D7D" w:rsidRPr="00A969B2" w:rsidRDefault="003A3D7D" w:rsidP="00FF5614">
            <w:pPr>
              <w:keepLines/>
              <w:spacing w:after="0" w:line="36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  <w:t>megapixel</w:t>
            </w:r>
          </w:p>
        </w:tc>
        <w:tc>
          <w:tcPr>
            <w:tcW w:w="422" w:type="pct"/>
          </w:tcPr>
          <w:p w14:paraId="5C2AD4A4" w14:textId="77777777" w:rsidR="003A3D7D" w:rsidRPr="00A969B2" w:rsidRDefault="003A3D7D" w:rsidP="00FF5614">
            <w:pPr>
              <w:keepLines/>
              <w:spacing w:after="0" w:line="36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490" w:type="pct"/>
          </w:tcPr>
          <w:p w14:paraId="722C7144" w14:textId="1FE0B4CA" w:rsidR="003A3D7D" w:rsidRPr="00A969B2" w:rsidRDefault="003A3D7D" w:rsidP="00FF5614">
            <w:pPr>
              <w:keepLines/>
              <w:spacing w:after="0" w:line="36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proofErr w:type="spellStart"/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Мпикс</w:t>
            </w:r>
            <w:proofErr w:type="spellEnd"/>
          </w:p>
        </w:tc>
        <w:tc>
          <w:tcPr>
            <w:tcW w:w="1376" w:type="pct"/>
          </w:tcPr>
          <w:p w14:paraId="2E0227CE" w14:textId="77777777" w:rsidR="003A3D7D" w:rsidRPr="00A969B2" w:rsidRDefault="003A3D7D" w:rsidP="00FF5614">
            <w:pPr>
              <w:keepLines/>
              <w:spacing w:after="0" w:line="36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84" w:type="pct"/>
          </w:tcPr>
          <w:p w14:paraId="23BDC51B" w14:textId="0A0DDE71" w:rsidR="003A3D7D" w:rsidRPr="00A969B2" w:rsidRDefault="003A3D7D" w:rsidP="00FF5614">
            <w:pPr>
              <w:keepLines/>
              <w:spacing w:after="0" w:line="36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»;</w:t>
            </w:r>
          </w:p>
        </w:tc>
      </w:tr>
    </w:tbl>
    <w:p w14:paraId="5B9788E9" w14:textId="06452A9C" w:rsidR="003A3D7D" w:rsidRDefault="00CD5BC5" w:rsidP="00FF5614">
      <w:pPr>
        <w:pStyle w:val="a"/>
        <w:numPr>
          <w:ilvl w:val="0"/>
          <w:numId w:val="0"/>
        </w:numPr>
        <w:spacing w:before="0" w:after="0"/>
        <w:ind w:left="709"/>
        <w:jc w:val="both"/>
      </w:pPr>
      <w:r>
        <w:t>в)</w:t>
      </w:r>
      <w:r w:rsidRPr="00CD5BC5">
        <w:t> </w:t>
      </w:r>
      <w:r w:rsidR="002B6048">
        <w:t>в группе</w:t>
      </w:r>
      <w:r w:rsidR="002B6048" w:rsidRPr="006D08E2">
        <w:t xml:space="preserve"> </w:t>
      </w:r>
      <w:r w:rsidR="002B6048">
        <w:t>«</w:t>
      </w:r>
      <w:r w:rsidR="002B6048" w:rsidRPr="006D08E2">
        <w:t>Технические единицы – «06»</w:t>
      </w:r>
      <w:r w:rsidR="002B6048" w:rsidRPr="009E12A4">
        <w:t xml:space="preserve"> </w:t>
      </w:r>
      <w:r w:rsidR="00FF5614">
        <w:t>позицию</w:t>
      </w:r>
      <w:r w:rsidR="0084035F">
        <w:t xml:space="preserve"> </w:t>
      </w:r>
      <w:r w:rsidR="002B6048">
        <w:t xml:space="preserve">с </w:t>
      </w:r>
      <w:r w:rsidR="0084035F">
        <w:t xml:space="preserve">кодом </w:t>
      </w:r>
      <w:r w:rsidR="00676C8C">
        <w:t>«320»</w:t>
      </w:r>
      <w:r w:rsidR="00674CFA">
        <w:t xml:space="preserve"> </w:t>
      </w:r>
      <w:r w:rsidR="002B6048">
        <w:t>изложить в следующей редакции</w:t>
      </w:r>
      <w:r w:rsidR="002B6048" w:rsidRPr="009E12A4">
        <w:t>:</w:t>
      </w:r>
    </w:p>
    <w:tbl>
      <w:tblPr>
        <w:tblStyle w:val="11"/>
        <w:tblW w:w="4903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666"/>
        <w:gridCol w:w="1295"/>
        <w:gridCol w:w="672"/>
        <w:gridCol w:w="1278"/>
        <w:gridCol w:w="1576"/>
        <w:gridCol w:w="1472"/>
        <w:gridCol w:w="1210"/>
        <w:gridCol w:w="1406"/>
        <w:gridCol w:w="3962"/>
        <w:gridCol w:w="523"/>
      </w:tblGrid>
      <w:tr w:rsidR="003A3D7D" w:rsidRPr="009C7D9D" w14:paraId="20776FE9" w14:textId="77777777" w:rsidTr="00A969B2">
        <w:trPr>
          <w:cantSplit/>
        </w:trPr>
        <w:tc>
          <w:tcPr>
            <w:tcW w:w="124" w:type="pct"/>
          </w:tcPr>
          <w:p w14:paraId="09FE4640" w14:textId="77777777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lastRenderedPageBreak/>
              <w:t>«</w:t>
            </w:r>
          </w:p>
        </w:tc>
        <w:tc>
          <w:tcPr>
            <w:tcW w:w="208" w:type="pct"/>
          </w:tcPr>
          <w:p w14:paraId="7AD9BEDE" w14:textId="104678F0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320</w:t>
            </w:r>
          </w:p>
        </w:tc>
        <w:tc>
          <w:tcPr>
            <w:tcW w:w="452" w:type="pct"/>
          </w:tcPr>
          <w:p w14:paraId="0E7C3EA4" w14:textId="0B6F5743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C34</w:t>
            </w:r>
          </w:p>
        </w:tc>
        <w:tc>
          <w:tcPr>
            <w:tcW w:w="236" w:type="pct"/>
          </w:tcPr>
          <w:p w14:paraId="4F7BD3F2" w14:textId="6BC3BD55" w:rsidR="003A3D7D" w:rsidRPr="00A969B2" w:rsidRDefault="001A305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hyperlink r:id="rId8" w:history="1">
              <w:r w:rsidR="003A3D7D" w:rsidRPr="00A969B2">
                <w:rPr>
                  <w:rFonts w:ascii="Times New Roman" w:eastAsia="Times New Roman" w:hAnsi="Times New Roman"/>
                  <w:color w:val="000000"/>
                  <w:sz w:val="30"/>
                  <w:szCs w:val="30"/>
                </w:rPr>
                <w:t>320</w:t>
              </w:r>
            </w:hyperlink>
          </w:p>
        </w:tc>
        <w:tc>
          <w:tcPr>
            <w:tcW w:w="446" w:type="pct"/>
          </w:tcPr>
          <w:p w14:paraId="5C7ED7DC" w14:textId="66D58F34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МОЛЬ</w:t>
            </w:r>
          </w:p>
        </w:tc>
        <w:tc>
          <w:tcPr>
            <w:tcW w:w="549" w:type="pct"/>
          </w:tcPr>
          <w:p w14:paraId="092BF0D0" w14:textId="1D2C3C7E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Моль</w:t>
            </w:r>
          </w:p>
        </w:tc>
        <w:tc>
          <w:tcPr>
            <w:tcW w:w="513" w:type="pct"/>
          </w:tcPr>
          <w:p w14:paraId="75C1FF86" w14:textId="7D43DCEC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mole</w:t>
            </w:r>
            <w:proofErr w:type="spellEnd"/>
          </w:p>
        </w:tc>
        <w:tc>
          <w:tcPr>
            <w:tcW w:w="422" w:type="pct"/>
          </w:tcPr>
          <w:p w14:paraId="2E74BF14" w14:textId="40E57247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en-US"/>
              </w:rPr>
            </w:pPr>
            <w:proofErr w:type="spellStart"/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mol</w:t>
            </w:r>
            <w:proofErr w:type="spellEnd"/>
          </w:p>
        </w:tc>
        <w:tc>
          <w:tcPr>
            <w:tcW w:w="490" w:type="pct"/>
          </w:tcPr>
          <w:p w14:paraId="4FD31E6F" w14:textId="55F3AA60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моль</w:t>
            </w:r>
          </w:p>
        </w:tc>
        <w:tc>
          <w:tcPr>
            <w:tcW w:w="1376" w:type="pct"/>
          </w:tcPr>
          <w:p w14:paraId="39B2B705" w14:textId="77777777" w:rsidR="003A3D7D" w:rsidRPr="00FF5614" w:rsidRDefault="003A3D7D" w:rsidP="00FF5614">
            <w:pPr>
              <w:pStyle w:val="afb"/>
              <w:spacing w:line="264" w:lineRule="auto"/>
              <w:jc w:val="left"/>
              <w:rPr>
                <w:rFonts w:ascii="Times New Roman" w:eastAsia="Calibri" w:hAnsi="Times New Roman" w:cs="Times New Roman"/>
                <w:bCs w:val="0"/>
                <w:noProof/>
                <w:sz w:val="30"/>
                <w:szCs w:val="30"/>
              </w:rPr>
            </w:pPr>
            <w:r w:rsidRPr="00FF5614">
              <w:rPr>
                <w:rFonts w:ascii="Times New Roman" w:eastAsia="Calibri" w:hAnsi="Times New Roman" w:cs="Times New Roman"/>
                <w:bCs w:val="0"/>
                <w:noProof/>
                <w:sz w:val="30"/>
                <w:szCs w:val="30"/>
              </w:rPr>
              <w:t>Примечание с кодом «90»:</w:t>
            </w:r>
          </w:p>
          <w:p w14:paraId="71435CB1" w14:textId="701A89CA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hAnsi="Times New Roman"/>
                <w:noProof/>
                <w:sz w:val="30"/>
                <w:szCs w:val="30"/>
              </w:rPr>
              <w:t>«В Общегосударственном классификаторе Республики Беларусь ОКРБ 008-</w:t>
            </w:r>
            <w:r w:rsidRPr="00A969B2">
              <w:rPr>
                <w:rFonts w:ascii="Times New Roman" w:hAnsi="Times New Roman"/>
                <w:bCs/>
                <w:noProof/>
                <w:sz w:val="30"/>
                <w:szCs w:val="30"/>
              </w:rPr>
              <w:t>2021</w:t>
            </w:r>
            <w:r w:rsidRPr="00A969B2">
              <w:rPr>
                <w:rFonts w:ascii="Times New Roman" w:hAnsi="Times New Roman"/>
                <w:noProof/>
                <w:sz w:val="30"/>
                <w:szCs w:val="30"/>
              </w:rPr>
              <w:t xml:space="preserve"> «Единицы измерения и счета» </w:t>
            </w:r>
            <w:r w:rsidR="007E09BF">
              <w:rPr>
                <w:rFonts w:ascii="Times New Roman" w:hAnsi="Times New Roman"/>
                <w:noProof/>
                <w:sz w:val="30"/>
                <w:szCs w:val="30"/>
              </w:rPr>
              <w:t>имеет код «0272»,</w:t>
            </w:r>
            <w:r w:rsidRPr="00A969B2">
              <w:rPr>
                <w:rFonts w:ascii="Times New Roman" w:hAnsi="Times New Roman"/>
                <w:noProof/>
                <w:sz w:val="30"/>
                <w:szCs w:val="30"/>
              </w:rPr>
              <w:t xml:space="preserve"> в Межгосударственном классификаторе единиц измерения и счета, применяемом в Республике Казахстан, имеет код «272»</w:t>
            </w:r>
            <w:r w:rsidR="00FF5614">
              <w:rPr>
                <w:rFonts w:ascii="Times New Roman" w:hAnsi="Times New Roman"/>
                <w:noProof/>
                <w:sz w:val="30"/>
                <w:szCs w:val="30"/>
              </w:rPr>
              <w:t>»;</w:t>
            </w:r>
          </w:p>
        </w:tc>
        <w:tc>
          <w:tcPr>
            <w:tcW w:w="184" w:type="pct"/>
          </w:tcPr>
          <w:p w14:paraId="385963D0" w14:textId="77777777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  <w:p w14:paraId="5856E8C5" w14:textId="77777777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  <w:p w14:paraId="192CAEFA" w14:textId="77777777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  <w:p w14:paraId="62416564" w14:textId="77777777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  <w:p w14:paraId="01DB8C7E" w14:textId="77777777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  <w:p w14:paraId="5EA9651C" w14:textId="77777777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  <w:p w14:paraId="2398CAE1" w14:textId="77777777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  <w:p w14:paraId="37ABCCD7" w14:textId="77777777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  <w:p w14:paraId="4047E05F" w14:textId="5B907FDC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</w:tc>
      </w:tr>
    </w:tbl>
    <w:p w14:paraId="69E3369A" w14:textId="140DB4C8" w:rsidR="003A3D7D" w:rsidRDefault="0001475B">
      <w:pPr>
        <w:pStyle w:val="a"/>
        <w:keepLines/>
        <w:numPr>
          <w:ilvl w:val="0"/>
          <w:numId w:val="0"/>
        </w:numPr>
        <w:spacing w:before="0" w:after="0"/>
        <w:ind w:firstLine="709"/>
        <w:jc w:val="both"/>
      </w:pPr>
      <w:r>
        <w:t>г)</w:t>
      </w:r>
      <w:r w:rsidRPr="00CD5BC5">
        <w:t> </w:t>
      </w:r>
      <w:r w:rsidR="00542F61">
        <w:t>групп</w:t>
      </w:r>
      <w:r w:rsidR="00FF5614">
        <w:t>у</w:t>
      </w:r>
      <w:r w:rsidR="00542F61" w:rsidRPr="006D08E2">
        <w:t xml:space="preserve"> «</w:t>
      </w:r>
      <w:r w:rsidR="00542F61">
        <w:t>Экономические единицы – «07</w:t>
      </w:r>
      <w:r w:rsidR="00542F61" w:rsidRPr="006D08E2">
        <w:t>»</w:t>
      </w:r>
      <w:r w:rsidR="00542F61" w:rsidRPr="009E12A4">
        <w:t xml:space="preserve"> </w:t>
      </w:r>
      <w:r w:rsidR="00FF5614">
        <w:t xml:space="preserve">перед позицией с кодом «383» </w:t>
      </w:r>
      <w:r w:rsidR="00404F42">
        <w:t xml:space="preserve">дополнить </w:t>
      </w:r>
      <w:r w:rsidR="00FF5614">
        <w:t xml:space="preserve">позицией </w:t>
      </w:r>
      <w:r w:rsidR="00404F42">
        <w:t>следующ</w:t>
      </w:r>
      <w:r w:rsidR="00FF5614">
        <w:t>его</w:t>
      </w:r>
      <w:r w:rsidR="00934BCB">
        <w:t xml:space="preserve"> </w:t>
      </w:r>
      <w:r w:rsidR="00FF5614">
        <w:t>содержания</w:t>
      </w:r>
      <w:r w:rsidR="00542F61">
        <w:t>:</w:t>
      </w:r>
    </w:p>
    <w:tbl>
      <w:tblPr>
        <w:tblStyle w:val="11"/>
        <w:tblW w:w="4903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"/>
        <w:gridCol w:w="666"/>
        <w:gridCol w:w="1009"/>
        <w:gridCol w:w="666"/>
        <w:gridCol w:w="1989"/>
        <w:gridCol w:w="2238"/>
        <w:gridCol w:w="948"/>
        <w:gridCol w:w="924"/>
        <w:gridCol w:w="1493"/>
        <w:gridCol w:w="3677"/>
        <w:gridCol w:w="450"/>
      </w:tblGrid>
      <w:tr w:rsidR="003A3D7D" w:rsidRPr="009C7D9D" w14:paraId="039D03AB" w14:textId="77777777" w:rsidTr="00A969B2">
        <w:trPr>
          <w:cantSplit/>
        </w:trPr>
        <w:tc>
          <w:tcPr>
            <w:tcW w:w="124" w:type="pct"/>
          </w:tcPr>
          <w:p w14:paraId="07E486E7" w14:textId="77777777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«</w:t>
            </w:r>
          </w:p>
        </w:tc>
        <w:tc>
          <w:tcPr>
            <w:tcW w:w="208" w:type="pct"/>
          </w:tcPr>
          <w:p w14:paraId="65180D07" w14:textId="4911E511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hAnsi="Times New Roman"/>
                <w:sz w:val="30"/>
                <w:szCs w:val="30"/>
              </w:rPr>
              <w:t>341</w:t>
            </w:r>
          </w:p>
        </w:tc>
        <w:tc>
          <w:tcPr>
            <w:tcW w:w="452" w:type="pct"/>
          </w:tcPr>
          <w:p w14:paraId="66B8BFD3" w14:textId="4E8DA39A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36" w:type="pct"/>
          </w:tcPr>
          <w:p w14:paraId="58A3EC46" w14:textId="29AF90A6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hAnsi="Times New Roman"/>
                <w:sz w:val="30"/>
                <w:szCs w:val="30"/>
              </w:rPr>
              <w:t>341</w:t>
            </w:r>
          </w:p>
        </w:tc>
        <w:tc>
          <w:tcPr>
            <w:tcW w:w="446" w:type="pct"/>
          </w:tcPr>
          <w:p w14:paraId="23AC257A" w14:textId="55BC8AF4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hAnsi="Times New Roman"/>
                <w:sz w:val="30"/>
                <w:szCs w:val="30"/>
              </w:rPr>
              <w:t>КГ УСЛ. ТОПЛ./ГКАЛ</w:t>
            </w:r>
          </w:p>
        </w:tc>
        <w:tc>
          <w:tcPr>
            <w:tcW w:w="549" w:type="pct"/>
          </w:tcPr>
          <w:p w14:paraId="1E269050" w14:textId="4D0C2196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hAnsi="Times New Roman"/>
                <w:sz w:val="30"/>
                <w:szCs w:val="30"/>
              </w:rPr>
              <w:t>Килограмм условного топлива на </w:t>
            </w:r>
            <w:proofErr w:type="spellStart"/>
            <w:r w:rsidRPr="00A969B2">
              <w:rPr>
                <w:rFonts w:ascii="Times New Roman" w:hAnsi="Times New Roman"/>
                <w:sz w:val="30"/>
                <w:szCs w:val="30"/>
              </w:rPr>
              <w:t>гигакалорию</w:t>
            </w:r>
            <w:proofErr w:type="spellEnd"/>
          </w:p>
        </w:tc>
        <w:tc>
          <w:tcPr>
            <w:tcW w:w="513" w:type="pct"/>
          </w:tcPr>
          <w:p w14:paraId="487B227B" w14:textId="657147D0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422" w:type="pct"/>
          </w:tcPr>
          <w:p w14:paraId="36E6A539" w14:textId="45DCEBFA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490" w:type="pct"/>
          </w:tcPr>
          <w:p w14:paraId="495D3BB2" w14:textId="3B217082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hAnsi="Times New Roman"/>
                <w:sz w:val="30"/>
                <w:szCs w:val="30"/>
              </w:rPr>
              <w:t xml:space="preserve">кг </w:t>
            </w:r>
            <w:proofErr w:type="spellStart"/>
            <w:r w:rsidRPr="00A969B2">
              <w:rPr>
                <w:rFonts w:ascii="Times New Roman" w:hAnsi="Times New Roman"/>
                <w:sz w:val="30"/>
                <w:szCs w:val="30"/>
              </w:rPr>
              <w:t>усл</w:t>
            </w:r>
            <w:proofErr w:type="spellEnd"/>
            <w:r w:rsidRPr="00A969B2">
              <w:rPr>
                <w:rFonts w:ascii="Times New Roman" w:hAnsi="Times New Roman"/>
                <w:sz w:val="30"/>
                <w:szCs w:val="30"/>
              </w:rPr>
              <w:t xml:space="preserve">. </w:t>
            </w:r>
            <w:proofErr w:type="spellStart"/>
            <w:r w:rsidRPr="00A969B2">
              <w:rPr>
                <w:rFonts w:ascii="Times New Roman" w:hAnsi="Times New Roman"/>
                <w:sz w:val="30"/>
                <w:szCs w:val="30"/>
              </w:rPr>
              <w:t>топл</w:t>
            </w:r>
            <w:proofErr w:type="spellEnd"/>
            <w:r w:rsidRPr="00A969B2">
              <w:rPr>
                <w:rFonts w:ascii="Times New Roman" w:hAnsi="Times New Roman"/>
                <w:sz w:val="30"/>
                <w:szCs w:val="30"/>
              </w:rPr>
              <w:t>/Гкал</w:t>
            </w:r>
          </w:p>
        </w:tc>
        <w:tc>
          <w:tcPr>
            <w:tcW w:w="1376" w:type="pct"/>
          </w:tcPr>
          <w:p w14:paraId="4AD45F84" w14:textId="0CE6103C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84" w:type="pct"/>
          </w:tcPr>
          <w:p w14:paraId="71097B93" w14:textId="77777777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  <w:p w14:paraId="13D6B5EF" w14:textId="77777777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  <w:p w14:paraId="2F0E4B4C" w14:textId="77777777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  <w:p w14:paraId="4EB7FE20" w14:textId="77777777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»;</w:t>
            </w:r>
          </w:p>
        </w:tc>
      </w:tr>
    </w:tbl>
    <w:p w14:paraId="526B624C" w14:textId="7CF4E6A1" w:rsidR="003A3D7D" w:rsidRDefault="00B0458C">
      <w:pPr>
        <w:pStyle w:val="a"/>
        <w:keepLines/>
        <w:numPr>
          <w:ilvl w:val="0"/>
          <w:numId w:val="0"/>
        </w:numPr>
        <w:spacing w:before="0" w:after="0"/>
        <w:ind w:firstLine="709"/>
        <w:jc w:val="both"/>
      </w:pPr>
      <w:r>
        <w:t>д)</w:t>
      </w:r>
      <w:r w:rsidRPr="00CD5BC5">
        <w:t> </w:t>
      </w:r>
      <w:r w:rsidR="00E43DE0">
        <w:t>в группе</w:t>
      </w:r>
      <w:r w:rsidR="0006517A" w:rsidRPr="006D08E2">
        <w:t xml:space="preserve"> </w:t>
      </w:r>
      <w:r w:rsidR="0006517A">
        <w:t>«Экономические единицы – «07</w:t>
      </w:r>
      <w:r w:rsidR="0006517A" w:rsidRPr="006D08E2">
        <w:t>»</w:t>
      </w:r>
      <w:r w:rsidR="0006517A" w:rsidRPr="009E12A4">
        <w:t xml:space="preserve"> </w:t>
      </w:r>
      <w:r w:rsidR="00FF5614">
        <w:t>позиции</w:t>
      </w:r>
      <w:r w:rsidR="00462A6B">
        <w:t xml:space="preserve"> с кодами </w:t>
      </w:r>
      <w:r w:rsidR="00217FDD">
        <w:t>«</w:t>
      </w:r>
      <w:r w:rsidR="006D77CF">
        <w:t>984</w:t>
      </w:r>
      <w:r w:rsidR="00217FDD">
        <w:t>»</w:t>
      </w:r>
      <w:r w:rsidR="00412D41">
        <w:t>, «9049»</w:t>
      </w:r>
      <w:r w:rsidR="00E43DE0">
        <w:t xml:space="preserve"> изложить в следующей редакции</w:t>
      </w:r>
      <w:r w:rsidR="0006517A" w:rsidRPr="009E12A4">
        <w:t>:</w:t>
      </w:r>
    </w:p>
    <w:tbl>
      <w:tblPr>
        <w:tblStyle w:val="11"/>
        <w:tblW w:w="4903" w:type="pct"/>
        <w:tblInd w:w="284" w:type="dxa"/>
        <w:tblLook w:val="04A0" w:firstRow="1" w:lastRow="0" w:firstColumn="1" w:lastColumn="0" w:noHBand="0" w:noVBand="1"/>
      </w:tblPr>
      <w:tblGrid>
        <w:gridCol w:w="366"/>
        <w:gridCol w:w="817"/>
        <w:gridCol w:w="1108"/>
        <w:gridCol w:w="666"/>
        <w:gridCol w:w="1593"/>
        <w:gridCol w:w="1795"/>
        <w:gridCol w:w="1376"/>
        <w:gridCol w:w="1111"/>
        <w:gridCol w:w="1307"/>
        <w:gridCol w:w="3866"/>
        <w:gridCol w:w="421"/>
      </w:tblGrid>
      <w:tr w:rsidR="003A3D7D" w:rsidRPr="009C7D9D" w14:paraId="12CE22A8" w14:textId="77777777" w:rsidTr="00021BFD">
        <w:trPr>
          <w:cantSplit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14:paraId="2F02DE16" w14:textId="77777777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14:paraId="1C0EC52A" w14:textId="033755BE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hAnsi="Times New Roman"/>
                <w:sz w:val="30"/>
                <w:szCs w:val="30"/>
              </w:rPr>
            </w:pPr>
            <w:r w:rsidRPr="00A969B2">
              <w:rPr>
                <w:rFonts w:ascii="Times New Roman" w:hAnsi="Times New Roman"/>
                <w:sz w:val="30"/>
                <w:szCs w:val="30"/>
              </w:rPr>
              <w:t>984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</w:tcPr>
          <w:p w14:paraId="7DAEA78F" w14:textId="77777777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14:paraId="305F07D8" w14:textId="7CE10135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hAnsi="Times New Roman"/>
                <w:sz w:val="30"/>
                <w:szCs w:val="30"/>
              </w:rPr>
            </w:pPr>
            <w:r w:rsidRPr="00A969B2">
              <w:rPr>
                <w:rFonts w:ascii="Times New Roman" w:hAnsi="Times New Roman"/>
                <w:sz w:val="30"/>
                <w:szCs w:val="30"/>
              </w:rPr>
              <w:t>984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48BCBCB7" w14:textId="5EF84E62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hAnsi="Times New Roman"/>
                <w:sz w:val="30"/>
                <w:szCs w:val="30"/>
              </w:rPr>
            </w:pPr>
            <w:r w:rsidRPr="00A969B2">
              <w:rPr>
                <w:rFonts w:ascii="Times New Roman" w:hAnsi="Times New Roman"/>
                <w:sz w:val="30"/>
                <w:szCs w:val="30"/>
              </w:rPr>
              <w:t>Ц/ГА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</w:tcPr>
          <w:p w14:paraId="0BA08AC1" w14:textId="76E3E761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hAnsi="Times New Roman"/>
                <w:sz w:val="30"/>
                <w:szCs w:val="30"/>
              </w:rPr>
            </w:pPr>
            <w:r w:rsidRPr="00A969B2">
              <w:rPr>
                <w:rFonts w:ascii="Times New Roman" w:hAnsi="Times New Roman"/>
                <w:sz w:val="30"/>
                <w:szCs w:val="30"/>
              </w:rPr>
              <w:t xml:space="preserve">Центнеров </w:t>
            </w:r>
            <w:r w:rsidRPr="00A969B2">
              <w:rPr>
                <w:rFonts w:ascii="Times New Roman" w:hAnsi="Times New Roman"/>
                <w:sz w:val="30"/>
                <w:szCs w:val="30"/>
              </w:rPr>
              <w:br/>
              <w:t>с гектара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</w:tcPr>
          <w:p w14:paraId="28F7D286" w14:textId="77777777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4654324D" w14:textId="77777777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271A82B9" w14:textId="20307604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hAnsi="Times New Roman"/>
                <w:sz w:val="30"/>
                <w:szCs w:val="30"/>
              </w:rPr>
            </w:pPr>
            <w:r w:rsidRPr="00A969B2">
              <w:rPr>
                <w:rFonts w:ascii="Times New Roman" w:hAnsi="Times New Roman"/>
                <w:sz w:val="30"/>
                <w:szCs w:val="30"/>
              </w:rPr>
              <w:t>ц/га</w:t>
            </w:r>
          </w:p>
        </w:tc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</w:tcPr>
          <w:p w14:paraId="7E2C4201" w14:textId="77777777" w:rsidR="003A3D7D" w:rsidRPr="00FF5614" w:rsidRDefault="003A3D7D" w:rsidP="00FF5614">
            <w:pPr>
              <w:pStyle w:val="afb"/>
              <w:spacing w:line="264" w:lineRule="auto"/>
              <w:jc w:val="left"/>
              <w:rPr>
                <w:rFonts w:ascii="Times New Roman" w:eastAsia="Calibri" w:hAnsi="Times New Roman" w:cs="Times New Roman"/>
                <w:bCs w:val="0"/>
                <w:sz w:val="30"/>
                <w:szCs w:val="30"/>
              </w:rPr>
            </w:pPr>
            <w:r w:rsidRPr="00FF5614">
              <w:rPr>
                <w:rFonts w:ascii="Times New Roman" w:eastAsia="Calibri" w:hAnsi="Times New Roman" w:cs="Times New Roman"/>
                <w:bCs w:val="0"/>
                <w:sz w:val="30"/>
                <w:szCs w:val="30"/>
              </w:rPr>
              <w:t>Примечание с кодом «90»:</w:t>
            </w:r>
          </w:p>
          <w:p w14:paraId="3F15C960" w14:textId="4524F0A9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  <w:r w:rsidRPr="00A969B2">
              <w:rPr>
                <w:rFonts w:ascii="Times New Roman" w:hAnsi="Times New Roman"/>
                <w:sz w:val="30"/>
                <w:szCs w:val="30"/>
              </w:rPr>
              <w:t xml:space="preserve">В Общегосударственном классификаторе Республики Беларусь ОКРБ 008-2021 «Единицы измерения и счета» </w:t>
            </w:r>
            <w:r w:rsidR="007E09BF">
              <w:rPr>
                <w:rFonts w:ascii="Times New Roman" w:hAnsi="Times New Roman"/>
                <w:sz w:val="30"/>
                <w:szCs w:val="30"/>
              </w:rPr>
              <w:t>имеет код «0650»,</w:t>
            </w:r>
            <w:r w:rsidRPr="00A969B2">
              <w:rPr>
                <w:rFonts w:ascii="Times New Roman" w:hAnsi="Times New Roman"/>
                <w:sz w:val="30"/>
                <w:szCs w:val="30"/>
              </w:rPr>
              <w:t xml:space="preserve"> в Межгосударственном классификаторе единиц измерения и счета, применяемом в Республике Казахстан, имеет код «650»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14:paraId="41DB3D5E" w14:textId="77777777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</w:tc>
      </w:tr>
      <w:tr w:rsidR="003A3D7D" w:rsidRPr="009C7D9D" w14:paraId="32866D1F" w14:textId="77777777" w:rsidTr="00021BFD">
        <w:trPr>
          <w:cantSplit/>
        </w:trPr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</w:tcPr>
          <w:p w14:paraId="2770216B" w14:textId="77777777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</w:tcPr>
          <w:p w14:paraId="13BEC3FD" w14:textId="5C7D5E37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hAnsi="Times New Roman"/>
                <w:sz w:val="30"/>
                <w:szCs w:val="30"/>
              </w:rPr>
            </w:pPr>
            <w:r w:rsidRPr="00A969B2">
              <w:rPr>
                <w:rFonts w:ascii="Times New Roman" w:hAnsi="Times New Roman"/>
                <w:sz w:val="30"/>
                <w:szCs w:val="30"/>
              </w:rPr>
              <w:t>9049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</w:tcPr>
          <w:p w14:paraId="18718AA4" w14:textId="77777777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</w:tcPr>
          <w:p w14:paraId="56E0853A" w14:textId="77777777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</w:tcPr>
          <w:p w14:paraId="7E63DF21" w14:textId="77777777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</w:tcPr>
          <w:p w14:paraId="5873E5C1" w14:textId="50944072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hAnsi="Times New Roman"/>
                <w:sz w:val="30"/>
                <w:szCs w:val="30"/>
              </w:rPr>
            </w:pPr>
            <w:r w:rsidRPr="00A969B2">
              <w:rPr>
                <w:rFonts w:ascii="Times New Roman" w:hAnsi="Times New Roman"/>
                <w:sz w:val="30"/>
                <w:szCs w:val="30"/>
              </w:rPr>
              <w:t>Тонна оксида калия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</w:tcPr>
          <w:p w14:paraId="71420530" w14:textId="77777777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0CCDE7BE" w14:textId="77777777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52402DAD" w14:textId="62792570" w:rsidR="003A3D7D" w:rsidRPr="00A969B2" w:rsidRDefault="003A3D7D" w:rsidP="00FF5614">
            <w:pPr>
              <w:keepLines/>
              <w:spacing w:after="0" w:line="264" w:lineRule="auto"/>
              <w:rPr>
                <w:rFonts w:ascii="Times New Roman" w:hAnsi="Times New Roman"/>
                <w:sz w:val="30"/>
                <w:szCs w:val="30"/>
              </w:rPr>
            </w:pPr>
            <w:r w:rsidRPr="00A969B2">
              <w:rPr>
                <w:rFonts w:ascii="Times New Roman" w:hAnsi="Times New Roman"/>
                <w:sz w:val="30"/>
                <w:szCs w:val="30"/>
              </w:rPr>
              <w:t>т K2O</w:t>
            </w:r>
          </w:p>
        </w:tc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</w:tcPr>
          <w:p w14:paraId="5C9E133A" w14:textId="77777777" w:rsidR="003A3D7D" w:rsidRPr="00FF5614" w:rsidRDefault="003A3D7D" w:rsidP="00FF5614">
            <w:pPr>
              <w:pStyle w:val="afb"/>
              <w:spacing w:line="264" w:lineRule="auto"/>
              <w:jc w:val="left"/>
              <w:rPr>
                <w:rFonts w:ascii="Times New Roman" w:eastAsia="Calibri" w:hAnsi="Times New Roman" w:cs="Times New Roman"/>
                <w:bCs w:val="0"/>
                <w:sz w:val="30"/>
                <w:szCs w:val="30"/>
              </w:rPr>
            </w:pPr>
            <w:r w:rsidRPr="00FF5614">
              <w:rPr>
                <w:rFonts w:ascii="Times New Roman" w:eastAsia="Calibri" w:hAnsi="Times New Roman" w:cs="Times New Roman"/>
                <w:bCs w:val="0"/>
                <w:sz w:val="30"/>
                <w:szCs w:val="30"/>
              </w:rPr>
              <w:t>Примечание с кодом «90»:</w:t>
            </w:r>
          </w:p>
          <w:p w14:paraId="032534E5" w14:textId="1DB0C005" w:rsidR="003A3D7D" w:rsidRPr="00FF5614" w:rsidRDefault="003A3D7D" w:rsidP="00FF5614">
            <w:pPr>
              <w:keepLines/>
              <w:spacing w:after="0" w:line="264" w:lineRule="auto"/>
              <w:rPr>
                <w:rFonts w:ascii="Times New Roman" w:hAnsi="Times New Roman"/>
                <w:sz w:val="30"/>
                <w:szCs w:val="30"/>
              </w:rPr>
            </w:pPr>
            <w:r w:rsidRPr="00A969B2">
              <w:rPr>
                <w:rFonts w:ascii="Times New Roman" w:hAnsi="Times New Roman"/>
                <w:sz w:val="30"/>
                <w:szCs w:val="30"/>
              </w:rPr>
              <w:t>В Общегосударственном классификаторе Республики Беларусь ОКРБ 008-2021 «Единицы измерения и счета» имеет код «</w:t>
            </w:r>
            <w:r w:rsidR="007E09BF">
              <w:rPr>
                <w:rFonts w:ascii="Times New Roman" w:hAnsi="Times New Roman"/>
                <w:sz w:val="30"/>
                <w:szCs w:val="30"/>
              </w:rPr>
              <w:t>0</w:t>
            </w:r>
            <w:r w:rsidRPr="00A969B2">
              <w:rPr>
                <w:rFonts w:ascii="Times New Roman" w:hAnsi="Times New Roman"/>
                <w:sz w:val="30"/>
                <w:szCs w:val="30"/>
              </w:rPr>
              <w:t xml:space="preserve">858», </w:t>
            </w:r>
            <w:r w:rsidR="00FF5614">
              <w:rPr>
                <w:rFonts w:ascii="Times New Roman" w:hAnsi="Times New Roman"/>
                <w:sz w:val="30"/>
                <w:szCs w:val="30"/>
              </w:rPr>
              <w:br/>
            </w:r>
            <w:r w:rsidRPr="00A969B2">
              <w:rPr>
                <w:rFonts w:ascii="Times New Roman" w:hAnsi="Times New Roman"/>
                <w:sz w:val="30"/>
                <w:szCs w:val="30"/>
              </w:rPr>
              <w:t>в Межгосударственном классификаторе единиц измерения и счета, применяемом в Республике Казахстан, имеет код «855»</w:t>
            </w:r>
            <w:r w:rsidR="00FF5614" w:rsidRPr="00A969B2"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  <w:t>»;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</w:tcPr>
          <w:p w14:paraId="3EE4C9BC" w14:textId="77777777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  <w:p w14:paraId="6A1BF6AE" w14:textId="77777777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  <w:p w14:paraId="1EE443EE" w14:textId="77777777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  <w:p w14:paraId="360ECF8A" w14:textId="77777777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  <w:p w14:paraId="713C9EF2" w14:textId="77777777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  <w:p w14:paraId="3DAAA47F" w14:textId="77777777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  <w:p w14:paraId="56757C45" w14:textId="77777777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  <w:p w14:paraId="742D3EA0" w14:textId="77777777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  <w:p w14:paraId="54BC2A97" w14:textId="77777777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  <w:p w14:paraId="4DD352B1" w14:textId="77777777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  <w:p w14:paraId="456AF003" w14:textId="75526F77" w:rsidR="003A3D7D" w:rsidRPr="00A969B2" w:rsidRDefault="003A3D7D" w:rsidP="003A3D7D">
            <w:pPr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</w:rPr>
            </w:pPr>
          </w:p>
        </w:tc>
      </w:tr>
    </w:tbl>
    <w:p w14:paraId="29E8CE54" w14:textId="77777777" w:rsidR="003A3D7D" w:rsidRDefault="003A3D7D" w:rsidP="00B0458C">
      <w:pPr>
        <w:pStyle w:val="a"/>
        <w:keepLines/>
        <w:numPr>
          <w:ilvl w:val="0"/>
          <w:numId w:val="0"/>
        </w:numPr>
        <w:spacing w:before="0" w:after="0"/>
        <w:ind w:firstLine="709"/>
        <w:jc w:val="both"/>
      </w:pPr>
    </w:p>
    <w:p w14:paraId="65E4AB2E" w14:textId="77777777" w:rsidR="000D3DA9" w:rsidRDefault="000D3DA9" w:rsidP="006C6F28">
      <w:pPr>
        <w:pStyle w:val="1"/>
        <w:tabs>
          <w:tab w:val="clear" w:pos="851"/>
        </w:tabs>
        <w:spacing w:before="0" w:after="0"/>
        <w:ind w:left="0" w:firstLine="709"/>
        <w:sectPr w:rsidR="000D3DA9" w:rsidSect="005F6960">
          <w:headerReference w:type="default" r:id="rId9"/>
          <w:pgSz w:w="16838" w:h="11906" w:orient="landscape"/>
          <w:pgMar w:top="1134" w:right="851" w:bottom="1134" w:left="1276" w:header="709" w:footer="709" w:gutter="0"/>
          <w:cols w:space="708"/>
          <w:titlePg/>
          <w:docGrid w:linePitch="360"/>
        </w:sectPr>
      </w:pPr>
    </w:p>
    <w:p w14:paraId="05FF10C1" w14:textId="13BE5E48" w:rsidR="000A6044" w:rsidRDefault="000A6044" w:rsidP="000A6044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lastRenderedPageBreak/>
        <w:t>2.</w:t>
      </w:r>
      <w:r w:rsidRPr="009E12A4">
        <w:rPr>
          <w:lang w:val="en-US"/>
        </w:rPr>
        <w:t> </w:t>
      </w:r>
      <w:r w:rsidR="006C6F28">
        <w:t>В</w:t>
      </w:r>
      <w:r w:rsidR="006C6F28" w:rsidRPr="00EB3F35">
        <w:t xml:space="preserve"> </w:t>
      </w:r>
      <w:r w:rsidR="006C6F28" w:rsidRPr="00CB6867">
        <w:t>разделе</w:t>
      </w:r>
      <w:r w:rsidR="006C6F28" w:rsidRPr="00EB3F35">
        <w:t xml:space="preserve"> </w:t>
      </w:r>
      <w:r w:rsidR="009C7D9D" w:rsidRPr="00E74C4B">
        <w:t>II</w:t>
      </w:r>
      <w:r>
        <w:t>:</w:t>
      </w:r>
    </w:p>
    <w:p w14:paraId="304835BB" w14:textId="470CF4B8" w:rsidR="006C6F28" w:rsidRDefault="000A6044" w:rsidP="000A6044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>а)</w:t>
      </w:r>
      <w:r w:rsidRPr="009E12A4">
        <w:rPr>
          <w:lang w:val="en-US"/>
        </w:rPr>
        <w:t> </w:t>
      </w:r>
      <w:r>
        <w:t xml:space="preserve">позиции 5, </w:t>
      </w:r>
      <w:r w:rsidR="006515DA">
        <w:t xml:space="preserve">16, </w:t>
      </w:r>
      <w:r>
        <w:t>22 изложить в следующей редакции: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724"/>
        <w:gridCol w:w="3549"/>
        <w:gridCol w:w="5365"/>
      </w:tblGrid>
      <w:tr w:rsidR="006C6F28" w:rsidRPr="005F6960" w14:paraId="32207251" w14:textId="77777777" w:rsidTr="00A969B2">
        <w:trPr>
          <w:cantSplit/>
          <w:jc w:val="center"/>
        </w:trPr>
        <w:tc>
          <w:tcPr>
            <w:tcW w:w="376" w:type="pct"/>
            <w:tcMar>
              <w:top w:w="85" w:type="dxa"/>
              <w:bottom w:w="85" w:type="dxa"/>
            </w:tcMar>
          </w:tcPr>
          <w:p w14:paraId="5D4224BE" w14:textId="77777777" w:rsidR="006C6F28" w:rsidRPr="000A6044" w:rsidRDefault="006C6F28" w:rsidP="000A6044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0A6044">
              <w:rPr>
                <w:rFonts w:ascii="Times New Roman" w:eastAsia="Times New Roman" w:hAnsi="Times New Roman"/>
                <w:sz w:val="30"/>
                <w:szCs w:val="30"/>
              </w:rPr>
              <w:t>«5</w:t>
            </w:r>
          </w:p>
        </w:tc>
        <w:tc>
          <w:tcPr>
            <w:tcW w:w="1841" w:type="pct"/>
            <w:tcMar>
              <w:top w:w="85" w:type="dxa"/>
              <w:bottom w:w="85" w:type="dxa"/>
            </w:tcMar>
          </w:tcPr>
          <w:p w14:paraId="4D888462" w14:textId="77777777" w:rsidR="006C6F28" w:rsidRPr="000A6044" w:rsidRDefault="006C6F28" w:rsidP="000A6044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0A6044">
              <w:rPr>
                <w:rFonts w:ascii="Times New Roman" w:eastAsia="Times New Roman" w:hAnsi="Times New Roman"/>
                <w:sz w:val="30"/>
                <w:szCs w:val="30"/>
              </w:rPr>
              <w:t>Обозначение</w:t>
            </w:r>
          </w:p>
        </w:tc>
        <w:tc>
          <w:tcPr>
            <w:tcW w:w="2783" w:type="pct"/>
            <w:tcMar>
              <w:top w:w="85" w:type="dxa"/>
              <w:bottom w:w="85" w:type="dxa"/>
            </w:tcMar>
          </w:tcPr>
          <w:p w14:paraId="094B8B02" w14:textId="77777777" w:rsidR="006C6F28" w:rsidRPr="000A6044" w:rsidRDefault="006C6F28" w:rsidP="000A6044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0A6044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>ЕК 064-2024 (ред. 1)»</w:t>
            </w:r>
          </w:p>
        </w:tc>
      </w:tr>
      <w:tr w:rsidR="005265C9" w:rsidRPr="005F6960" w14:paraId="1DA59E3A" w14:textId="77777777" w:rsidTr="00A969B2">
        <w:trPr>
          <w:cantSplit/>
          <w:jc w:val="center"/>
        </w:trPr>
        <w:tc>
          <w:tcPr>
            <w:tcW w:w="376" w:type="pct"/>
            <w:tcMar>
              <w:top w:w="85" w:type="dxa"/>
              <w:bottom w:w="85" w:type="dxa"/>
            </w:tcMar>
          </w:tcPr>
          <w:p w14:paraId="69EA0FFF" w14:textId="0666B2E7" w:rsidR="005265C9" w:rsidRPr="000A6044" w:rsidRDefault="005265C9" w:rsidP="005265C9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«16</w:t>
            </w:r>
          </w:p>
        </w:tc>
        <w:tc>
          <w:tcPr>
            <w:tcW w:w="1841" w:type="pct"/>
            <w:tcMar>
              <w:top w:w="85" w:type="dxa"/>
              <w:bottom w:w="85" w:type="dxa"/>
            </w:tcMar>
          </w:tcPr>
          <w:p w14:paraId="53749FDF" w14:textId="3A374D95" w:rsidR="005265C9" w:rsidRPr="000A6044" w:rsidRDefault="005265C9" w:rsidP="005265C9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5265C9">
              <w:rPr>
                <w:rFonts w:ascii="Times New Roman" w:eastAsia="Times New Roman" w:hAnsi="Times New Roman"/>
                <w:sz w:val="30"/>
                <w:szCs w:val="30"/>
              </w:rPr>
              <w:t xml:space="preserve">Наличие государственных справочников (классификаторов) </w:t>
            </w:r>
            <w:r w:rsidRPr="005265C9">
              <w:rPr>
                <w:rFonts w:ascii="Times New Roman" w:eastAsia="Times New Roman" w:hAnsi="Times New Roman"/>
                <w:sz w:val="30"/>
                <w:szCs w:val="30"/>
              </w:rPr>
              <w:br/>
              <w:t>государств – членов Евразийского экономического союза</w:t>
            </w:r>
          </w:p>
        </w:tc>
        <w:tc>
          <w:tcPr>
            <w:tcW w:w="2783" w:type="pct"/>
            <w:tcMar>
              <w:top w:w="85" w:type="dxa"/>
              <w:bottom w:w="85" w:type="dxa"/>
            </w:tcMar>
          </w:tcPr>
          <w:p w14:paraId="76A82099" w14:textId="77777777" w:rsidR="005265C9" w:rsidRPr="005265C9" w:rsidRDefault="005265C9" w:rsidP="005265C9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5265C9">
              <w:rPr>
                <w:rFonts w:ascii="Times New Roman" w:eastAsia="Times New Roman" w:hAnsi="Times New Roman"/>
                <w:sz w:val="30"/>
                <w:szCs w:val="30"/>
              </w:rPr>
              <w:t>1 - классификатор имеет аналоги в государствах - членах Евразийского экономического союза:</w:t>
            </w:r>
          </w:p>
          <w:p w14:paraId="2AF774C3" w14:textId="77777777" w:rsidR="005265C9" w:rsidRPr="005265C9" w:rsidRDefault="005265C9" w:rsidP="005265C9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5265C9">
              <w:rPr>
                <w:rFonts w:ascii="Times New Roman" w:eastAsia="Times New Roman" w:hAnsi="Times New Roman"/>
                <w:sz w:val="30"/>
                <w:szCs w:val="30"/>
              </w:rPr>
              <w:t>в Республике Беларусь - Общегосударственный классификатор Республики Беларусь ОКРБ 008-2021 «Единицы измерений и счета» (ОКЕИС);</w:t>
            </w:r>
          </w:p>
          <w:p w14:paraId="3C261FFA" w14:textId="5963A44F" w:rsidR="005265C9" w:rsidRPr="005265C9" w:rsidRDefault="005265C9" w:rsidP="005265C9">
            <w:pPr>
              <w:widowControl w:val="0"/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5265C9">
              <w:rPr>
                <w:rFonts w:ascii="Times New Roman" w:eastAsia="Times New Roman" w:hAnsi="Times New Roman"/>
                <w:sz w:val="30"/>
                <w:szCs w:val="30"/>
              </w:rPr>
              <w:t>в Российской Федерации - ОК 015-94 (МК 002-97) «Общероссийский классификатор единиц измерения» (ОКЕИ)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»</w:t>
            </w:r>
          </w:p>
        </w:tc>
      </w:tr>
      <w:tr w:rsidR="005265C9" w:rsidRPr="005F6960" w14:paraId="4C6C99C2" w14:textId="77777777" w:rsidTr="00A969B2">
        <w:trPr>
          <w:cantSplit/>
          <w:jc w:val="center"/>
        </w:trPr>
        <w:tc>
          <w:tcPr>
            <w:tcW w:w="376" w:type="pct"/>
            <w:tcMar>
              <w:top w:w="85" w:type="dxa"/>
              <w:bottom w:w="85" w:type="dxa"/>
            </w:tcMar>
          </w:tcPr>
          <w:p w14:paraId="21CE55CF" w14:textId="77777777" w:rsidR="005265C9" w:rsidRPr="000A6044" w:rsidRDefault="005265C9" w:rsidP="005265C9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0A6044">
              <w:rPr>
                <w:rFonts w:ascii="Times New Roman" w:eastAsia="Times New Roman" w:hAnsi="Times New Roman"/>
                <w:sz w:val="30"/>
                <w:szCs w:val="30"/>
              </w:rPr>
              <w:t>«22</w:t>
            </w:r>
          </w:p>
        </w:tc>
        <w:tc>
          <w:tcPr>
            <w:tcW w:w="1841" w:type="pct"/>
            <w:tcMar>
              <w:top w:w="85" w:type="dxa"/>
              <w:bottom w:w="85" w:type="dxa"/>
            </w:tcMar>
          </w:tcPr>
          <w:p w14:paraId="03BEAB83" w14:textId="77777777" w:rsidR="005265C9" w:rsidRPr="000A6044" w:rsidRDefault="005265C9" w:rsidP="005265C9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0A6044">
              <w:rPr>
                <w:rFonts w:ascii="Times New Roman" w:eastAsia="Times New Roman" w:hAnsi="Times New Roman"/>
                <w:sz w:val="30"/>
                <w:szCs w:val="30"/>
              </w:rPr>
              <w:t>Изменения</w:t>
            </w:r>
          </w:p>
        </w:tc>
        <w:tc>
          <w:tcPr>
            <w:tcW w:w="2783" w:type="pct"/>
            <w:tcMar>
              <w:top w:w="85" w:type="dxa"/>
              <w:bottom w:w="85" w:type="dxa"/>
            </w:tcMar>
          </w:tcPr>
          <w:p w14:paraId="44C674BD" w14:textId="77777777" w:rsidR="005265C9" w:rsidRPr="000A6044" w:rsidRDefault="005265C9" w:rsidP="005265C9">
            <w:pPr>
              <w:widowControl w:val="0"/>
              <w:spacing w:after="0" w:line="264" w:lineRule="auto"/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</w:pPr>
            <w:r w:rsidRPr="000A6044">
              <w:rPr>
                <w:rFonts w:ascii="Times New Roman" w:hAnsi="Times New Roman"/>
                <w:noProof/>
                <w:sz w:val="30"/>
                <w:szCs w:val="30"/>
              </w:rPr>
              <w:t xml:space="preserve">изменения вступают в силу с даты вступления в силу </w:t>
            </w:r>
            <w:r w:rsidRPr="000A6044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>Решения Коллегии Евразийской экономической комиссии от                                20       г. №       ;</w:t>
            </w:r>
          </w:p>
          <w:p w14:paraId="0C7960B0" w14:textId="77777777" w:rsidR="005265C9" w:rsidRPr="000A6044" w:rsidRDefault="005265C9" w:rsidP="005265C9">
            <w:pPr>
              <w:widowControl w:val="0"/>
              <w:spacing w:after="0" w:line="264" w:lineRule="auto"/>
              <w:rPr>
                <w:rFonts w:ascii="Times New Roman" w:hAnsi="Times New Roman"/>
                <w:noProof/>
                <w:sz w:val="30"/>
                <w:szCs w:val="30"/>
              </w:rPr>
            </w:pPr>
            <w:r w:rsidRPr="000A6044">
              <w:rPr>
                <w:rFonts w:ascii="Times New Roman" w:hAnsi="Times New Roman"/>
                <w:noProof/>
                <w:sz w:val="30"/>
                <w:szCs w:val="30"/>
              </w:rPr>
              <w:t>с учетом изменений в доверенных источниках внесены изменения в детализированные сведения классификатора;</w:t>
            </w:r>
          </w:p>
          <w:p w14:paraId="277EF43D" w14:textId="77777777" w:rsidR="005265C9" w:rsidRPr="000A6044" w:rsidRDefault="005265C9" w:rsidP="005265C9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0A6044">
              <w:rPr>
                <w:rFonts w:ascii="Times New Roman" w:hAnsi="Times New Roman"/>
                <w:noProof/>
                <w:sz w:val="30"/>
                <w:szCs w:val="30"/>
              </w:rPr>
              <w:t xml:space="preserve">изменения вносятся </w:t>
            </w:r>
            <w:r w:rsidRPr="000A6044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>Решением Коллегии Евразийской экономической комиссии от                                20       г. №       ».</w:t>
            </w:r>
          </w:p>
        </w:tc>
      </w:tr>
    </w:tbl>
    <w:p w14:paraId="298665AA" w14:textId="77777777" w:rsidR="00FF5614" w:rsidRDefault="00FF5614" w:rsidP="00FF5614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>3.</w:t>
      </w:r>
      <w:r w:rsidRPr="00B1683C">
        <w:t> </w:t>
      </w:r>
      <w:r>
        <w:t xml:space="preserve">Таблицу раздела </w:t>
      </w:r>
      <w:r w:rsidRPr="009E65A4">
        <w:rPr>
          <w:caps/>
          <w:lang w:val="en-US"/>
        </w:rPr>
        <w:t>III</w:t>
      </w:r>
      <w:r w:rsidDel="0095780C">
        <w:t xml:space="preserve"> </w:t>
      </w:r>
      <w:r>
        <w:t>изложить в следующей редакции:</w:t>
      </w:r>
    </w:p>
    <w:p w14:paraId="5D588F82" w14:textId="77777777" w:rsidR="00FF5614" w:rsidRDefault="00FF5614" w:rsidP="009C7D9D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left="1069" w:hanging="360"/>
      </w:pPr>
    </w:p>
    <w:p w14:paraId="0CDB221F" w14:textId="77777777" w:rsidR="009C7D9D" w:rsidRDefault="009C7D9D" w:rsidP="009C7D9D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left="1069" w:hanging="360"/>
        <w:sectPr w:rsidR="009C7D9D" w:rsidSect="000D3DA9">
          <w:pgSz w:w="11906" w:h="16838"/>
          <w:pgMar w:top="851" w:right="1134" w:bottom="1276" w:left="1134" w:header="709" w:footer="709" w:gutter="0"/>
          <w:cols w:space="708"/>
          <w:titlePg/>
          <w:docGrid w:linePitch="360"/>
        </w:sectPr>
      </w:pPr>
    </w:p>
    <w:p w14:paraId="687A2817" w14:textId="59DB9E4E" w:rsidR="002D4D63" w:rsidRPr="000A6044" w:rsidRDefault="00FF5614" w:rsidP="000A6044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left="709"/>
        <w:jc w:val="center"/>
      </w:pPr>
      <w:r>
        <w:rPr>
          <w:rFonts w:eastAsiaTheme="minorHAnsi"/>
        </w:rPr>
        <w:lastRenderedPageBreak/>
        <w:t>«</w:t>
      </w: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"/>
        <w:gridCol w:w="194"/>
        <w:gridCol w:w="143"/>
        <w:gridCol w:w="110"/>
        <w:gridCol w:w="149"/>
        <w:gridCol w:w="283"/>
        <w:gridCol w:w="3765"/>
        <w:gridCol w:w="2032"/>
        <w:gridCol w:w="1650"/>
        <w:gridCol w:w="6"/>
        <w:gridCol w:w="328"/>
        <w:gridCol w:w="5341"/>
        <w:gridCol w:w="655"/>
      </w:tblGrid>
      <w:tr w:rsidR="002D4D63" w:rsidRPr="009E65A4" w14:paraId="76354B52" w14:textId="77777777" w:rsidTr="00D72900">
        <w:trPr>
          <w:cantSplit/>
          <w:trHeight w:val="20"/>
          <w:tblHeader/>
        </w:trPr>
        <w:tc>
          <w:tcPr>
            <w:tcW w:w="1639" w:type="pct"/>
            <w:gridSpan w:val="7"/>
            <w:tcMar>
              <w:top w:w="85" w:type="dxa"/>
              <w:bottom w:w="85" w:type="dxa"/>
            </w:tcMar>
          </w:tcPr>
          <w:p w14:paraId="5AD90A57" w14:textId="77777777" w:rsidR="002D4D63" w:rsidRPr="009E65A4" w:rsidRDefault="002D4D63" w:rsidP="00394217">
            <w:pPr>
              <w:pStyle w:val="af9"/>
              <w:rPr>
                <w:b/>
              </w:rPr>
            </w:pPr>
            <w:r w:rsidRPr="009E65A4">
              <w:t>Наименование реквизита</w:t>
            </w:r>
          </w:p>
        </w:tc>
        <w:tc>
          <w:tcPr>
            <w:tcW w:w="1238" w:type="pct"/>
            <w:gridSpan w:val="3"/>
            <w:tcMar>
              <w:top w:w="85" w:type="dxa"/>
              <w:bottom w:w="85" w:type="dxa"/>
            </w:tcMar>
          </w:tcPr>
          <w:p w14:paraId="536E92EE" w14:textId="77777777" w:rsidR="002D4D63" w:rsidRPr="009E65A4" w:rsidRDefault="002D4D63" w:rsidP="00394217">
            <w:pPr>
              <w:pStyle w:val="af9"/>
              <w:rPr>
                <w:b/>
              </w:rPr>
            </w:pPr>
            <w:r w:rsidRPr="009E65A4">
              <w:t>Область значения реквизита</w:t>
            </w:r>
          </w:p>
        </w:tc>
        <w:tc>
          <w:tcPr>
            <w:tcW w:w="1903" w:type="pct"/>
            <w:gridSpan w:val="2"/>
            <w:tcMar>
              <w:top w:w="85" w:type="dxa"/>
              <w:bottom w:w="85" w:type="dxa"/>
            </w:tcMar>
          </w:tcPr>
          <w:p w14:paraId="5407A0CE" w14:textId="77777777" w:rsidR="002D4D63" w:rsidRPr="009E65A4" w:rsidRDefault="002D4D63" w:rsidP="00394217">
            <w:pPr>
              <w:pStyle w:val="af9"/>
              <w:rPr>
                <w:b/>
              </w:rPr>
            </w:pPr>
            <w:r w:rsidRPr="009E65A4">
              <w:t xml:space="preserve">Правила формирования </w:t>
            </w:r>
            <w:r w:rsidRPr="009E65A4">
              <w:br/>
              <w:t>значения реквизита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43B0F1B3" w14:textId="77777777" w:rsidR="002D4D63" w:rsidRPr="009E65A4" w:rsidRDefault="002D4D63" w:rsidP="00394217">
            <w:pPr>
              <w:pStyle w:val="af9"/>
              <w:rPr>
                <w:b/>
              </w:rPr>
            </w:pPr>
            <w:r w:rsidRPr="009E65A4">
              <w:t>Мн.</w:t>
            </w:r>
          </w:p>
        </w:tc>
      </w:tr>
      <w:tr w:rsidR="002D4D63" w:rsidRPr="009E65A4" w14:paraId="6CAB2ED2" w14:textId="77777777" w:rsidTr="00D72900">
        <w:trPr>
          <w:cantSplit/>
          <w:trHeight w:val="20"/>
        </w:trPr>
        <w:tc>
          <w:tcPr>
            <w:tcW w:w="1639" w:type="pct"/>
            <w:gridSpan w:val="7"/>
            <w:tcMar>
              <w:top w:w="85" w:type="dxa"/>
              <w:bottom w:w="85" w:type="dxa"/>
            </w:tcMar>
          </w:tcPr>
          <w:p w14:paraId="75978D2F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1</w:t>
            </w:r>
            <w:r w:rsidRPr="009E65A4">
              <w:rPr>
                <w:rFonts w:cs="Times New Roman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Сведения о </w:t>
            </w:r>
            <w:r w:rsidRPr="009E65A4">
              <w:rPr>
                <w:rFonts w:cs="Times New Roman"/>
                <w:noProof/>
                <w:szCs w:val="24"/>
              </w:rPr>
              <w:t xml:space="preserve">единицах измерения </w:t>
            </w:r>
          </w:p>
        </w:tc>
        <w:tc>
          <w:tcPr>
            <w:tcW w:w="1238" w:type="pct"/>
            <w:gridSpan w:val="3"/>
            <w:tcMar>
              <w:top w:w="85" w:type="dxa"/>
              <w:bottom w:w="85" w:type="dxa"/>
            </w:tcMar>
          </w:tcPr>
          <w:p w14:paraId="521042C7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903" w:type="pct"/>
            <w:gridSpan w:val="2"/>
            <w:tcMar>
              <w:top w:w="85" w:type="dxa"/>
              <w:bottom w:w="85" w:type="dxa"/>
            </w:tcMar>
          </w:tcPr>
          <w:p w14:paraId="54DEAC20" w14:textId="77777777" w:rsidR="002D4D63" w:rsidRPr="009E65A4" w:rsidRDefault="002D4D63" w:rsidP="00394217">
            <w:pPr>
              <w:pStyle w:val="af0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определяются правилами формирования вложенных реквизитов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7D7E2DAD" w14:textId="77777777" w:rsidR="002D4D63" w:rsidRPr="009E65A4" w:rsidRDefault="002D4D63" w:rsidP="00394217">
            <w:pPr>
              <w:pStyle w:val="afb"/>
              <w:jc w:val="center"/>
              <w:rPr>
                <w:rFonts w:cs="Times New Roman"/>
                <w:szCs w:val="24"/>
                <w:lang w:val="en-US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1..*</w:t>
            </w:r>
          </w:p>
        </w:tc>
      </w:tr>
      <w:tr w:rsidR="002D4D63" w:rsidRPr="009E65A4" w14:paraId="1F3B63E4" w14:textId="77777777" w:rsidTr="00D7290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7E301A8F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559" w:type="pct"/>
            <w:gridSpan w:val="6"/>
            <w:tcMar>
              <w:top w:w="85" w:type="dxa"/>
              <w:bottom w:w="85" w:type="dxa"/>
            </w:tcMar>
          </w:tcPr>
          <w:p w14:paraId="1677CBEC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1.1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 xml:space="preserve">Код группы единиц измерения </w:t>
            </w:r>
            <w:r w:rsidRPr="009E65A4">
              <w:rPr>
                <w:rFonts w:cs="Times New Roman"/>
                <w:bCs w:val="0"/>
                <w:noProof/>
                <w:szCs w:val="24"/>
              </w:rPr>
              <w:br/>
              <w:t>и счета</w:t>
            </w:r>
          </w:p>
        </w:tc>
        <w:tc>
          <w:tcPr>
            <w:tcW w:w="1238" w:type="pct"/>
            <w:gridSpan w:val="3"/>
            <w:tcMar>
              <w:top w:w="85" w:type="dxa"/>
              <w:bottom w:w="85" w:type="dxa"/>
            </w:tcMar>
          </w:tcPr>
          <w:p w14:paraId="0CD6ECD6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 xml:space="preserve">цифровой код </w:t>
            </w:r>
          </w:p>
          <w:p w14:paraId="2C4887E3" w14:textId="77777777" w:rsidR="002D4D63" w:rsidRPr="009E65A4" w:rsidRDefault="002D4D63" w:rsidP="00394217">
            <w:pPr>
              <w:pStyle w:val="afb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Шаблон: [0-9]{2}</w:t>
            </w:r>
          </w:p>
        </w:tc>
        <w:tc>
          <w:tcPr>
            <w:tcW w:w="1903" w:type="pct"/>
            <w:gridSpan w:val="2"/>
            <w:tcMar>
              <w:top w:w="85" w:type="dxa"/>
              <w:bottom w:w="85" w:type="dxa"/>
            </w:tcMar>
          </w:tcPr>
          <w:p w14:paraId="7591E781" w14:textId="77777777" w:rsidR="002D4D63" w:rsidRPr="009E65A4" w:rsidRDefault="002D4D63" w:rsidP="00394217">
            <w:pPr>
              <w:pStyle w:val="af0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szCs w:val="24"/>
              </w:rPr>
              <w:t xml:space="preserve">цифровой код в соответствии </w:t>
            </w:r>
            <w:r w:rsidRPr="009E65A4">
              <w:rPr>
                <w:rFonts w:cs="Times New Roman"/>
                <w:szCs w:val="24"/>
              </w:rPr>
              <w:br/>
              <w:t>с межгосударственным классификатором единиц измерения и счета МК 002-97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796B2A1C" w14:textId="77777777" w:rsidR="002D4D63" w:rsidRPr="009E65A4" w:rsidRDefault="002D4D63" w:rsidP="00394217">
            <w:pPr>
              <w:pStyle w:val="afb"/>
              <w:jc w:val="center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2D4D63" w:rsidRPr="009E65A4" w14:paraId="2D3A2647" w14:textId="77777777" w:rsidTr="00D7290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4473F513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559" w:type="pct"/>
            <w:gridSpan w:val="6"/>
            <w:tcMar>
              <w:top w:w="85" w:type="dxa"/>
              <w:bottom w:w="85" w:type="dxa"/>
            </w:tcMar>
          </w:tcPr>
          <w:p w14:paraId="2F8DAC2D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1.2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Наименование группы единиц измерения и счета на русском языке</w:t>
            </w:r>
          </w:p>
        </w:tc>
        <w:tc>
          <w:tcPr>
            <w:tcW w:w="1238" w:type="pct"/>
            <w:gridSpan w:val="3"/>
            <w:tcMar>
              <w:top w:w="85" w:type="dxa"/>
              <w:bottom w:w="85" w:type="dxa"/>
            </w:tcMar>
          </w:tcPr>
          <w:p w14:paraId="6912FEC1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нормализованная строка символов</w:t>
            </w:r>
            <w:r w:rsidRPr="009E65A4">
              <w:rPr>
                <w:rFonts w:cs="Times New Roman"/>
                <w:szCs w:val="24"/>
              </w:rPr>
              <w:t>.</w:t>
            </w:r>
          </w:p>
          <w:p w14:paraId="18C42C19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Мин. длина: 1</w:t>
            </w:r>
            <w:r w:rsidRPr="009E65A4">
              <w:rPr>
                <w:rFonts w:cs="Times New Roman"/>
                <w:szCs w:val="24"/>
              </w:rPr>
              <w:t>.</w:t>
            </w:r>
          </w:p>
          <w:p w14:paraId="38DC89D5" w14:textId="77777777" w:rsidR="002D4D63" w:rsidRPr="009E65A4" w:rsidRDefault="002D4D63" w:rsidP="00394217">
            <w:pPr>
              <w:pStyle w:val="afb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Макс. длина: 500</w:t>
            </w:r>
          </w:p>
        </w:tc>
        <w:tc>
          <w:tcPr>
            <w:tcW w:w="1903" w:type="pct"/>
            <w:gridSpan w:val="2"/>
            <w:tcMar>
              <w:top w:w="85" w:type="dxa"/>
              <w:bottom w:w="85" w:type="dxa"/>
            </w:tcMar>
          </w:tcPr>
          <w:p w14:paraId="7FA0868B" w14:textId="77777777" w:rsidR="002D4D63" w:rsidRPr="009E65A4" w:rsidRDefault="002D4D63" w:rsidP="00394217">
            <w:pPr>
              <w:pStyle w:val="af0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наименование формируется в виде словосочетания на русском языке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4C567E5A" w14:textId="77777777" w:rsidR="002D4D63" w:rsidRPr="009E65A4" w:rsidRDefault="002D4D63" w:rsidP="00394217">
            <w:pPr>
              <w:pStyle w:val="afb"/>
              <w:jc w:val="center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1</w:t>
            </w:r>
          </w:p>
        </w:tc>
      </w:tr>
      <w:tr w:rsidR="002D4D63" w:rsidRPr="009E65A4" w14:paraId="4D65B5B4" w14:textId="77777777" w:rsidTr="00D7290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2ADB34A1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559" w:type="pct"/>
            <w:gridSpan w:val="6"/>
            <w:tcMar>
              <w:top w:w="85" w:type="dxa"/>
              <w:bottom w:w="85" w:type="dxa"/>
            </w:tcMar>
          </w:tcPr>
          <w:p w14:paraId="367EDF3A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1</w:t>
            </w:r>
            <w:r w:rsidRPr="009E65A4">
              <w:rPr>
                <w:rFonts w:cs="Times New Roman"/>
                <w:szCs w:val="24"/>
              </w:rPr>
              <w:t>.3.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Сведения о </w:t>
            </w:r>
            <w:r w:rsidRPr="009E65A4">
              <w:rPr>
                <w:rFonts w:cs="Times New Roman"/>
                <w:noProof/>
                <w:szCs w:val="24"/>
              </w:rPr>
              <w:t xml:space="preserve">единице измерения </w:t>
            </w:r>
          </w:p>
        </w:tc>
        <w:tc>
          <w:tcPr>
            <w:tcW w:w="1238" w:type="pct"/>
            <w:gridSpan w:val="3"/>
            <w:tcMar>
              <w:top w:w="85" w:type="dxa"/>
              <w:bottom w:w="85" w:type="dxa"/>
            </w:tcMar>
          </w:tcPr>
          <w:p w14:paraId="3C468CA3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903" w:type="pct"/>
            <w:gridSpan w:val="2"/>
            <w:tcMar>
              <w:top w:w="85" w:type="dxa"/>
              <w:bottom w:w="85" w:type="dxa"/>
            </w:tcMar>
          </w:tcPr>
          <w:p w14:paraId="798E1783" w14:textId="77777777" w:rsidR="002D4D63" w:rsidRPr="009E65A4" w:rsidRDefault="002D4D63" w:rsidP="00394217">
            <w:pPr>
              <w:pStyle w:val="af0"/>
              <w:rPr>
                <w:rFonts w:cs="Times New Roman"/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определяются правилами формирования вложенных реквизитов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5B28F5AC" w14:textId="77777777" w:rsidR="002D4D63" w:rsidRPr="009E65A4" w:rsidRDefault="002D4D63" w:rsidP="00394217">
            <w:pPr>
              <w:pStyle w:val="afb"/>
              <w:jc w:val="center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1..*</w:t>
            </w:r>
          </w:p>
        </w:tc>
      </w:tr>
      <w:tr w:rsidR="002D4D63" w:rsidRPr="009E65A4" w14:paraId="60A26AA2" w14:textId="77777777" w:rsidTr="00D72900">
        <w:trPr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51F89BA6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94" w:type="pct"/>
            <w:gridSpan w:val="5"/>
            <w:tcMar>
              <w:top w:w="85" w:type="dxa"/>
              <w:bottom w:w="85" w:type="dxa"/>
            </w:tcMar>
          </w:tcPr>
          <w:p w14:paraId="4978004D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1.3.1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Код </w:t>
            </w:r>
          </w:p>
        </w:tc>
        <w:tc>
          <w:tcPr>
            <w:tcW w:w="1236" w:type="pct"/>
            <w:gridSpan w:val="2"/>
            <w:tcMar>
              <w:top w:w="85" w:type="dxa"/>
              <w:bottom w:w="85" w:type="dxa"/>
            </w:tcMar>
          </w:tcPr>
          <w:p w14:paraId="1BB07160" w14:textId="77777777" w:rsidR="002D4D63" w:rsidRPr="009E65A4" w:rsidRDefault="002D4D63" w:rsidP="00394217">
            <w:pPr>
              <w:pStyle w:val="afb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цифровой код.</w:t>
            </w:r>
          </w:p>
          <w:p w14:paraId="5AFA3CD3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  <w:lang w:val="en-US"/>
              </w:rPr>
            </w:pPr>
            <w:r w:rsidRPr="009E65A4">
              <w:rPr>
                <w:rFonts w:cs="Times New Roman"/>
                <w:noProof/>
                <w:szCs w:val="24"/>
              </w:rPr>
              <w:t>Шаблон: [0-9]{3}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|</w:t>
            </w:r>
            <w:r w:rsidRPr="009E65A4">
              <w:rPr>
                <w:rFonts w:cs="Times New Roman"/>
                <w:noProof/>
                <w:szCs w:val="24"/>
              </w:rPr>
              <w:t>[0-9]{4}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br/>
            </w:r>
          </w:p>
        </w:tc>
        <w:tc>
          <w:tcPr>
            <w:tcW w:w="1905" w:type="pct"/>
            <w:gridSpan w:val="3"/>
            <w:tcMar>
              <w:top w:w="85" w:type="dxa"/>
              <w:bottom w:w="85" w:type="dxa"/>
            </w:tcMar>
          </w:tcPr>
          <w:p w14:paraId="4CFC5965" w14:textId="77777777" w:rsidR="002D4D63" w:rsidRPr="009E65A4" w:rsidRDefault="002D4D63" w:rsidP="00394217">
            <w:pPr>
              <w:pStyle w:val="af0"/>
              <w:rPr>
                <w:rFonts w:cs="Times New Roman"/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трехпозиционное кодовое обозначение соответствует коду из МК 002-97.</w:t>
            </w:r>
          </w:p>
          <w:p w14:paraId="07FE635E" w14:textId="5FFB8673" w:rsidR="002D4D63" w:rsidRPr="009E65A4" w:rsidRDefault="002D4D63" w:rsidP="00D61724">
            <w:pPr>
              <w:pStyle w:val="af0"/>
              <w:rPr>
                <w:rFonts w:cs="Times New Roman"/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 xml:space="preserve">Четырехпозиционные цифровые коды формируются </w:t>
            </w:r>
            <w:r w:rsidRPr="009E65A4">
              <w:rPr>
                <w:rFonts w:cs="Times New Roman"/>
                <w:bCs w:val="0"/>
                <w:noProof/>
                <w:szCs w:val="24"/>
              </w:rPr>
              <w:br/>
              <w:t xml:space="preserve">с использованием последовательного метода кодирования в соответствии с шаблоном «9XXX». </w:t>
            </w:r>
            <w:r w:rsidR="00D61724">
              <w:rPr>
                <w:rFonts w:cs="Times New Roman"/>
                <w:bCs w:val="0"/>
                <w:noProof/>
                <w:szCs w:val="24"/>
              </w:rPr>
              <w:t>Единицы</w:t>
            </w:r>
            <w:r w:rsidRPr="009E65A4">
              <w:rPr>
                <w:spacing w:val="2"/>
              </w:rPr>
              <w:t xml:space="preserve"> измерения, которые в 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 xml:space="preserve">МК 002-97 кодировались одним кодом (например, кубический сантиметр и миллилитр) были выделены </w:t>
            </w:r>
            <w:r w:rsidRPr="009E65A4">
              <w:rPr>
                <w:rFonts w:cs="Times New Roman"/>
                <w:bCs w:val="0"/>
                <w:noProof/>
                <w:szCs w:val="24"/>
              </w:rPr>
              <w:br/>
              <w:t>в самостоятельные позиции и закодированы путем установления для одной из единиц измерения четырехпозиционного цифрового кода согласно шаблону «9</w:t>
            </w:r>
            <w:r w:rsidRPr="009E65A4">
              <w:rPr>
                <w:rFonts w:cs="Times New Roman"/>
                <w:bCs w:val="0"/>
                <w:noProof/>
                <w:szCs w:val="24"/>
                <w:lang w:val="en-US"/>
              </w:rPr>
              <w:t>ZZZ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 xml:space="preserve">», где </w:t>
            </w:r>
            <w:r w:rsidRPr="009E65A4">
              <w:rPr>
                <w:spacing w:val="2"/>
              </w:rPr>
              <w:t>«</w:t>
            </w:r>
            <w:r w:rsidRPr="009E65A4">
              <w:rPr>
                <w:rFonts w:cs="Times New Roman"/>
                <w:bCs w:val="0"/>
                <w:noProof/>
                <w:szCs w:val="24"/>
                <w:lang w:val="en-US"/>
              </w:rPr>
              <w:t>ZZZ</w:t>
            </w:r>
            <w:r w:rsidRPr="009E65A4">
              <w:rPr>
                <w:spacing w:val="2"/>
              </w:rPr>
              <w:t xml:space="preserve">» - 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 xml:space="preserve">трехпозиционное </w:t>
            </w:r>
            <w:r w:rsidRPr="009E65A4">
              <w:rPr>
                <w:rFonts w:cs="Times New Roman"/>
                <w:bCs w:val="0"/>
                <w:noProof/>
                <w:szCs w:val="24"/>
              </w:rPr>
              <w:lastRenderedPageBreak/>
              <w:t xml:space="preserve">кодовое обозначение соотвествующей позиции </w:t>
            </w:r>
            <w:r w:rsidRPr="009E65A4">
              <w:rPr>
                <w:rFonts w:cs="Times New Roman"/>
                <w:bCs w:val="0"/>
                <w:noProof/>
                <w:szCs w:val="24"/>
              </w:rPr>
              <w:br/>
              <w:t>в МК 002-97</w:t>
            </w:r>
            <w:r w:rsidRPr="009E65A4" w:rsidDel="00A406C4">
              <w:rPr>
                <w:rFonts w:cs="Times New Roman"/>
                <w:bCs w:val="0"/>
                <w:noProof/>
                <w:szCs w:val="24"/>
              </w:rPr>
              <w:t xml:space="preserve"> 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4536C14C" w14:textId="77777777" w:rsidR="002D4D63" w:rsidRPr="009E65A4" w:rsidRDefault="002D4D63" w:rsidP="00394217">
            <w:pPr>
              <w:pStyle w:val="afb"/>
              <w:jc w:val="center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lastRenderedPageBreak/>
              <w:t>1</w:t>
            </w:r>
          </w:p>
        </w:tc>
      </w:tr>
      <w:tr w:rsidR="002D4D63" w:rsidRPr="009E65A4" w14:paraId="5AE4FD3A" w14:textId="77777777" w:rsidTr="00D72900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51E1A384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94" w:type="pct"/>
            <w:gridSpan w:val="5"/>
            <w:tcMar>
              <w:top w:w="85" w:type="dxa"/>
              <w:bottom w:w="85" w:type="dxa"/>
            </w:tcMar>
          </w:tcPr>
          <w:p w14:paraId="584AD08D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</w:t>
            </w:r>
            <w:r w:rsidRPr="009E65A4">
              <w:rPr>
                <w:rFonts w:cs="Times New Roman"/>
                <w:bCs w:val="0"/>
                <w:szCs w:val="24"/>
              </w:rPr>
              <w:t>.2.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Международный код </w:t>
            </w:r>
          </w:p>
        </w:tc>
        <w:tc>
          <w:tcPr>
            <w:tcW w:w="1236" w:type="pct"/>
            <w:gridSpan w:val="2"/>
            <w:tcMar>
              <w:top w:w="85" w:type="dxa"/>
              <w:bottom w:w="85" w:type="dxa"/>
            </w:tcMar>
          </w:tcPr>
          <w:p w14:paraId="492F83A5" w14:textId="77777777" w:rsidR="002D4D63" w:rsidRPr="009E65A4" w:rsidRDefault="002D4D63" w:rsidP="00394217">
            <w:pPr>
              <w:pStyle w:val="afb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буквенно-цифровой код.</w:t>
            </w:r>
          </w:p>
          <w:p w14:paraId="3EDA234A" w14:textId="77777777" w:rsidR="002D4D63" w:rsidRPr="009E65A4" w:rsidRDefault="002D4D63" w:rsidP="00394217">
            <w:pPr>
              <w:pStyle w:val="afb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Шаблон: [0-9A-Z]{2,3}</w:t>
            </w:r>
          </w:p>
        </w:tc>
        <w:tc>
          <w:tcPr>
            <w:tcW w:w="1905" w:type="pct"/>
            <w:gridSpan w:val="3"/>
            <w:tcMar>
              <w:top w:w="85" w:type="dxa"/>
              <w:bottom w:w="85" w:type="dxa"/>
            </w:tcMar>
          </w:tcPr>
          <w:p w14:paraId="51889943" w14:textId="77777777" w:rsidR="002D4D63" w:rsidRPr="009E65A4" w:rsidRDefault="002D4D63" w:rsidP="00394217">
            <w:pPr>
              <w:pStyle w:val="af0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соответствует международному обозначению единицы измерения (Common Code) в Рекомендации №20 (№21) ЕЭК ООН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006C6ED8" w14:textId="77777777" w:rsidR="002D4D63" w:rsidRPr="009E65A4" w:rsidRDefault="002D4D63" w:rsidP="00394217">
            <w:pPr>
              <w:pStyle w:val="afb"/>
              <w:jc w:val="center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0..1</w:t>
            </w:r>
          </w:p>
        </w:tc>
      </w:tr>
      <w:tr w:rsidR="002D4D63" w:rsidRPr="009E65A4" w14:paraId="0E89E6F1" w14:textId="77777777" w:rsidTr="00D72900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1DD39315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94" w:type="pct"/>
            <w:gridSpan w:val="5"/>
            <w:tcMar>
              <w:top w:w="85" w:type="dxa"/>
              <w:bottom w:w="85" w:type="dxa"/>
            </w:tcMar>
          </w:tcPr>
          <w:p w14:paraId="58BE58FB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1.3.3. Код в МК 002-97</w:t>
            </w:r>
          </w:p>
        </w:tc>
        <w:tc>
          <w:tcPr>
            <w:tcW w:w="1236" w:type="pct"/>
            <w:gridSpan w:val="2"/>
            <w:tcMar>
              <w:top w:w="85" w:type="dxa"/>
              <w:bottom w:w="85" w:type="dxa"/>
            </w:tcMar>
          </w:tcPr>
          <w:p w14:paraId="1968728C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 xml:space="preserve">цифровой код </w:t>
            </w:r>
          </w:p>
          <w:p w14:paraId="56FF24C6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Шаблон: [0-9]{3}</w:t>
            </w:r>
          </w:p>
        </w:tc>
        <w:tc>
          <w:tcPr>
            <w:tcW w:w="1905" w:type="pct"/>
            <w:gridSpan w:val="3"/>
            <w:tcMar>
              <w:top w:w="85" w:type="dxa"/>
              <w:bottom w:w="85" w:type="dxa"/>
            </w:tcMar>
          </w:tcPr>
          <w:p w14:paraId="15329773" w14:textId="77777777" w:rsidR="002D4D63" w:rsidRPr="009E65A4" w:rsidRDefault="002D4D63" w:rsidP="00394217">
            <w:pPr>
              <w:pStyle w:val="af0"/>
              <w:rPr>
                <w:rFonts w:cs="Times New Roman"/>
                <w:bCs w:val="0"/>
                <w:noProof/>
                <w:szCs w:val="24"/>
              </w:rPr>
            </w:pPr>
            <w:r w:rsidRPr="009E65A4">
              <w:rPr>
                <w:rFonts w:cs="Times New Roman"/>
                <w:szCs w:val="24"/>
              </w:rPr>
              <w:t xml:space="preserve">цифровой код в соответствии </w:t>
            </w:r>
            <w:r w:rsidRPr="009E65A4">
              <w:rPr>
                <w:rFonts w:cs="Times New Roman"/>
                <w:szCs w:val="24"/>
              </w:rPr>
              <w:br/>
              <w:t>с межгосударственным классификатором единиц измерения и счета МК 002-97 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50E8D03F" w14:textId="77777777" w:rsidR="002D4D63" w:rsidRPr="009E65A4" w:rsidRDefault="002D4D63" w:rsidP="00394217">
            <w:pPr>
              <w:pStyle w:val="afb"/>
              <w:jc w:val="center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0..1</w:t>
            </w:r>
          </w:p>
        </w:tc>
      </w:tr>
      <w:tr w:rsidR="002D4D63" w:rsidRPr="009E65A4" w14:paraId="771A9472" w14:textId="77777777" w:rsidTr="00D72900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5B6D6E29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94" w:type="pct"/>
            <w:gridSpan w:val="5"/>
            <w:tcMar>
              <w:top w:w="85" w:type="dxa"/>
              <w:bottom w:w="85" w:type="dxa"/>
            </w:tcMar>
          </w:tcPr>
          <w:p w14:paraId="10280718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1.3.4.</w:t>
            </w:r>
            <w:r w:rsidRPr="009E65A4">
              <w:rPr>
                <w:color w:val="000000"/>
                <w:szCs w:val="24"/>
              </w:rPr>
              <w:t xml:space="preserve"> Кодовое буквенное обозначение на русском языке</w:t>
            </w:r>
          </w:p>
        </w:tc>
        <w:tc>
          <w:tcPr>
            <w:tcW w:w="1236" w:type="pct"/>
            <w:gridSpan w:val="2"/>
            <w:tcMar>
              <w:top w:w="85" w:type="dxa"/>
              <w:bottom w:w="85" w:type="dxa"/>
            </w:tcMar>
          </w:tcPr>
          <w:p w14:paraId="6AA4E248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нормализованная строка символов</w:t>
            </w:r>
            <w:r w:rsidRPr="009E65A4">
              <w:rPr>
                <w:rFonts w:cs="Times New Roman"/>
                <w:szCs w:val="24"/>
              </w:rPr>
              <w:t>.</w:t>
            </w:r>
          </w:p>
          <w:p w14:paraId="5289D7B2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Мин. длина: 1</w:t>
            </w:r>
            <w:r w:rsidRPr="009E65A4">
              <w:rPr>
                <w:rFonts w:cs="Times New Roman"/>
                <w:szCs w:val="24"/>
              </w:rPr>
              <w:t>.</w:t>
            </w:r>
          </w:p>
          <w:p w14:paraId="0D24A4F4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Макс. длина: 250</w:t>
            </w:r>
          </w:p>
        </w:tc>
        <w:tc>
          <w:tcPr>
            <w:tcW w:w="1905" w:type="pct"/>
            <w:gridSpan w:val="3"/>
            <w:tcMar>
              <w:top w:w="85" w:type="dxa"/>
              <w:bottom w:w="85" w:type="dxa"/>
            </w:tcMar>
          </w:tcPr>
          <w:p w14:paraId="51D8DD96" w14:textId="77777777" w:rsidR="002D4D63" w:rsidRPr="009E65A4" w:rsidRDefault="002D4D63" w:rsidP="00394217">
            <w:pPr>
              <w:pStyle w:val="af0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 xml:space="preserve">формируется в виде кодового обозначения </w:t>
            </w:r>
            <w:r w:rsidRPr="009E65A4">
              <w:rPr>
                <w:rFonts w:cs="Times New Roman"/>
                <w:bCs w:val="0"/>
                <w:noProof/>
                <w:szCs w:val="24"/>
              </w:rPr>
              <w:br/>
              <w:t>с использованием прописных букв русского алфавита, цифр и специальных символов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07B99F22" w14:textId="77777777" w:rsidR="002D4D63" w:rsidRPr="009E65A4" w:rsidRDefault="002D4D63" w:rsidP="00394217">
            <w:pPr>
              <w:pStyle w:val="afb"/>
              <w:jc w:val="center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0..</w:t>
            </w:r>
            <w:r w:rsidRPr="009E65A4">
              <w:rPr>
                <w:rFonts w:cs="Times New Roman"/>
                <w:szCs w:val="24"/>
              </w:rPr>
              <w:t xml:space="preserve"> *</w:t>
            </w:r>
          </w:p>
        </w:tc>
      </w:tr>
      <w:tr w:rsidR="002D4D63" w:rsidRPr="009E65A4" w14:paraId="30418ABF" w14:textId="77777777" w:rsidTr="00D72900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51BDC2FD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94" w:type="pct"/>
            <w:gridSpan w:val="5"/>
            <w:tcMar>
              <w:top w:w="85" w:type="dxa"/>
              <w:bottom w:w="85" w:type="dxa"/>
            </w:tcMar>
          </w:tcPr>
          <w:p w14:paraId="77EE3B33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1.3.5. Наименование на русском языке</w:t>
            </w:r>
          </w:p>
        </w:tc>
        <w:tc>
          <w:tcPr>
            <w:tcW w:w="1236" w:type="pct"/>
            <w:gridSpan w:val="2"/>
            <w:tcMar>
              <w:top w:w="85" w:type="dxa"/>
              <w:bottom w:w="85" w:type="dxa"/>
            </w:tcMar>
          </w:tcPr>
          <w:p w14:paraId="096204D3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нормализованная строка символов</w:t>
            </w:r>
            <w:r w:rsidRPr="009E65A4">
              <w:rPr>
                <w:rFonts w:cs="Times New Roman"/>
                <w:szCs w:val="24"/>
              </w:rPr>
              <w:t>.</w:t>
            </w:r>
          </w:p>
          <w:p w14:paraId="105FB858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Мин. длина: 1</w:t>
            </w:r>
            <w:r w:rsidRPr="009E65A4">
              <w:rPr>
                <w:rFonts w:cs="Times New Roman"/>
                <w:szCs w:val="24"/>
              </w:rPr>
              <w:t>.</w:t>
            </w:r>
          </w:p>
          <w:p w14:paraId="432FC975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Макс. длина: 500</w:t>
            </w:r>
          </w:p>
        </w:tc>
        <w:tc>
          <w:tcPr>
            <w:tcW w:w="1905" w:type="pct"/>
            <w:gridSpan w:val="3"/>
            <w:tcMar>
              <w:top w:w="85" w:type="dxa"/>
              <w:bottom w:w="85" w:type="dxa"/>
            </w:tcMar>
          </w:tcPr>
          <w:p w14:paraId="1B505DE8" w14:textId="77777777" w:rsidR="002D4D63" w:rsidRPr="009E65A4" w:rsidRDefault="002D4D63" w:rsidP="00394217">
            <w:pPr>
              <w:pStyle w:val="af0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наименование формируется в виде словосочетания на русском языке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752F3CEF" w14:textId="77777777" w:rsidR="002D4D63" w:rsidRPr="009E65A4" w:rsidRDefault="002D4D63" w:rsidP="00394217">
            <w:pPr>
              <w:pStyle w:val="afb"/>
              <w:jc w:val="center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2D4D63" w:rsidRPr="009E65A4" w14:paraId="26C01415" w14:textId="77777777" w:rsidTr="00D72900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5D7486D8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94" w:type="pct"/>
            <w:gridSpan w:val="5"/>
            <w:tcMar>
              <w:top w:w="85" w:type="dxa"/>
              <w:bottom w:w="85" w:type="dxa"/>
            </w:tcMar>
          </w:tcPr>
          <w:p w14:paraId="5A65F4EB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</w:t>
            </w:r>
            <w:r w:rsidRPr="009E65A4">
              <w:rPr>
                <w:rFonts w:cs="Times New Roman"/>
                <w:bCs w:val="0"/>
                <w:szCs w:val="24"/>
              </w:rPr>
              <w:t>.6.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Наименование на английском языке</w:t>
            </w:r>
          </w:p>
        </w:tc>
        <w:tc>
          <w:tcPr>
            <w:tcW w:w="1236" w:type="pct"/>
            <w:gridSpan w:val="2"/>
            <w:tcMar>
              <w:top w:w="85" w:type="dxa"/>
              <w:bottom w:w="85" w:type="dxa"/>
            </w:tcMar>
          </w:tcPr>
          <w:p w14:paraId="1471BD28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нормализованная строка символов</w:t>
            </w:r>
            <w:r w:rsidRPr="009E65A4">
              <w:rPr>
                <w:rFonts w:cs="Times New Roman"/>
                <w:szCs w:val="24"/>
              </w:rPr>
              <w:t>.</w:t>
            </w:r>
          </w:p>
          <w:p w14:paraId="6A725C94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Мин. длина: 1</w:t>
            </w:r>
            <w:r w:rsidRPr="009E65A4">
              <w:rPr>
                <w:rFonts w:cs="Times New Roman"/>
                <w:szCs w:val="24"/>
              </w:rPr>
              <w:t>.</w:t>
            </w:r>
          </w:p>
          <w:p w14:paraId="40568AAF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Макс. длина: 500</w:t>
            </w:r>
          </w:p>
        </w:tc>
        <w:tc>
          <w:tcPr>
            <w:tcW w:w="1905" w:type="pct"/>
            <w:gridSpan w:val="3"/>
            <w:tcMar>
              <w:top w:w="85" w:type="dxa"/>
              <w:bottom w:w="85" w:type="dxa"/>
            </w:tcMar>
          </w:tcPr>
          <w:p w14:paraId="53132B26" w14:textId="77777777" w:rsidR="002D4D63" w:rsidRPr="009E65A4" w:rsidRDefault="002D4D63" w:rsidP="00394217">
            <w:pPr>
              <w:pStyle w:val="af0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наименование формируется в виде словосочетания на английском языке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216B26E6" w14:textId="77777777" w:rsidR="002D4D63" w:rsidRPr="009E65A4" w:rsidRDefault="002D4D63" w:rsidP="00394217">
            <w:pPr>
              <w:pStyle w:val="afb"/>
              <w:jc w:val="center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0..1</w:t>
            </w:r>
          </w:p>
        </w:tc>
      </w:tr>
      <w:tr w:rsidR="002D4D63" w:rsidRPr="009E65A4" w14:paraId="344E06D7" w14:textId="77777777" w:rsidTr="00D72900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31CF2AE5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94" w:type="pct"/>
            <w:gridSpan w:val="5"/>
            <w:tcMar>
              <w:top w:w="85" w:type="dxa"/>
              <w:bottom w:w="85" w:type="dxa"/>
            </w:tcMar>
          </w:tcPr>
          <w:p w14:paraId="73AD4EAF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1.3.7. М</w:t>
            </w:r>
            <w:proofErr w:type="spellStart"/>
            <w:r w:rsidRPr="009E65A4">
              <w:rPr>
                <w:rFonts w:cs="Times New Roman"/>
                <w:szCs w:val="24"/>
                <w:shd w:val="clear" w:color="auto" w:fill="FFFFFF"/>
              </w:rPr>
              <w:t>еждународное</w:t>
            </w:r>
            <w:proofErr w:type="spellEnd"/>
            <w:r w:rsidRPr="009E65A4">
              <w:rPr>
                <w:rFonts w:cs="Times New Roman"/>
                <w:szCs w:val="24"/>
                <w:shd w:val="clear" w:color="auto" w:fill="FFFFFF"/>
              </w:rPr>
              <w:t xml:space="preserve"> условное обозначение</w:t>
            </w:r>
          </w:p>
        </w:tc>
        <w:tc>
          <w:tcPr>
            <w:tcW w:w="1236" w:type="pct"/>
            <w:gridSpan w:val="2"/>
            <w:tcMar>
              <w:top w:w="85" w:type="dxa"/>
              <w:bottom w:w="85" w:type="dxa"/>
            </w:tcMar>
          </w:tcPr>
          <w:p w14:paraId="5AB071F4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нормализованная строка символов</w:t>
            </w:r>
            <w:r w:rsidRPr="009E65A4">
              <w:rPr>
                <w:rFonts w:cs="Times New Roman"/>
                <w:szCs w:val="24"/>
              </w:rPr>
              <w:t>.</w:t>
            </w:r>
          </w:p>
          <w:p w14:paraId="3E108A83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Мин. длина: 1</w:t>
            </w:r>
            <w:r w:rsidRPr="009E65A4">
              <w:rPr>
                <w:rFonts w:cs="Times New Roman"/>
                <w:szCs w:val="24"/>
              </w:rPr>
              <w:t>.</w:t>
            </w:r>
          </w:p>
          <w:p w14:paraId="1B9E9A82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Макс. длина: 50</w:t>
            </w:r>
          </w:p>
        </w:tc>
        <w:tc>
          <w:tcPr>
            <w:tcW w:w="1905" w:type="pct"/>
            <w:gridSpan w:val="3"/>
            <w:tcMar>
              <w:top w:w="85" w:type="dxa"/>
              <w:bottom w:w="85" w:type="dxa"/>
            </w:tcMar>
          </w:tcPr>
          <w:p w14:paraId="2E9A3BAE" w14:textId="12206362" w:rsidR="002D4D63" w:rsidRPr="009E65A4" w:rsidRDefault="002D4D63" w:rsidP="00394217">
            <w:pPr>
              <w:pStyle w:val="af0"/>
              <w:rPr>
                <w:rFonts w:cs="Times New Roman"/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 xml:space="preserve">формализованное условное обозначение единицы измерения </w:t>
            </w:r>
            <w:r w:rsidR="0041194E">
              <w:rPr>
                <w:rFonts w:cs="Times New Roman"/>
                <w:bCs w:val="0"/>
                <w:noProof/>
                <w:szCs w:val="24"/>
              </w:rPr>
              <w:t>международное, применяемое при 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заполнении документов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6DF03C81" w14:textId="77777777" w:rsidR="002D4D63" w:rsidRPr="009E65A4" w:rsidRDefault="002D4D63" w:rsidP="00394217">
            <w:pPr>
              <w:pStyle w:val="afb"/>
              <w:jc w:val="center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szCs w:val="24"/>
              </w:rPr>
              <w:t>0..*</w:t>
            </w:r>
          </w:p>
        </w:tc>
      </w:tr>
      <w:tr w:rsidR="002D4D63" w:rsidRPr="009E65A4" w14:paraId="3753B1A3" w14:textId="77777777" w:rsidTr="00D72900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30694830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94" w:type="pct"/>
            <w:gridSpan w:val="5"/>
            <w:tcMar>
              <w:top w:w="85" w:type="dxa"/>
              <w:bottom w:w="85" w:type="dxa"/>
            </w:tcMar>
          </w:tcPr>
          <w:p w14:paraId="52032A5C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 xml:space="preserve">1.3.8. </w:t>
            </w:r>
            <w:r w:rsidRPr="009E65A4">
              <w:rPr>
                <w:rFonts w:cs="Times New Roman"/>
                <w:szCs w:val="24"/>
                <w:shd w:val="clear" w:color="auto" w:fill="FFFFFF"/>
              </w:rPr>
              <w:t>Условное обозначение на русском языке</w:t>
            </w:r>
          </w:p>
        </w:tc>
        <w:tc>
          <w:tcPr>
            <w:tcW w:w="1236" w:type="pct"/>
            <w:gridSpan w:val="2"/>
            <w:tcMar>
              <w:top w:w="85" w:type="dxa"/>
              <w:bottom w:w="85" w:type="dxa"/>
            </w:tcMar>
          </w:tcPr>
          <w:p w14:paraId="5E7CEBDA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нормализованная строка символов</w:t>
            </w:r>
            <w:r w:rsidRPr="009E65A4">
              <w:rPr>
                <w:rFonts w:cs="Times New Roman"/>
                <w:szCs w:val="24"/>
              </w:rPr>
              <w:t>.</w:t>
            </w:r>
          </w:p>
          <w:p w14:paraId="797101A1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Мин. длина: 1</w:t>
            </w:r>
            <w:r w:rsidRPr="009E65A4">
              <w:rPr>
                <w:rFonts w:cs="Times New Roman"/>
                <w:szCs w:val="24"/>
              </w:rPr>
              <w:t>.</w:t>
            </w:r>
          </w:p>
          <w:p w14:paraId="7F586BDB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Макс. длина: 50</w:t>
            </w:r>
          </w:p>
        </w:tc>
        <w:tc>
          <w:tcPr>
            <w:tcW w:w="1905" w:type="pct"/>
            <w:gridSpan w:val="3"/>
            <w:tcMar>
              <w:top w:w="85" w:type="dxa"/>
              <w:bottom w:w="85" w:type="dxa"/>
            </w:tcMar>
          </w:tcPr>
          <w:p w14:paraId="7E2E9FD3" w14:textId="1B92136E" w:rsidR="002D4D63" w:rsidRPr="009E65A4" w:rsidRDefault="002D4D63" w:rsidP="00394217">
            <w:pPr>
              <w:pStyle w:val="af0"/>
              <w:rPr>
                <w:rFonts w:cs="Times New Roman"/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формализованное условное обозначение единицы измерени</w:t>
            </w:r>
            <w:r w:rsidR="0041194E">
              <w:rPr>
                <w:rFonts w:cs="Times New Roman"/>
                <w:bCs w:val="0"/>
                <w:noProof/>
                <w:szCs w:val="24"/>
              </w:rPr>
              <w:t>я национальное, применяемое при 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заполнении документов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5DB657D0" w14:textId="77777777" w:rsidR="002D4D63" w:rsidRPr="009E65A4" w:rsidRDefault="002D4D63" w:rsidP="00394217">
            <w:pPr>
              <w:pStyle w:val="afb"/>
              <w:jc w:val="center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szCs w:val="24"/>
              </w:rPr>
              <w:t>0..*</w:t>
            </w:r>
          </w:p>
        </w:tc>
      </w:tr>
      <w:tr w:rsidR="002D4D63" w:rsidRPr="009E65A4" w14:paraId="037905D5" w14:textId="77777777" w:rsidTr="00D72900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20D28359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94" w:type="pct"/>
            <w:gridSpan w:val="5"/>
            <w:tcMar>
              <w:top w:w="85" w:type="dxa"/>
              <w:bottom w:w="85" w:type="dxa"/>
            </w:tcMar>
          </w:tcPr>
          <w:p w14:paraId="4705AB99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1.3.9. Примечание</w:t>
            </w:r>
          </w:p>
        </w:tc>
        <w:tc>
          <w:tcPr>
            <w:tcW w:w="1236" w:type="pct"/>
            <w:gridSpan w:val="2"/>
            <w:tcMar>
              <w:top w:w="85" w:type="dxa"/>
              <w:bottom w:w="85" w:type="dxa"/>
            </w:tcMar>
          </w:tcPr>
          <w:p w14:paraId="3F94E440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905" w:type="pct"/>
            <w:gridSpan w:val="3"/>
            <w:tcMar>
              <w:top w:w="85" w:type="dxa"/>
              <w:bottom w:w="85" w:type="dxa"/>
            </w:tcMar>
          </w:tcPr>
          <w:p w14:paraId="4E0532A8" w14:textId="77777777" w:rsidR="002D4D63" w:rsidRPr="009E65A4" w:rsidRDefault="002D4D63" w:rsidP="00394217">
            <w:pPr>
              <w:pStyle w:val="af0"/>
              <w:rPr>
                <w:rFonts w:cs="Times New Roman"/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387534D8" w14:textId="77777777" w:rsidR="002D4D63" w:rsidRPr="009E65A4" w:rsidRDefault="002D4D63" w:rsidP="00394217">
            <w:pPr>
              <w:pStyle w:val="afb"/>
              <w:jc w:val="center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0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..*</w:t>
            </w:r>
          </w:p>
        </w:tc>
      </w:tr>
      <w:tr w:rsidR="002D4D63" w:rsidRPr="009E65A4" w14:paraId="28B4CEA2" w14:textId="77777777" w:rsidTr="00D72900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4E17B2B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gridSpan w:val="2"/>
            <w:tcBorders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693F02B3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bCs w:val="0"/>
                <w:noProof/>
                <w:szCs w:val="24"/>
              </w:rPr>
            </w:pPr>
          </w:p>
        </w:tc>
        <w:tc>
          <w:tcPr>
            <w:tcW w:w="1409" w:type="pct"/>
            <w:gridSpan w:val="3"/>
          </w:tcPr>
          <w:p w14:paraId="31578450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 xml:space="preserve">1.3.9.1. </w:t>
            </w:r>
            <w:r w:rsidRPr="009E65A4">
              <w:rPr>
                <w:rFonts w:cs="Times New Roman"/>
                <w:szCs w:val="24"/>
              </w:rPr>
              <w:t>Код вида примечания</w:t>
            </w:r>
          </w:p>
        </w:tc>
        <w:tc>
          <w:tcPr>
            <w:tcW w:w="1236" w:type="pct"/>
            <w:gridSpan w:val="2"/>
            <w:tcMar>
              <w:top w:w="85" w:type="dxa"/>
              <w:bottom w:w="85" w:type="dxa"/>
            </w:tcMar>
          </w:tcPr>
          <w:p w14:paraId="057BD180" w14:textId="77777777" w:rsidR="002D4D63" w:rsidRPr="009E65A4" w:rsidRDefault="002D4D63" w:rsidP="00394217">
            <w:pPr>
              <w:pStyle w:val="afb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цифровой код.</w:t>
            </w:r>
          </w:p>
          <w:p w14:paraId="7A20C635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Шаблон: [0-9]{2}</w:t>
            </w:r>
          </w:p>
        </w:tc>
        <w:tc>
          <w:tcPr>
            <w:tcW w:w="1905" w:type="pct"/>
            <w:gridSpan w:val="3"/>
            <w:tcMar>
              <w:top w:w="85" w:type="dxa"/>
              <w:bottom w:w="85" w:type="dxa"/>
            </w:tcMar>
          </w:tcPr>
          <w:p w14:paraId="5660CD9F" w14:textId="77777777" w:rsidR="002D4D63" w:rsidRPr="009E65A4" w:rsidRDefault="002D4D63" w:rsidP="00394217">
            <w:pPr>
              <w:pStyle w:val="af0"/>
              <w:rPr>
                <w:rFonts w:cs="Times New Roman"/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содержит цифровой код вида примечания, указанного  в пункте 1.3.9.2.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5ABD3C07" w14:textId="77777777" w:rsidR="002D4D63" w:rsidRPr="009E65A4" w:rsidRDefault="002D4D63" w:rsidP="00394217">
            <w:pPr>
              <w:pStyle w:val="afb"/>
              <w:jc w:val="center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2D4D63" w:rsidRPr="009E65A4" w14:paraId="5E3F57B8" w14:textId="77777777" w:rsidTr="00D72900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3B67DA85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</w:tcBorders>
            <w:tcMar>
              <w:top w:w="85" w:type="dxa"/>
              <w:bottom w:w="85" w:type="dxa"/>
            </w:tcMar>
          </w:tcPr>
          <w:p w14:paraId="1A36E69A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bCs w:val="0"/>
                <w:noProof/>
                <w:szCs w:val="24"/>
              </w:rPr>
            </w:pPr>
          </w:p>
        </w:tc>
        <w:tc>
          <w:tcPr>
            <w:tcW w:w="1409" w:type="pct"/>
            <w:gridSpan w:val="3"/>
          </w:tcPr>
          <w:p w14:paraId="473963F5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1.3.9.2.Текст примечания</w:t>
            </w:r>
          </w:p>
        </w:tc>
        <w:tc>
          <w:tcPr>
            <w:tcW w:w="1236" w:type="pct"/>
            <w:gridSpan w:val="2"/>
            <w:tcMar>
              <w:top w:w="85" w:type="dxa"/>
              <w:bottom w:w="85" w:type="dxa"/>
            </w:tcMar>
          </w:tcPr>
          <w:p w14:paraId="7FBC88D0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нормализованная строка символов</w:t>
            </w:r>
            <w:r w:rsidRPr="009E65A4">
              <w:rPr>
                <w:rFonts w:cs="Times New Roman"/>
                <w:szCs w:val="24"/>
              </w:rPr>
              <w:t>.</w:t>
            </w:r>
          </w:p>
          <w:p w14:paraId="7ED99975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Мин. длина: 1</w:t>
            </w:r>
            <w:r w:rsidRPr="009E65A4">
              <w:rPr>
                <w:rFonts w:cs="Times New Roman"/>
                <w:szCs w:val="24"/>
              </w:rPr>
              <w:t>.</w:t>
            </w:r>
          </w:p>
          <w:p w14:paraId="7CE10E1E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Макс. длина: 4000</w:t>
            </w:r>
          </w:p>
        </w:tc>
        <w:tc>
          <w:tcPr>
            <w:tcW w:w="1905" w:type="pct"/>
            <w:gridSpan w:val="3"/>
            <w:tcMar>
              <w:top w:w="85" w:type="dxa"/>
              <w:bottom w:w="85" w:type="dxa"/>
            </w:tcMar>
          </w:tcPr>
          <w:p w14:paraId="60E79566" w14:textId="77777777" w:rsidR="002D4D63" w:rsidRPr="009E65A4" w:rsidRDefault="002D4D63" w:rsidP="00394217">
            <w:pPr>
              <w:pStyle w:val="af0"/>
              <w:rPr>
                <w:rFonts w:cs="Times New Roman"/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формируется в виде словосочетания на русском языке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2F5B57AD" w14:textId="77777777" w:rsidR="002D4D63" w:rsidRPr="009E65A4" w:rsidRDefault="002D4D63" w:rsidP="00394217">
            <w:pPr>
              <w:pStyle w:val="afb"/>
              <w:jc w:val="center"/>
              <w:rPr>
                <w:rFonts w:cs="Times New Roman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2D4D63" w:rsidRPr="009E65A4" w14:paraId="6E0ABDE3" w14:textId="77777777" w:rsidTr="00D72900">
        <w:trPr>
          <w:cantSplit/>
          <w:trHeight w:val="20"/>
        </w:trPr>
        <w:tc>
          <w:tcPr>
            <w:tcW w:w="145" w:type="pct"/>
            <w:gridSpan w:val="2"/>
            <w:tcBorders>
              <w:top w:val="nil"/>
              <w:left w:val="nil"/>
              <w:bottom w:val="nil"/>
            </w:tcBorders>
            <w:tcMar>
              <w:top w:w="85" w:type="dxa"/>
              <w:bottom w:w="85" w:type="dxa"/>
            </w:tcMar>
          </w:tcPr>
          <w:p w14:paraId="3F151FCF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494" w:type="pct"/>
            <w:gridSpan w:val="5"/>
            <w:tcMar>
              <w:top w:w="85" w:type="dxa"/>
              <w:bottom w:w="85" w:type="dxa"/>
            </w:tcMar>
          </w:tcPr>
          <w:p w14:paraId="28722C9B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1.3.10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Сведения о записи справочника (классификатора)</w:t>
            </w:r>
          </w:p>
        </w:tc>
        <w:tc>
          <w:tcPr>
            <w:tcW w:w="1236" w:type="pct"/>
            <w:gridSpan w:val="2"/>
            <w:tcMar>
              <w:top w:w="85" w:type="dxa"/>
              <w:bottom w:w="85" w:type="dxa"/>
            </w:tcMar>
          </w:tcPr>
          <w:p w14:paraId="3F25F912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905" w:type="pct"/>
            <w:gridSpan w:val="3"/>
            <w:tcMar>
              <w:top w:w="85" w:type="dxa"/>
              <w:bottom w:w="85" w:type="dxa"/>
            </w:tcMar>
          </w:tcPr>
          <w:p w14:paraId="2ED0FB4F" w14:textId="77777777" w:rsidR="002D4D63" w:rsidRPr="009E65A4" w:rsidRDefault="002D4D63" w:rsidP="00394217">
            <w:pPr>
              <w:pStyle w:val="af0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определяются правилами формирования вложенных реквизитов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2245E263" w14:textId="77777777" w:rsidR="002D4D63" w:rsidRPr="009E65A4" w:rsidRDefault="002D4D63" w:rsidP="00394217">
            <w:pPr>
              <w:pStyle w:val="afb"/>
              <w:jc w:val="center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1</w:t>
            </w:r>
          </w:p>
        </w:tc>
      </w:tr>
      <w:tr w:rsidR="002D4D63" w:rsidRPr="009E65A4" w14:paraId="31198548" w14:textId="77777777" w:rsidTr="00D7290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2D23AA12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4C405113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732C41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  <w:lang w:val="en-US"/>
              </w:rPr>
            </w:pPr>
          </w:p>
        </w:tc>
        <w:tc>
          <w:tcPr>
            <w:tcW w:w="1359" w:type="pct"/>
            <w:gridSpan w:val="2"/>
            <w:tcBorders>
              <w:left w:val="single" w:sz="4" w:space="0" w:color="auto"/>
            </w:tcBorders>
          </w:tcPr>
          <w:p w14:paraId="0F75981A" w14:textId="77777777" w:rsidR="002D4D63" w:rsidRPr="00394217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  <w:r w:rsidRPr="00A14BA3">
              <w:t>1.</w:t>
            </w:r>
            <w:r>
              <w:t>3</w:t>
            </w:r>
            <w:r w:rsidRPr="00A14BA3">
              <w:t>.1</w:t>
            </w:r>
            <w:r>
              <w:t>0</w:t>
            </w:r>
            <w:r w:rsidRPr="00A14BA3">
              <w:t>.</w:t>
            </w:r>
            <w:r>
              <w:t>1.</w:t>
            </w:r>
            <w:r w:rsidRPr="00A14BA3">
              <w:t> Дата начала действия</w:t>
            </w:r>
          </w:p>
        </w:tc>
        <w:tc>
          <w:tcPr>
            <w:tcW w:w="1238" w:type="pct"/>
            <w:gridSpan w:val="3"/>
            <w:tcMar>
              <w:top w:w="85" w:type="dxa"/>
              <w:bottom w:w="85" w:type="dxa"/>
            </w:tcMar>
          </w:tcPr>
          <w:p w14:paraId="2D58D2CC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  <w:r w:rsidRPr="00A14BA3">
              <w:t>дата в соответствии с</w:t>
            </w:r>
            <w:r>
              <w:t xml:space="preserve"> </w:t>
            </w:r>
            <w:r w:rsidRPr="00A14BA3">
              <w:t xml:space="preserve">ИСО 8601 </w:t>
            </w:r>
            <w:r>
              <w:br/>
            </w:r>
            <w:r w:rsidRPr="00A14BA3">
              <w:t>в формате YYYY-MM-DD</w:t>
            </w:r>
          </w:p>
        </w:tc>
        <w:tc>
          <w:tcPr>
            <w:tcW w:w="1903" w:type="pct"/>
            <w:gridSpan w:val="2"/>
            <w:tcMar>
              <w:top w:w="85" w:type="dxa"/>
              <w:bottom w:w="85" w:type="dxa"/>
            </w:tcMar>
          </w:tcPr>
          <w:p w14:paraId="439B9C2C" w14:textId="77777777" w:rsidR="002D4D63" w:rsidRPr="009E65A4" w:rsidRDefault="002D4D63" w:rsidP="00394217">
            <w:pPr>
              <w:pStyle w:val="af0"/>
              <w:rPr>
                <w:rFonts w:cs="Times New Roman"/>
                <w:bCs w:val="0"/>
                <w:noProof/>
                <w:szCs w:val="24"/>
              </w:rPr>
            </w:pPr>
            <w:r w:rsidRPr="00A14BA3">
              <w:t>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43C32970" w14:textId="77777777" w:rsidR="002D4D63" w:rsidRPr="009E65A4" w:rsidRDefault="002D4D63" w:rsidP="00394217">
            <w:pPr>
              <w:pStyle w:val="afb"/>
              <w:jc w:val="center"/>
              <w:rPr>
                <w:rFonts w:cs="Times New Roman"/>
                <w:noProof/>
                <w:szCs w:val="24"/>
              </w:rPr>
            </w:pPr>
            <w:r w:rsidRPr="00A14BA3">
              <w:t>1</w:t>
            </w:r>
          </w:p>
        </w:tc>
      </w:tr>
      <w:tr w:rsidR="002D4D63" w:rsidRPr="009E65A4" w14:paraId="7581DA42" w14:textId="77777777" w:rsidTr="00D7290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3B1ADB98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0673827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E1F327" w14:textId="77777777" w:rsidR="002D4D63" w:rsidRPr="007708C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359" w:type="pct"/>
            <w:gridSpan w:val="2"/>
            <w:tcBorders>
              <w:left w:val="single" w:sz="4" w:space="0" w:color="auto"/>
            </w:tcBorders>
          </w:tcPr>
          <w:p w14:paraId="113A07D9" w14:textId="77777777" w:rsidR="002D4D63" w:rsidRPr="00394217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  <w:r w:rsidRPr="00A14BA3">
              <w:t>1.</w:t>
            </w:r>
            <w:r>
              <w:t>3</w:t>
            </w:r>
            <w:r w:rsidRPr="00A14BA3">
              <w:t>.1</w:t>
            </w:r>
            <w:r>
              <w:t>0</w:t>
            </w:r>
            <w:r w:rsidRPr="00A14BA3">
              <w:t>.</w:t>
            </w:r>
            <w:r>
              <w:t>2.</w:t>
            </w:r>
            <w:r w:rsidRPr="00A14BA3">
              <w:t> Сведения об акте, регламентирующем начало действия</w:t>
            </w:r>
          </w:p>
        </w:tc>
        <w:tc>
          <w:tcPr>
            <w:tcW w:w="1238" w:type="pct"/>
            <w:gridSpan w:val="3"/>
            <w:tcMar>
              <w:top w:w="85" w:type="dxa"/>
              <w:bottom w:w="85" w:type="dxa"/>
            </w:tcMar>
          </w:tcPr>
          <w:p w14:paraId="7A4BB9CA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  <w:r w:rsidRPr="00A14BA3">
              <w:t>определяется областями значений вложенных реквизитов</w:t>
            </w:r>
          </w:p>
        </w:tc>
        <w:tc>
          <w:tcPr>
            <w:tcW w:w="1903" w:type="pct"/>
            <w:gridSpan w:val="2"/>
            <w:tcMar>
              <w:top w:w="85" w:type="dxa"/>
              <w:bottom w:w="85" w:type="dxa"/>
            </w:tcMar>
          </w:tcPr>
          <w:p w14:paraId="46236FCC" w14:textId="77777777" w:rsidR="002D4D63" w:rsidRPr="009E65A4" w:rsidRDefault="002D4D63" w:rsidP="00394217">
            <w:pPr>
              <w:pStyle w:val="af0"/>
              <w:rPr>
                <w:rFonts w:cs="Times New Roman"/>
                <w:bCs w:val="0"/>
                <w:noProof/>
                <w:szCs w:val="24"/>
              </w:rPr>
            </w:pPr>
            <w:r>
              <w:t>определяю</w:t>
            </w:r>
            <w:r w:rsidRPr="00A14BA3">
              <w:t>тся правилами формирования вложенных реквизитов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5884B0DC" w14:textId="77777777" w:rsidR="002D4D63" w:rsidRPr="009E65A4" w:rsidRDefault="002D4D63" w:rsidP="00394217">
            <w:pPr>
              <w:pStyle w:val="afb"/>
              <w:jc w:val="center"/>
              <w:rPr>
                <w:rFonts w:cs="Times New Roman"/>
                <w:noProof/>
                <w:szCs w:val="24"/>
              </w:rPr>
            </w:pPr>
            <w:r w:rsidRPr="00A14BA3">
              <w:t>1</w:t>
            </w:r>
          </w:p>
        </w:tc>
      </w:tr>
      <w:tr w:rsidR="002D4D63" w:rsidRPr="007708C4" w14:paraId="42F89546" w14:textId="77777777" w:rsidTr="00D7290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19F1D3A" w14:textId="77777777" w:rsidR="002D4D63" w:rsidRPr="007708C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2030E84E" w14:textId="77777777" w:rsidR="002D4D63" w:rsidRPr="00394217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0F4CAE96" w14:textId="77777777" w:rsidR="002D4D63" w:rsidRPr="00394217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27774" w14:textId="77777777" w:rsidR="002D4D63" w:rsidRPr="00394217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264" w:type="pct"/>
            <w:tcBorders>
              <w:left w:val="single" w:sz="4" w:space="0" w:color="auto"/>
            </w:tcBorders>
          </w:tcPr>
          <w:p w14:paraId="243D5125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  <w:lang w:val="en-US"/>
              </w:rPr>
            </w:pPr>
            <w:r>
              <w:t>*</w:t>
            </w:r>
            <w:r w:rsidRPr="00A14BA3">
              <w:t xml:space="preserve">.1. Код </w:t>
            </w:r>
            <w:r>
              <w:t>вида акта</w:t>
            </w:r>
          </w:p>
        </w:tc>
        <w:tc>
          <w:tcPr>
            <w:tcW w:w="1238" w:type="pct"/>
            <w:gridSpan w:val="3"/>
            <w:tcMar>
              <w:top w:w="85" w:type="dxa"/>
              <w:bottom w:w="85" w:type="dxa"/>
            </w:tcMar>
          </w:tcPr>
          <w:p w14:paraId="5F5EAE2A" w14:textId="77777777" w:rsidR="002D4D63" w:rsidRPr="007708C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  <w:r w:rsidRPr="00A14BA3">
              <w:t>нормализованная строка символов.</w:t>
            </w:r>
            <w:r w:rsidRPr="00A14BA3">
              <w:br/>
              <w:t>Шаблон: \d{5}</w:t>
            </w:r>
          </w:p>
        </w:tc>
        <w:tc>
          <w:tcPr>
            <w:tcW w:w="1903" w:type="pct"/>
            <w:gridSpan w:val="2"/>
            <w:tcMar>
              <w:top w:w="85" w:type="dxa"/>
              <w:bottom w:w="85" w:type="dxa"/>
            </w:tcMar>
          </w:tcPr>
          <w:p w14:paraId="4E4C642A" w14:textId="77777777" w:rsidR="002D4D63" w:rsidRPr="00394217" w:rsidRDefault="002D4D63" w:rsidP="00394217">
            <w:pPr>
              <w:pStyle w:val="afb"/>
              <w:rPr>
                <w:rFonts w:cs="Times New Roman"/>
                <w:noProof/>
                <w:szCs w:val="24"/>
              </w:rPr>
            </w:pPr>
            <w:r w:rsidRPr="00A14BA3">
              <w:t xml:space="preserve">кодовое обозначение </w:t>
            </w:r>
            <w:r>
              <w:t xml:space="preserve">вида </w:t>
            </w:r>
            <w:r w:rsidRPr="00A14BA3">
              <w:t>акта органа Евразийского экономического союза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63AB701B" w14:textId="77777777" w:rsidR="002D4D63" w:rsidRPr="00394217" w:rsidRDefault="002D4D63" w:rsidP="00A969B2">
            <w:pPr>
              <w:pStyle w:val="afb"/>
              <w:jc w:val="center"/>
              <w:rPr>
                <w:rFonts w:cs="Times New Roman"/>
                <w:noProof/>
                <w:szCs w:val="24"/>
                <w:lang w:val="en-US"/>
              </w:rPr>
            </w:pPr>
            <w:r w:rsidRPr="00A14BA3">
              <w:t>1</w:t>
            </w:r>
          </w:p>
        </w:tc>
      </w:tr>
      <w:tr w:rsidR="002D4D63" w:rsidRPr="007708C4" w14:paraId="67B0F85A" w14:textId="77777777" w:rsidTr="00D7290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583739F" w14:textId="77777777" w:rsidR="002D4D63" w:rsidRPr="00394217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  <w:lang w:val="en-US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2EF788C2" w14:textId="77777777" w:rsidR="002D4D63" w:rsidRPr="00394217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694646D4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  <w:lang w:val="en-US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81060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  <w:lang w:val="en-US"/>
              </w:rPr>
            </w:pPr>
          </w:p>
        </w:tc>
        <w:tc>
          <w:tcPr>
            <w:tcW w:w="1264" w:type="pct"/>
            <w:tcBorders>
              <w:left w:val="single" w:sz="4" w:space="0" w:color="auto"/>
            </w:tcBorders>
          </w:tcPr>
          <w:p w14:paraId="5E391927" w14:textId="77777777" w:rsidR="002D4D63" w:rsidRPr="00394217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  <w:r>
              <w:t>*</w:t>
            </w:r>
            <w:r w:rsidRPr="00A14BA3">
              <w:t>.2. Номер акта</w:t>
            </w:r>
          </w:p>
        </w:tc>
        <w:tc>
          <w:tcPr>
            <w:tcW w:w="1238" w:type="pct"/>
            <w:gridSpan w:val="3"/>
            <w:tcMar>
              <w:top w:w="85" w:type="dxa"/>
              <w:bottom w:w="85" w:type="dxa"/>
            </w:tcMar>
          </w:tcPr>
          <w:p w14:paraId="4F86C4AF" w14:textId="77777777" w:rsidR="002D4D63" w:rsidRPr="007708C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  <w:r w:rsidRPr="00A14BA3">
              <w:t>строка символов.</w:t>
            </w:r>
            <w:r w:rsidRPr="00A14BA3">
              <w:br/>
              <w:t>Мин. длина: 1.</w:t>
            </w:r>
            <w:r w:rsidRPr="00A14BA3">
              <w:br/>
              <w:t>Макс. длина: 50</w:t>
            </w:r>
          </w:p>
        </w:tc>
        <w:tc>
          <w:tcPr>
            <w:tcW w:w="1903" w:type="pct"/>
            <w:gridSpan w:val="2"/>
            <w:tcMar>
              <w:top w:w="85" w:type="dxa"/>
              <w:bottom w:w="85" w:type="dxa"/>
            </w:tcMar>
          </w:tcPr>
          <w:p w14:paraId="00344D69" w14:textId="77777777" w:rsidR="002D4D63" w:rsidRPr="00394217" w:rsidRDefault="002D4D63" w:rsidP="00394217">
            <w:pPr>
              <w:pStyle w:val="afb"/>
              <w:rPr>
                <w:rFonts w:cs="Times New Roman"/>
                <w:noProof/>
                <w:szCs w:val="24"/>
              </w:rPr>
            </w:pPr>
            <w:r w:rsidRPr="00A14BA3">
              <w:t>соответствует номеру акта органа Евразийского экономического союза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718A74D5" w14:textId="77777777" w:rsidR="002D4D63" w:rsidRPr="007708C4" w:rsidRDefault="002D4D63" w:rsidP="00A969B2">
            <w:pPr>
              <w:pStyle w:val="afb"/>
              <w:jc w:val="center"/>
              <w:rPr>
                <w:rFonts w:cs="Times New Roman"/>
                <w:noProof/>
                <w:szCs w:val="24"/>
              </w:rPr>
            </w:pPr>
            <w:r w:rsidRPr="00A14BA3">
              <w:t>1</w:t>
            </w:r>
          </w:p>
        </w:tc>
      </w:tr>
      <w:tr w:rsidR="002D4D63" w:rsidRPr="007708C4" w14:paraId="33404EF1" w14:textId="77777777" w:rsidTr="00D7290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0B348F5B" w14:textId="77777777" w:rsidR="002D4D63" w:rsidRPr="007708C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7A6C56CB" w14:textId="77777777" w:rsidR="002D4D63" w:rsidRPr="00394217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294AA78D" w14:textId="77777777" w:rsidR="002D4D63" w:rsidRPr="00394217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AA52A" w14:textId="77777777" w:rsidR="002D4D63" w:rsidRPr="00394217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264" w:type="pct"/>
            <w:tcBorders>
              <w:left w:val="single" w:sz="4" w:space="0" w:color="auto"/>
              <w:bottom w:val="single" w:sz="4" w:space="0" w:color="auto"/>
            </w:tcBorders>
          </w:tcPr>
          <w:p w14:paraId="236F070A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  <w:lang w:val="en-US"/>
              </w:rPr>
            </w:pPr>
            <w:r>
              <w:t>*</w:t>
            </w:r>
            <w:r w:rsidRPr="00A14BA3">
              <w:t>.3.</w:t>
            </w:r>
            <w:r w:rsidRPr="00A14BA3">
              <w:t> </w:t>
            </w:r>
            <w:r w:rsidRPr="00A14BA3">
              <w:t>Дата акта</w:t>
            </w:r>
          </w:p>
        </w:tc>
        <w:tc>
          <w:tcPr>
            <w:tcW w:w="1238" w:type="pct"/>
            <w:gridSpan w:val="3"/>
            <w:tcMar>
              <w:top w:w="85" w:type="dxa"/>
              <w:bottom w:w="85" w:type="dxa"/>
            </w:tcMar>
          </w:tcPr>
          <w:p w14:paraId="756DC8BF" w14:textId="77777777" w:rsidR="002D4D63" w:rsidRPr="007708C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  <w:r w:rsidRPr="00A14BA3">
              <w:t xml:space="preserve">дата в соответствии с ИСО 8601 </w:t>
            </w:r>
            <w:r>
              <w:br/>
            </w:r>
            <w:r w:rsidRPr="00A14BA3">
              <w:t>в формате YYYY-MM-DD</w:t>
            </w:r>
          </w:p>
        </w:tc>
        <w:tc>
          <w:tcPr>
            <w:tcW w:w="1903" w:type="pct"/>
            <w:gridSpan w:val="2"/>
            <w:tcMar>
              <w:top w:w="85" w:type="dxa"/>
              <w:bottom w:w="85" w:type="dxa"/>
            </w:tcMar>
          </w:tcPr>
          <w:p w14:paraId="0FBB377C" w14:textId="77777777" w:rsidR="002D4D63" w:rsidRPr="00394217" w:rsidRDefault="002D4D63" w:rsidP="00394217">
            <w:pPr>
              <w:pStyle w:val="afb"/>
              <w:rPr>
                <w:rFonts w:cs="Times New Roman"/>
                <w:noProof/>
                <w:szCs w:val="24"/>
              </w:rPr>
            </w:pPr>
            <w:r w:rsidRPr="00A14BA3">
              <w:t>соответствует дате принятия акта органа Евразийского экономического союза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1C4C3956" w14:textId="77777777" w:rsidR="002D4D63" w:rsidRPr="00394217" w:rsidRDefault="002D4D63" w:rsidP="00A969B2">
            <w:pPr>
              <w:pStyle w:val="afb"/>
              <w:jc w:val="center"/>
              <w:rPr>
                <w:rFonts w:cs="Times New Roman"/>
                <w:noProof/>
                <w:szCs w:val="24"/>
                <w:lang w:val="en-US"/>
              </w:rPr>
            </w:pPr>
            <w:r w:rsidRPr="00A14BA3">
              <w:t>1</w:t>
            </w:r>
          </w:p>
        </w:tc>
      </w:tr>
      <w:tr w:rsidR="002D4D63" w:rsidRPr="007708C4" w14:paraId="1BF03C74" w14:textId="77777777" w:rsidTr="00D7290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45213DF4" w14:textId="77777777" w:rsidR="002D4D63" w:rsidRPr="00394217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  <w:lang w:val="en-US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2752A1A5" w14:textId="77777777" w:rsidR="002D4D63" w:rsidRPr="00394217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0FEEEA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  <w:lang w:val="en-US"/>
              </w:rPr>
            </w:pPr>
          </w:p>
        </w:tc>
        <w:tc>
          <w:tcPr>
            <w:tcW w:w="1359" w:type="pct"/>
            <w:gridSpan w:val="2"/>
            <w:tcBorders>
              <w:left w:val="single" w:sz="4" w:space="0" w:color="auto"/>
            </w:tcBorders>
          </w:tcPr>
          <w:p w14:paraId="064D54CA" w14:textId="60CFF4F5" w:rsidR="002D4D63" w:rsidRPr="009E65A4" w:rsidRDefault="002D4D63" w:rsidP="000A6044">
            <w:pPr>
              <w:pStyle w:val="afb"/>
              <w:jc w:val="left"/>
              <w:rPr>
                <w:rFonts w:cs="Times New Roman"/>
                <w:noProof/>
                <w:szCs w:val="24"/>
                <w:lang w:val="en-US"/>
              </w:rPr>
            </w:pPr>
            <w:r w:rsidRPr="00A14BA3">
              <w:t>1.</w:t>
            </w:r>
            <w:r w:rsidR="000A6044">
              <w:t>3.10</w:t>
            </w:r>
            <w:r w:rsidRPr="00A14BA3">
              <w:t>.3. Дата окончания действия</w:t>
            </w:r>
          </w:p>
        </w:tc>
        <w:tc>
          <w:tcPr>
            <w:tcW w:w="1238" w:type="pct"/>
            <w:gridSpan w:val="3"/>
            <w:tcMar>
              <w:top w:w="85" w:type="dxa"/>
              <w:bottom w:w="85" w:type="dxa"/>
            </w:tcMar>
          </w:tcPr>
          <w:p w14:paraId="5FBA6B53" w14:textId="77777777" w:rsidR="002D4D63" w:rsidRPr="007708C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  <w:r w:rsidRPr="00A14BA3">
              <w:t xml:space="preserve">дата в соответствии с ИСО 8601 </w:t>
            </w:r>
            <w:r>
              <w:br/>
            </w:r>
            <w:r w:rsidRPr="00A14BA3">
              <w:t>в формате YYYY-MM-DD</w:t>
            </w:r>
          </w:p>
        </w:tc>
        <w:tc>
          <w:tcPr>
            <w:tcW w:w="1903" w:type="pct"/>
            <w:gridSpan w:val="2"/>
            <w:tcMar>
              <w:top w:w="85" w:type="dxa"/>
              <w:bottom w:w="85" w:type="dxa"/>
            </w:tcMar>
          </w:tcPr>
          <w:p w14:paraId="0DB433DC" w14:textId="3884677D" w:rsidR="002D4D63" w:rsidRPr="00394217" w:rsidRDefault="002D4D63" w:rsidP="00394217">
            <w:pPr>
              <w:pStyle w:val="afb"/>
              <w:rPr>
                <w:rFonts w:cs="Times New Roman"/>
                <w:noProof/>
                <w:szCs w:val="24"/>
              </w:rPr>
            </w:pPr>
            <w:r w:rsidRPr="00A14BA3">
              <w:t xml:space="preserve">соответствует дате </w:t>
            </w:r>
            <w:r w:rsidR="0041194E">
              <w:t>окончания действия, указанной в </w:t>
            </w:r>
            <w:r w:rsidRPr="00A14BA3">
              <w:t>акте органа Евразийского экономического союза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55363731" w14:textId="77777777" w:rsidR="002D4D63" w:rsidRPr="00394217" w:rsidRDefault="002D4D63" w:rsidP="00394217">
            <w:pPr>
              <w:pStyle w:val="afb"/>
              <w:rPr>
                <w:rFonts w:cs="Times New Roman"/>
                <w:noProof/>
                <w:szCs w:val="24"/>
                <w:lang w:val="en-US"/>
              </w:rPr>
            </w:pPr>
            <w:r w:rsidRPr="00A14BA3">
              <w:t>0..1</w:t>
            </w:r>
          </w:p>
        </w:tc>
      </w:tr>
      <w:tr w:rsidR="002D4D63" w:rsidRPr="007708C4" w14:paraId="21F77647" w14:textId="77777777" w:rsidTr="00D7290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6A4BE5F6" w14:textId="44374720" w:rsidR="002D4D63" w:rsidRPr="00394217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  <w:lang w:val="en-US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7CC1F491" w14:textId="77777777" w:rsidR="002D4D63" w:rsidRPr="00394217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D05596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  <w:lang w:val="en-US"/>
              </w:rPr>
            </w:pPr>
          </w:p>
        </w:tc>
        <w:tc>
          <w:tcPr>
            <w:tcW w:w="1359" w:type="pct"/>
            <w:gridSpan w:val="2"/>
            <w:tcBorders>
              <w:left w:val="single" w:sz="4" w:space="0" w:color="auto"/>
            </w:tcBorders>
          </w:tcPr>
          <w:p w14:paraId="4E703F85" w14:textId="6F26E68F" w:rsidR="002D4D63" w:rsidRPr="00394217" w:rsidRDefault="002D4D63" w:rsidP="000A6044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  <w:r w:rsidRPr="00A14BA3">
              <w:t>1.</w:t>
            </w:r>
            <w:r w:rsidR="000A6044">
              <w:t>3.10</w:t>
            </w:r>
            <w:r w:rsidRPr="00A14BA3">
              <w:t>.4. Сведения об акте, регламентирующем окончание действия</w:t>
            </w:r>
          </w:p>
        </w:tc>
        <w:tc>
          <w:tcPr>
            <w:tcW w:w="1238" w:type="pct"/>
            <w:gridSpan w:val="3"/>
            <w:tcMar>
              <w:top w:w="85" w:type="dxa"/>
              <w:bottom w:w="85" w:type="dxa"/>
            </w:tcMar>
          </w:tcPr>
          <w:p w14:paraId="4341BDF6" w14:textId="77777777" w:rsidR="002D4D63" w:rsidRPr="007708C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  <w:r w:rsidRPr="00A14BA3">
              <w:t>определяется областями значений вложенных реквизитов</w:t>
            </w:r>
          </w:p>
        </w:tc>
        <w:tc>
          <w:tcPr>
            <w:tcW w:w="1903" w:type="pct"/>
            <w:gridSpan w:val="2"/>
            <w:tcMar>
              <w:top w:w="85" w:type="dxa"/>
              <w:bottom w:w="85" w:type="dxa"/>
            </w:tcMar>
          </w:tcPr>
          <w:p w14:paraId="4C216EBE" w14:textId="77777777" w:rsidR="002D4D63" w:rsidRPr="00394217" w:rsidRDefault="002D4D63" w:rsidP="00394217">
            <w:pPr>
              <w:pStyle w:val="afb"/>
              <w:rPr>
                <w:rFonts w:cs="Times New Roman"/>
                <w:noProof/>
                <w:szCs w:val="24"/>
              </w:rPr>
            </w:pPr>
            <w:r>
              <w:t>определяю</w:t>
            </w:r>
            <w:r w:rsidRPr="00A14BA3">
              <w:t>тся правилами формирования вложенных реквизитов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39A249D6" w14:textId="77777777" w:rsidR="002D4D63" w:rsidRPr="00394217" w:rsidRDefault="002D4D63" w:rsidP="00394217">
            <w:pPr>
              <w:pStyle w:val="afb"/>
              <w:rPr>
                <w:rFonts w:cs="Times New Roman"/>
                <w:noProof/>
                <w:szCs w:val="24"/>
                <w:lang w:val="en-US"/>
              </w:rPr>
            </w:pPr>
            <w:r w:rsidRPr="00A14BA3">
              <w:t>0..1</w:t>
            </w:r>
          </w:p>
        </w:tc>
      </w:tr>
      <w:tr w:rsidR="002D4D63" w:rsidRPr="007708C4" w14:paraId="473079A3" w14:textId="77777777" w:rsidTr="00D7290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2D814BF9" w14:textId="77777777" w:rsidR="002D4D63" w:rsidRPr="00394217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  <w:lang w:val="en-US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44C628D" w14:textId="77777777" w:rsidR="002D4D63" w:rsidRPr="00394217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16DA5EC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  <w:lang w:val="en-US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831B63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  <w:lang w:val="en-US"/>
              </w:rPr>
            </w:pPr>
          </w:p>
        </w:tc>
        <w:tc>
          <w:tcPr>
            <w:tcW w:w="1264" w:type="pct"/>
            <w:tcBorders>
              <w:left w:val="single" w:sz="4" w:space="0" w:color="auto"/>
            </w:tcBorders>
          </w:tcPr>
          <w:p w14:paraId="5EBE77D6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  <w:lang w:val="en-US"/>
              </w:rPr>
            </w:pPr>
            <w:r>
              <w:t>*</w:t>
            </w:r>
            <w:r w:rsidRPr="00A14BA3">
              <w:t xml:space="preserve">.1. Код </w:t>
            </w:r>
            <w:r>
              <w:t>вида акта</w:t>
            </w:r>
          </w:p>
        </w:tc>
        <w:tc>
          <w:tcPr>
            <w:tcW w:w="1238" w:type="pct"/>
            <w:gridSpan w:val="3"/>
            <w:tcMar>
              <w:top w:w="85" w:type="dxa"/>
              <w:bottom w:w="85" w:type="dxa"/>
            </w:tcMar>
          </w:tcPr>
          <w:p w14:paraId="4C082289" w14:textId="77777777" w:rsidR="002D4D63" w:rsidRPr="007708C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  <w:r w:rsidRPr="00A14BA3">
              <w:t>нормализованная строка символов.</w:t>
            </w:r>
            <w:r w:rsidRPr="00A14BA3">
              <w:br/>
              <w:t>Шаблон: \d{5}</w:t>
            </w:r>
          </w:p>
        </w:tc>
        <w:tc>
          <w:tcPr>
            <w:tcW w:w="1903" w:type="pct"/>
            <w:gridSpan w:val="2"/>
            <w:tcMar>
              <w:top w:w="85" w:type="dxa"/>
              <w:bottom w:w="85" w:type="dxa"/>
            </w:tcMar>
          </w:tcPr>
          <w:p w14:paraId="6F21BAC8" w14:textId="77777777" w:rsidR="002D4D63" w:rsidRPr="00394217" w:rsidRDefault="002D4D63" w:rsidP="00394217">
            <w:pPr>
              <w:pStyle w:val="afb"/>
              <w:rPr>
                <w:rFonts w:cs="Times New Roman"/>
                <w:noProof/>
                <w:szCs w:val="24"/>
              </w:rPr>
            </w:pPr>
            <w:r w:rsidRPr="00A14BA3">
              <w:t xml:space="preserve">кодовое обозначение </w:t>
            </w:r>
            <w:r>
              <w:t xml:space="preserve">вида </w:t>
            </w:r>
            <w:r w:rsidRPr="00A14BA3">
              <w:t>акта органа Евразийского экономического союза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7C0782C3" w14:textId="77777777" w:rsidR="002D4D63" w:rsidRPr="00394217" w:rsidRDefault="002D4D63" w:rsidP="00A969B2">
            <w:pPr>
              <w:pStyle w:val="afb"/>
              <w:jc w:val="center"/>
              <w:rPr>
                <w:rFonts w:cs="Times New Roman"/>
                <w:noProof/>
                <w:szCs w:val="24"/>
                <w:lang w:val="en-US"/>
              </w:rPr>
            </w:pPr>
            <w:r w:rsidRPr="00A14BA3">
              <w:t>1</w:t>
            </w:r>
          </w:p>
        </w:tc>
      </w:tr>
      <w:tr w:rsidR="002D4D63" w:rsidRPr="007708C4" w14:paraId="200CA329" w14:textId="77777777" w:rsidTr="00D7290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29B7335D" w14:textId="77777777" w:rsidR="002D4D63" w:rsidRPr="00394217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  <w:lang w:val="en-US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743A45C2" w14:textId="77777777" w:rsidR="002D4D63" w:rsidRPr="00394217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  <w:lang w:val="en-US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7A930E8C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  <w:lang w:val="en-US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A2006D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  <w:lang w:val="en-US"/>
              </w:rPr>
            </w:pPr>
          </w:p>
        </w:tc>
        <w:tc>
          <w:tcPr>
            <w:tcW w:w="1264" w:type="pct"/>
            <w:tcBorders>
              <w:left w:val="single" w:sz="4" w:space="0" w:color="auto"/>
            </w:tcBorders>
          </w:tcPr>
          <w:p w14:paraId="3FF74145" w14:textId="77777777" w:rsidR="002D4D63" w:rsidRPr="00394217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  <w:r>
              <w:t>*</w:t>
            </w:r>
            <w:r w:rsidRPr="00A14BA3">
              <w:t>.2. Номер акта</w:t>
            </w:r>
          </w:p>
        </w:tc>
        <w:tc>
          <w:tcPr>
            <w:tcW w:w="1238" w:type="pct"/>
            <w:gridSpan w:val="3"/>
            <w:tcMar>
              <w:top w:w="85" w:type="dxa"/>
              <w:bottom w:w="85" w:type="dxa"/>
            </w:tcMar>
          </w:tcPr>
          <w:p w14:paraId="0B8FCEA9" w14:textId="77777777" w:rsidR="002D4D63" w:rsidRPr="007708C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  <w:r w:rsidRPr="00A14BA3">
              <w:t>строка символов.</w:t>
            </w:r>
            <w:r w:rsidRPr="00A14BA3">
              <w:br/>
              <w:t>Мин. длина: 1.</w:t>
            </w:r>
            <w:r w:rsidRPr="00A14BA3">
              <w:br/>
              <w:t>Макс. длина: 50</w:t>
            </w:r>
          </w:p>
        </w:tc>
        <w:tc>
          <w:tcPr>
            <w:tcW w:w="1903" w:type="pct"/>
            <w:gridSpan w:val="2"/>
            <w:tcMar>
              <w:top w:w="85" w:type="dxa"/>
              <w:bottom w:w="85" w:type="dxa"/>
            </w:tcMar>
          </w:tcPr>
          <w:p w14:paraId="26F7CDA9" w14:textId="77777777" w:rsidR="002D4D63" w:rsidRPr="00394217" w:rsidRDefault="002D4D63" w:rsidP="00394217">
            <w:pPr>
              <w:pStyle w:val="afb"/>
              <w:rPr>
                <w:rFonts w:cs="Times New Roman"/>
                <w:noProof/>
                <w:szCs w:val="24"/>
              </w:rPr>
            </w:pPr>
            <w:r w:rsidRPr="00A14BA3">
              <w:t>соответствует номеру акта органа Евразийского экономического союза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0B99A2F1" w14:textId="77777777" w:rsidR="002D4D63" w:rsidRPr="007708C4" w:rsidRDefault="002D4D63" w:rsidP="00A969B2">
            <w:pPr>
              <w:pStyle w:val="afb"/>
              <w:jc w:val="center"/>
              <w:rPr>
                <w:rFonts w:cs="Times New Roman"/>
                <w:noProof/>
                <w:szCs w:val="24"/>
              </w:rPr>
            </w:pPr>
            <w:r w:rsidRPr="00A14BA3">
              <w:t>1</w:t>
            </w:r>
          </w:p>
        </w:tc>
      </w:tr>
      <w:tr w:rsidR="002D4D63" w:rsidRPr="007708C4" w14:paraId="5240212D" w14:textId="77777777" w:rsidTr="00D72900">
        <w:trPr>
          <w:cantSplit/>
          <w:trHeight w:val="20"/>
        </w:trPr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FDC2ACC" w14:textId="77777777" w:rsidR="002D4D63" w:rsidRPr="00394217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C6291D9" w14:textId="77777777" w:rsidR="002D4D63" w:rsidRPr="00394217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4C822572" w14:textId="77777777" w:rsidR="002D4D63" w:rsidRPr="00394217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36AAB" w14:textId="77777777" w:rsidR="002D4D63" w:rsidRPr="00394217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1264" w:type="pct"/>
            <w:tcBorders>
              <w:left w:val="single" w:sz="4" w:space="0" w:color="auto"/>
            </w:tcBorders>
          </w:tcPr>
          <w:p w14:paraId="2A7FFD4F" w14:textId="77777777" w:rsidR="002D4D63" w:rsidRPr="009E65A4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  <w:lang w:val="en-US"/>
              </w:rPr>
            </w:pPr>
            <w:r>
              <w:t>*</w:t>
            </w:r>
            <w:r w:rsidRPr="00A14BA3">
              <w:t>.3.</w:t>
            </w:r>
            <w:r w:rsidRPr="00A14BA3">
              <w:t> </w:t>
            </w:r>
            <w:r w:rsidRPr="00A14BA3">
              <w:t>Дата акта</w:t>
            </w:r>
          </w:p>
        </w:tc>
        <w:tc>
          <w:tcPr>
            <w:tcW w:w="1238" w:type="pct"/>
            <w:gridSpan w:val="3"/>
            <w:tcMar>
              <w:top w:w="85" w:type="dxa"/>
              <w:bottom w:w="85" w:type="dxa"/>
            </w:tcMar>
          </w:tcPr>
          <w:p w14:paraId="0B259BB7" w14:textId="77777777" w:rsidR="002D4D63" w:rsidRPr="00394217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  <w:r w:rsidRPr="00A14BA3">
              <w:t xml:space="preserve">дата в соответствии с ИСО 8601 </w:t>
            </w:r>
            <w:r>
              <w:br/>
            </w:r>
            <w:r w:rsidRPr="00A14BA3">
              <w:t>в формате YYYY-MM-DD</w:t>
            </w:r>
          </w:p>
        </w:tc>
        <w:tc>
          <w:tcPr>
            <w:tcW w:w="1903" w:type="pct"/>
            <w:gridSpan w:val="2"/>
            <w:tcMar>
              <w:top w:w="85" w:type="dxa"/>
              <w:bottom w:w="85" w:type="dxa"/>
            </w:tcMar>
          </w:tcPr>
          <w:p w14:paraId="3CD3710E" w14:textId="77777777" w:rsidR="002D4D63" w:rsidRPr="00394217" w:rsidRDefault="002D4D63" w:rsidP="00394217">
            <w:pPr>
              <w:pStyle w:val="afb"/>
              <w:jc w:val="left"/>
              <w:rPr>
                <w:rFonts w:cs="Times New Roman"/>
                <w:noProof/>
                <w:szCs w:val="24"/>
              </w:rPr>
            </w:pPr>
            <w:r w:rsidRPr="00A14BA3">
              <w:t>соответствует дате принятия акта органа Евразийского экономического союза</w:t>
            </w:r>
          </w:p>
        </w:tc>
        <w:tc>
          <w:tcPr>
            <w:tcW w:w="220" w:type="pct"/>
            <w:tcMar>
              <w:top w:w="85" w:type="dxa"/>
              <w:bottom w:w="85" w:type="dxa"/>
            </w:tcMar>
          </w:tcPr>
          <w:p w14:paraId="16A4FB0F" w14:textId="77777777" w:rsidR="002D4D63" w:rsidRPr="007708C4" w:rsidRDefault="002D4D63" w:rsidP="00A969B2">
            <w:pPr>
              <w:pStyle w:val="afb"/>
              <w:jc w:val="center"/>
              <w:rPr>
                <w:rFonts w:cs="Times New Roman"/>
                <w:noProof/>
                <w:szCs w:val="24"/>
                <w:lang w:val="en-US"/>
              </w:rPr>
            </w:pPr>
            <w:r w:rsidRPr="00A14BA3">
              <w:t>1</w:t>
            </w:r>
          </w:p>
        </w:tc>
      </w:tr>
      <w:tr w:rsidR="002D4D63" w:rsidRPr="007708C4" w14:paraId="654E060C" w14:textId="77777777" w:rsidTr="00D72900">
        <w:tblPrEx>
          <w:jc w:val="center"/>
          <w:tblLook w:val="04A0" w:firstRow="1" w:lastRow="0" w:firstColumn="1" w:lastColumn="0" w:noHBand="0" w:noVBand="1"/>
        </w:tblPrEx>
        <w:trPr>
          <w:gridBefore w:val="8"/>
          <w:gridAfter w:val="2"/>
          <w:wBefore w:w="2321" w:type="pct"/>
          <w:wAfter w:w="2013" w:type="pct"/>
          <w:cantSplit/>
          <w:tblHeader/>
          <w:jc w:val="center"/>
        </w:trPr>
        <w:tc>
          <w:tcPr>
            <w:tcW w:w="66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57C42CA" w14:textId="50254756" w:rsidR="002D4D63" w:rsidRPr="00FF5614" w:rsidRDefault="00FF5614" w:rsidP="00394217">
            <w:pPr>
              <w:pStyle w:val="afb"/>
              <w:rPr>
                <w:noProof/>
                <w:sz w:val="30"/>
                <w:szCs w:val="30"/>
              </w:rPr>
            </w:pPr>
            <w:r w:rsidRPr="00FF5614">
              <w:rPr>
                <w:noProof/>
                <w:sz w:val="30"/>
                <w:szCs w:val="30"/>
              </w:rPr>
              <w:t>».</w:t>
            </w:r>
          </w:p>
          <w:p w14:paraId="01459411" w14:textId="77777777" w:rsidR="00944A64" w:rsidRPr="00FF5614" w:rsidRDefault="00944A64" w:rsidP="00394217">
            <w:pPr>
              <w:pStyle w:val="afb"/>
              <w:rPr>
                <w:noProof/>
                <w:sz w:val="30"/>
                <w:szCs w:val="30"/>
                <w:lang w:val="en-US"/>
              </w:rPr>
            </w:pPr>
          </w:p>
        </w:tc>
      </w:tr>
    </w:tbl>
    <w:p w14:paraId="610540C5" w14:textId="77777777" w:rsidR="009763A0" w:rsidRPr="009E12A4" w:rsidRDefault="009763A0" w:rsidP="005F6960">
      <w:pPr>
        <w:spacing w:before="120" w:after="120" w:line="360" w:lineRule="auto"/>
        <w:rPr>
          <w:rFonts w:ascii="Times New Roman" w:hAnsi="Times New Roman"/>
          <w:sz w:val="30"/>
          <w:szCs w:val="30"/>
        </w:rPr>
      </w:pPr>
    </w:p>
    <w:sectPr w:rsidR="009763A0" w:rsidRPr="009E12A4" w:rsidSect="00D72900">
      <w:pgSz w:w="16838" w:h="11906" w:orient="landscape"/>
      <w:pgMar w:top="1134" w:right="851" w:bottom="1134" w:left="1276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1D766" w16cex:dateUtc="2022-09-06T07:27:00Z"/>
  <w16cex:commentExtensible w16cex:durableId="26C1DA1C" w16cex:dateUtc="2022-09-06T07:39:00Z"/>
  <w16cex:commentExtensible w16cex:durableId="26C1DF15" w16cex:dateUtc="2022-09-06T08:00:00Z"/>
  <w16cex:commentExtensible w16cex:durableId="26C1DF53" w16cex:dateUtc="2022-09-06T08:01:00Z"/>
  <w16cex:commentExtensible w16cex:durableId="26C1DF9E" w16cex:dateUtc="2022-09-06T08:02:00Z"/>
  <w16cex:commentExtensible w16cex:durableId="26C1DFD5" w16cex:dateUtc="2022-09-06T08:03:00Z"/>
  <w16cex:commentExtensible w16cex:durableId="26C1DFFD" w16cex:dateUtc="2022-09-06T08:04:00Z"/>
  <w16cex:commentExtensible w16cex:durableId="26C1E007" w16cex:dateUtc="2022-09-06T08:04:00Z"/>
  <w16cex:commentExtensible w16cex:durableId="26C1E01C" w16cex:dateUtc="2022-09-06T08:05:00Z"/>
  <w16cex:commentExtensible w16cex:durableId="26C1E04B" w16cex:dateUtc="2022-09-06T08:05:00Z"/>
  <w16cex:commentExtensible w16cex:durableId="26C1E059" w16cex:dateUtc="2022-09-06T08:06:00Z"/>
  <w16cex:commentExtensible w16cex:durableId="26C1E064" w16cex:dateUtc="2022-09-06T08:06:00Z"/>
  <w16cex:commentExtensible w16cex:durableId="26C1E07F" w16cex:dateUtc="2022-09-06T08:06:00Z"/>
  <w16cex:commentExtensible w16cex:durableId="26C1E0A5" w16cex:dateUtc="2022-09-06T08:07:00Z"/>
  <w16cex:commentExtensible w16cex:durableId="26C1E0C2" w16cex:dateUtc="2022-09-06T08:07:00Z"/>
  <w16cex:commentExtensible w16cex:durableId="26C1E0E8" w16cex:dateUtc="2022-09-06T08:08:00Z"/>
  <w16cex:commentExtensible w16cex:durableId="26C1E116" w16cex:dateUtc="2022-09-06T08:09:00Z"/>
  <w16cex:commentExtensible w16cex:durableId="26C1E12E" w16cex:dateUtc="2022-09-06T08:09:00Z"/>
  <w16cex:commentExtensible w16cex:durableId="26C1E143" w16cex:dateUtc="2022-09-06T08:09:00Z"/>
  <w16cex:commentExtensible w16cex:durableId="26C1E157" w16cex:dateUtc="2022-09-06T08:10:00Z"/>
  <w16cex:commentExtensible w16cex:durableId="26C1E178" w16cex:dateUtc="2022-09-06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D5680" w16cid:durableId="26C1D766"/>
  <w16cid:commentId w16cid:paraId="1F0D75A9" w16cid:durableId="26C1DA1C"/>
  <w16cid:commentId w16cid:paraId="5FFD8339" w16cid:durableId="26C1DF15"/>
  <w16cid:commentId w16cid:paraId="2EDDA739" w16cid:durableId="26C1DF53"/>
  <w16cid:commentId w16cid:paraId="1687C4BF" w16cid:durableId="26C1DF9E"/>
  <w16cid:commentId w16cid:paraId="46622D99" w16cid:durableId="26C1DFD5"/>
  <w16cid:commentId w16cid:paraId="7D0C6025" w16cid:durableId="26C1DFFD"/>
  <w16cid:commentId w16cid:paraId="70026000" w16cid:durableId="26C1E007"/>
  <w16cid:commentId w16cid:paraId="0D45F9E4" w16cid:durableId="26C1E01C"/>
  <w16cid:commentId w16cid:paraId="446DB66C" w16cid:durableId="26C1E04B"/>
  <w16cid:commentId w16cid:paraId="646D34A6" w16cid:durableId="26C1E059"/>
  <w16cid:commentId w16cid:paraId="738994AB" w16cid:durableId="26C1E064"/>
  <w16cid:commentId w16cid:paraId="28140C9E" w16cid:durableId="26C1E07F"/>
  <w16cid:commentId w16cid:paraId="221D04B6" w16cid:durableId="26C1E0A5"/>
  <w16cid:commentId w16cid:paraId="5A5F0C52" w16cid:durableId="26C1E0C2"/>
  <w16cid:commentId w16cid:paraId="0F35EB7A" w16cid:durableId="26C1E0E8"/>
  <w16cid:commentId w16cid:paraId="25F81645" w16cid:durableId="26C1E116"/>
  <w16cid:commentId w16cid:paraId="0AE85D05" w16cid:durableId="26C1E12E"/>
  <w16cid:commentId w16cid:paraId="61B0DEE4" w16cid:durableId="26C1E143"/>
  <w16cid:commentId w16cid:paraId="0D4FDF46" w16cid:durableId="26C1E157"/>
  <w16cid:commentId w16cid:paraId="2BA01F0A" w16cid:durableId="26C1E17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D50D2" w14:textId="77777777" w:rsidR="001E7F38" w:rsidRDefault="001E7F38" w:rsidP="00A16D83">
      <w:pPr>
        <w:spacing w:after="0" w:line="240" w:lineRule="auto"/>
      </w:pPr>
      <w:r>
        <w:separator/>
      </w:r>
    </w:p>
    <w:p w14:paraId="1492790F" w14:textId="77777777" w:rsidR="001E7F38" w:rsidRDefault="001E7F38"/>
  </w:endnote>
  <w:endnote w:type="continuationSeparator" w:id="0">
    <w:p w14:paraId="3AFF8854" w14:textId="77777777" w:rsidR="001E7F38" w:rsidRDefault="001E7F38" w:rsidP="00A16D83">
      <w:pPr>
        <w:spacing w:after="0" w:line="240" w:lineRule="auto"/>
      </w:pPr>
      <w:r>
        <w:continuationSeparator/>
      </w:r>
    </w:p>
    <w:p w14:paraId="781DCC4A" w14:textId="77777777" w:rsidR="001E7F38" w:rsidRDefault="001E7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F8CBE" w14:textId="77777777" w:rsidR="001E7F38" w:rsidRDefault="001E7F38" w:rsidP="00A16D83">
      <w:pPr>
        <w:spacing w:after="0" w:line="240" w:lineRule="auto"/>
      </w:pPr>
      <w:r>
        <w:separator/>
      </w:r>
    </w:p>
    <w:p w14:paraId="11A75454" w14:textId="77777777" w:rsidR="001E7F38" w:rsidRDefault="001E7F38"/>
  </w:footnote>
  <w:footnote w:type="continuationSeparator" w:id="0">
    <w:p w14:paraId="491B52BA" w14:textId="77777777" w:rsidR="001E7F38" w:rsidRDefault="001E7F38" w:rsidP="00A16D83">
      <w:pPr>
        <w:spacing w:after="0" w:line="240" w:lineRule="auto"/>
      </w:pPr>
      <w:r>
        <w:continuationSeparator/>
      </w:r>
    </w:p>
    <w:p w14:paraId="3841734D" w14:textId="77777777" w:rsidR="001E7F38" w:rsidRDefault="001E7F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4082047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14:paraId="6A3F6A0C" w14:textId="24F2E27D" w:rsidR="002518EE" w:rsidRDefault="00386EE1" w:rsidP="002518EE">
        <w:pPr>
          <w:pStyle w:val="a4"/>
          <w:jc w:val="center"/>
          <w:rPr>
            <w:rFonts w:ascii="Times New Roman" w:hAnsi="Times New Roman"/>
            <w:sz w:val="30"/>
            <w:szCs w:val="30"/>
          </w:rPr>
        </w:pPr>
        <w:r w:rsidRPr="0062617A">
          <w:rPr>
            <w:rFonts w:ascii="Times New Roman" w:hAnsi="Times New Roman"/>
            <w:sz w:val="30"/>
            <w:szCs w:val="30"/>
          </w:rPr>
          <w:fldChar w:fldCharType="begin"/>
        </w:r>
        <w:r w:rsidRPr="0062617A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62617A">
          <w:rPr>
            <w:rFonts w:ascii="Times New Roman" w:hAnsi="Times New Roman"/>
            <w:sz w:val="30"/>
            <w:szCs w:val="30"/>
          </w:rPr>
          <w:fldChar w:fldCharType="separate"/>
        </w:r>
        <w:r w:rsidR="001A305D">
          <w:rPr>
            <w:rFonts w:ascii="Times New Roman" w:hAnsi="Times New Roman"/>
            <w:noProof/>
            <w:sz w:val="30"/>
            <w:szCs w:val="30"/>
          </w:rPr>
          <w:t>6</w:t>
        </w:r>
        <w:r w:rsidRPr="0062617A">
          <w:rPr>
            <w:rFonts w:ascii="Times New Roman" w:hAnsi="Times New Roman"/>
            <w:sz w:val="30"/>
            <w:szCs w:val="30"/>
          </w:rPr>
          <w:fldChar w:fldCharType="end"/>
        </w:r>
      </w:p>
      <w:p w14:paraId="1DD42FFE" w14:textId="77777777" w:rsidR="009B407A" w:rsidRPr="002518EE" w:rsidRDefault="001A305D" w:rsidP="002518EE">
        <w:pPr>
          <w:pStyle w:val="a4"/>
          <w:jc w:val="center"/>
          <w:rPr>
            <w:rFonts w:ascii="Times New Roman" w:hAnsi="Times New Roman"/>
            <w:sz w:val="30"/>
            <w:szCs w:val="3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2F26"/>
    <w:multiLevelType w:val="hybridMultilevel"/>
    <w:tmpl w:val="E3C6BB5A"/>
    <w:lvl w:ilvl="0" w:tplc="857EA9FC">
      <w:start w:val="1"/>
      <w:numFmt w:val="russianLower"/>
      <w:pStyle w:val="a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8239C0"/>
    <w:multiLevelType w:val="hybridMultilevel"/>
    <w:tmpl w:val="162AA410"/>
    <w:lvl w:ilvl="0" w:tplc="65EC81F8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1E"/>
    <w:rsid w:val="00001E7E"/>
    <w:rsid w:val="0000200E"/>
    <w:rsid w:val="00003D62"/>
    <w:rsid w:val="00004504"/>
    <w:rsid w:val="0000460A"/>
    <w:rsid w:val="00004723"/>
    <w:rsid w:val="00005854"/>
    <w:rsid w:val="00007021"/>
    <w:rsid w:val="0001005A"/>
    <w:rsid w:val="0001033F"/>
    <w:rsid w:val="00011DF4"/>
    <w:rsid w:val="0001475B"/>
    <w:rsid w:val="00016862"/>
    <w:rsid w:val="000209EA"/>
    <w:rsid w:val="00021BFD"/>
    <w:rsid w:val="00022E28"/>
    <w:rsid w:val="0002317F"/>
    <w:rsid w:val="000234B8"/>
    <w:rsid w:val="00024D8C"/>
    <w:rsid w:val="00024E40"/>
    <w:rsid w:val="00025B3A"/>
    <w:rsid w:val="00030992"/>
    <w:rsid w:val="00030A45"/>
    <w:rsid w:val="0003116D"/>
    <w:rsid w:val="00032E82"/>
    <w:rsid w:val="000345E6"/>
    <w:rsid w:val="0003495E"/>
    <w:rsid w:val="00034A2E"/>
    <w:rsid w:val="000364A8"/>
    <w:rsid w:val="000366ED"/>
    <w:rsid w:val="00037051"/>
    <w:rsid w:val="00037652"/>
    <w:rsid w:val="00040350"/>
    <w:rsid w:val="000412EB"/>
    <w:rsid w:val="00041534"/>
    <w:rsid w:val="00041958"/>
    <w:rsid w:val="00041E62"/>
    <w:rsid w:val="000421FA"/>
    <w:rsid w:val="00042A62"/>
    <w:rsid w:val="00042FFC"/>
    <w:rsid w:val="00043804"/>
    <w:rsid w:val="00043898"/>
    <w:rsid w:val="0004563E"/>
    <w:rsid w:val="000473A1"/>
    <w:rsid w:val="00047AD9"/>
    <w:rsid w:val="000506CF"/>
    <w:rsid w:val="000516C3"/>
    <w:rsid w:val="00051B5F"/>
    <w:rsid w:val="00051D34"/>
    <w:rsid w:val="00052761"/>
    <w:rsid w:val="00054BAA"/>
    <w:rsid w:val="0005601C"/>
    <w:rsid w:val="000574E1"/>
    <w:rsid w:val="00057AEB"/>
    <w:rsid w:val="00057D2F"/>
    <w:rsid w:val="00061201"/>
    <w:rsid w:val="0006237C"/>
    <w:rsid w:val="000632BC"/>
    <w:rsid w:val="0006349D"/>
    <w:rsid w:val="00063A27"/>
    <w:rsid w:val="0006517A"/>
    <w:rsid w:val="00065549"/>
    <w:rsid w:val="00066878"/>
    <w:rsid w:val="00066B07"/>
    <w:rsid w:val="0007680D"/>
    <w:rsid w:val="00080BDE"/>
    <w:rsid w:val="00081E23"/>
    <w:rsid w:val="00082BB2"/>
    <w:rsid w:val="00082FA0"/>
    <w:rsid w:val="000830B3"/>
    <w:rsid w:val="000844ED"/>
    <w:rsid w:val="00084D29"/>
    <w:rsid w:val="00085CA5"/>
    <w:rsid w:val="000864AA"/>
    <w:rsid w:val="000877AC"/>
    <w:rsid w:val="00090F8E"/>
    <w:rsid w:val="000918C0"/>
    <w:rsid w:val="000921BF"/>
    <w:rsid w:val="0009366C"/>
    <w:rsid w:val="00095120"/>
    <w:rsid w:val="00097F22"/>
    <w:rsid w:val="000A3F68"/>
    <w:rsid w:val="000A401B"/>
    <w:rsid w:val="000A42FF"/>
    <w:rsid w:val="000A5839"/>
    <w:rsid w:val="000A6044"/>
    <w:rsid w:val="000A7A70"/>
    <w:rsid w:val="000B03E1"/>
    <w:rsid w:val="000B04F2"/>
    <w:rsid w:val="000B0EE1"/>
    <w:rsid w:val="000B1A66"/>
    <w:rsid w:val="000B3E89"/>
    <w:rsid w:val="000B424C"/>
    <w:rsid w:val="000B4D1D"/>
    <w:rsid w:val="000B505E"/>
    <w:rsid w:val="000B5C9A"/>
    <w:rsid w:val="000B636E"/>
    <w:rsid w:val="000B6EEB"/>
    <w:rsid w:val="000C4EE3"/>
    <w:rsid w:val="000C5312"/>
    <w:rsid w:val="000C5329"/>
    <w:rsid w:val="000C57FA"/>
    <w:rsid w:val="000C593D"/>
    <w:rsid w:val="000C7AD5"/>
    <w:rsid w:val="000D0C9F"/>
    <w:rsid w:val="000D155A"/>
    <w:rsid w:val="000D2BDF"/>
    <w:rsid w:val="000D329E"/>
    <w:rsid w:val="000D3DA9"/>
    <w:rsid w:val="000D4BB9"/>
    <w:rsid w:val="000D5CFD"/>
    <w:rsid w:val="000D65C0"/>
    <w:rsid w:val="000D7AB7"/>
    <w:rsid w:val="000E0114"/>
    <w:rsid w:val="000E068E"/>
    <w:rsid w:val="000E09AC"/>
    <w:rsid w:val="000E0C34"/>
    <w:rsid w:val="000E22DD"/>
    <w:rsid w:val="000E23A6"/>
    <w:rsid w:val="000E6344"/>
    <w:rsid w:val="000F0511"/>
    <w:rsid w:val="000F1095"/>
    <w:rsid w:val="000F1AD4"/>
    <w:rsid w:val="000F2784"/>
    <w:rsid w:val="000F3409"/>
    <w:rsid w:val="000F50EC"/>
    <w:rsid w:val="000F5730"/>
    <w:rsid w:val="000F73F5"/>
    <w:rsid w:val="000F749F"/>
    <w:rsid w:val="001022A9"/>
    <w:rsid w:val="001033A0"/>
    <w:rsid w:val="00103DFF"/>
    <w:rsid w:val="00105210"/>
    <w:rsid w:val="00105562"/>
    <w:rsid w:val="00111238"/>
    <w:rsid w:val="0011377C"/>
    <w:rsid w:val="00113FAC"/>
    <w:rsid w:val="00116111"/>
    <w:rsid w:val="0011764F"/>
    <w:rsid w:val="00122426"/>
    <w:rsid w:val="0012358C"/>
    <w:rsid w:val="00124C8B"/>
    <w:rsid w:val="00132232"/>
    <w:rsid w:val="001340B9"/>
    <w:rsid w:val="00134989"/>
    <w:rsid w:val="00134AC4"/>
    <w:rsid w:val="00134E8A"/>
    <w:rsid w:val="00135F10"/>
    <w:rsid w:val="001402C5"/>
    <w:rsid w:val="001422B9"/>
    <w:rsid w:val="00143A58"/>
    <w:rsid w:val="00144A98"/>
    <w:rsid w:val="001473FC"/>
    <w:rsid w:val="00150C8E"/>
    <w:rsid w:val="00150CE2"/>
    <w:rsid w:val="00150D18"/>
    <w:rsid w:val="00150E8A"/>
    <w:rsid w:val="00150FF8"/>
    <w:rsid w:val="00151684"/>
    <w:rsid w:val="00151958"/>
    <w:rsid w:val="00151AD1"/>
    <w:rsid w:val="001529DE"/>
    <w:rsid w:val="001556F2"/>
    <w:rsid w:val="0015656D"/>
    <w:rsid w:val="001569BC"/>
    <w:rsid w:val="001626DC"/>
    <w:rsid w:val="00162B7F"/>
    <w:rsid w:val="0016396E"/>
    <w:rsid w:val="00163A90"/>
    <w:rsid w:val="001641B9"/>
    <w:rsid w:val="0016448B"/>
    <w:rsid w:val="0016451F"/>
    <w:rsid w:val="00165339"/>
    <w:rsid w:val="00165B5B"/>
    <w:rsid w:val="00165C45"/>
    <w:rsid w:val="00167EA2"/>
    <w:rsid w:val="00172968"/>
    <w:rsid w:val="00176528"/>
    <w:rsid w:val="00177632"/>
    <w:rsid w:val="00177726"/>
    <w:rsid w:val="00180584"/>
    <w:rsid w:val="0018138D"/>
    <w:rsid w:val="00182C42"/>
    <w:rsid w:val="00184326"/>
    <w:rsid w:val="00184C87"/>
    <w:rsid w:val="00186235"/>
    <w:rsid w:val="00190EFD"/>
    <w:rsid w:val="00192FCF"/>
    <w:rsid w:val="00193A6D"/>
    <w:rsid w:val="00193AF7"/>
    <w:rsid w:val="001940C4"/>
    <w:rsid w:val="0019455A"/>
    <w:rsid w:val="00195502"/>
    <w:rsid w:val="00197AEA"/>
    <w:rsid w:val="001A0B1E"/>
    <w:rsid w:val="001A121A"/>
    <w:rsid w:val="001A225A"/>
    <w:rsid w:val="001A3005"/>
    <w:rsid w:val="001A305D"/>
    <w:rsid w:val="001A3C59"/>
    <w:rsid w:val="001A3EEB"/>
    <w:rsid w:val="001A4D18"/>
    <w:rsid w:val="001A579C"/>
    <w:rsid w:val="001A7C1C"/>
    <w:rsid w:val="001A7F11"/>
    <w:rsid w:val="001B079C"/>
    <w:rsid w:val="001B2631"/>
    <w:rsid w:val="001B3566"/>
    <w:rsid w:val="001B7723"/>
    <w:rsid w:val="001C1146"/>
    <w:rsid w:val="001C1DEE"/>
    <w:rsid w:val="001C2EE4"/>
    <w:rsid w:val="001C407D"/>
    <w:rsid w:val="001C49AB"/>
    <w:rsid w:val="001C682A"/>
    <w:rsid w:val="001C6B8F"/>
    <w:rsid w:val="001D0794"/>
    <w:rsid w:val="001D1C12"/>
    <w:rsid w:val="001D368A"/>
    <w:rsid w:val="001D3EF6"/>
    <w:rsid w:val="001D5514"/>
    <w:rsid w:val="001D6FC0"/>
    <w:rsid w:val="001E0577"/>
    <w:rsid w:val="001E202F"/>
    <w:rsid w:val="001E2F4E"/>
    <w:rsid w:val="001E30AB"/>
    <w:rsid w:val="001E34E0"/>
    <w:rsid w:val="001E3E46"/>
    <w:rsid w:val="001E4C85"/>
    <w:rsid w:val="001E567E"/>
    <w:rsid w:val="001E70B6"/>
    <w:rsid w:val="001E74C3"/>
    <w:rsid w:val="001E79B9"/>
    <w:rsid w:val="001E7F38"/>
    <w:rsid w:val="001F07D9"/>
    <w:rsid w:val="001F26AC"/>
    <w:rsid w:val="001F2CB8"/>
    <w:rsid w:val="001F3D96"/>
    <w:rsid w:val="001F5FAA"/>
    <w:rsid w:val="001F6E3A"/>
    <w:rsid w:val="001F725F"/>
    <w:rsid w:val="001F7A1A"/>
    <w:rsid w:val="001F7F1A"/>
    <w:rsid w:val="00201CFA"/>
    <w:rsid w:val="002037FB"/>
    <w:rsid w:val="00205947"/>
    <w:rsid w:val="00206ABA"/>
    <w:rsid w:val="00207399"/>
    <w:rsid w:val="00210644"/>
    <w:rsid w:val="00214F31"/>
    <w:rsid w:val="00215017"/>
    <w:rsid w:val="002169EE"/>
    <w:rsid w:val="00217134"/>
    <w:rsid w:val="002175EC"/>
    <w:rsid w:val="00217BEA"/>
    <w:rsid w:val="00217DA0"/>
    <w:rsid w:val="00217FDD"/>
    <w:rsid w:val="00221351"/>
    <w:rsid w:val="0022165C"/>
    <w:rsid w:val="00221B0B"/>
    <w:rsid w:val="00221B63"/>
    <w:rsid w:val="00222664"/>
    <w:rsid w:val="00222AED"/>
    <w:rsid w:val="00222BCD"/>
    <w:rsid w:val="002238A7"/>
    <w:rsid w:val="002315B1"/>
    <w:rsid w:val="00231832"/>
    <w:rsid w:val="002336D4"/>
    <w:rsid w:val="0023528B"/>
    <w:rsid w:val="002359E9"/>
    <w:rsid w:val="00236918"/>
    <w:rsid w:val="00236E53"/>
    <w:rsid w:val="00237222"/>
    <w:rsid w:val="00240A7C"/>
    <w:rsid w:val="00241A1B"/>
    <w:rsid w:val="00241B94"/>
    <w:rsid w:val="00241DEE"/>
    <w:rsid w:val="0024234A"/>
    <w:rsid w:val="002435ED"/>
    <w:rsid w:val="00243EC9"/>
    <w:rsid w:val="002515A5"/>
    <w:rsid w:val="002518EE"/>
    <w:rsid w:val="00251D42"/>
    <w:rsid w:val="002526A0"/>
    <w:rsid w:val="00254705"/>
    <w:rsid w:val="00254B6B"/>
    <w:rsid w:val="002601BB"/>
    <w:rsid w:val="002606B5"/>
    <w:rsid w:val="00261ED6"/>
    <w:rsid w:val="002659DC"/>
    <w:rsid w:val="002663ED"/>
    <w:rsid w:val="002665D9"/>
    <w:rsid w:val="0026732C"/>
    <w:rsid w:val="0027258C"/>
    <w:rsid w:val="0027307E"/>
    <w:rsid w:val="002732BF"/>
    <w:rsid w:val="002737E6"/>
    <w:rsid w:val="002737FA"/>
    <w:rsid w:val="00274FC9"/>
    <w:rsid w:val="00275202"/>
    <w:rsid w:val="002755A2"/>
    <w:rsid w:val="002755C1"/>
    <w:rsid w:val="00276EA9"/>
    <w:rsid w:val="002770D1"/>
    <w:rsid w:val="00280BA2"/>
    <w:rsid w:val="002813F2"/>
    <w:rsid w:val="00281AC8"/>
    <w:rsid w:val="002833CC"/>
    <w:rsid w:val="002842F8"/>
    <w:rsid w:val="0028488A"/>
    <w:rsid w:val="00286777"/>
    <w:rsid w:val="0029050F"/>
    <w:rsid w:val="00290668"/>
    <w:rsid w:val="00290FBE"/>
    <w:rsid w:val="00293D35"/>
    <w:rsid w:val="00293F85"/>
    <w:rsid w:val="00294FEC"/>
    <w:rsid w:val="0029746B"/>
    <w:rsid w:val="002A01F2"/>
    <w:rsid w:val="002A0E76"/>
    <w:rsid w:val="002A121D"/>
    <w:rsid w:val="002A1230"/>
    <w:rsid w:val="002A3C18"/>
    <w:rsid w:val="002A57C5"/>
    <w:rsid w:val="002A7393"/>
    <w:rsid w:val="002A7CD7"/>
    <w:rsid w:val="002B0CA9"/>
    <w:rsid w:val="002B1952"/>
    <w:rsid w:val="002B2131"/>
    <w:rsid w:val="002B22A9"/>
    <w:rsid w:val="002B2F8B"/>
    <w:rsid w:val="002B4418"/>
    <w:rsid w:val="002B51C0"/>
    <w:rsid w:val="002B5377"/>
    <w:rsid w:val="002B56D7"/>
    <w:rsid w:val="002B6048"/>
    <w:rsid w:val="002B648E"/>
    <w:rsid w:val="002B7926"/>
    <w:rsid w:val="002C0C3E"/>
    <w:rsid w:val="002C1060"/>
    <w:rsid w:val="002C1253"/>
    <w:rsid w:val="002C18FB"/>
    <w:rsid w:val="002C28F8"/>
    <w:rsid w:val="002C444F"/>
    <w:rsid w:val="002C52F5"/>
    <w:rsid w:val="002C596D"/>
    <w:rsid w:val="002C5A7D"/>
    <w:rsid w:val="002C725E"/>
    <w:rsid w:val="002C74D9"/>
    <w:rsid w:val="002C75B4"/>
    <w:rsid w:val="002C7E08"/>
    <w:rsid w:val="002D26B3"/>
    <w:rsid w:val="002D3E66"/>
    <w:rsid w:val="002D49B6"/>
    <w:rsid w:val="002D4D63"/>
    <w:rsid w:val="002D78C3"/>
    <w:rsid w:val="002E250A"/>
    <w:rsid w:val="002E2E41"/>
    <w:rsid w:val="002E2E81"/>
    <w:rsid w:val="002E467E"/>
    <w:rsid w:val="002E47CB"/>
    <w:rsid w:val="002F09E9"/>
    <w:rsid w:val="002F0EA8"/>
    <w:rsid w:val="002F2816"/>
    <w:rsid w:val="002F34EE"/>
    <w:rsid w:val="002F3F30"/>
    <w:rsid w:val="002F409B"/>
    <w:rsid w:val="002F4285"/>
    <w:rsid w:val="002F4838"/>
    <w:rsid w:val="002F5CC8"/>
    <w:rsid w:val="002F6BB2"/>
    <w:rsid w:val="003019DC"/>
    <w:rsid w:val="0030303B"/>
    <w:rsid w:val="003056AC"/>
    <w:rsid w:val="00306976"/>
    <w:rsid w:val="003121BA"/>
    <w:rsid w:val="003121E1"/>
    <w:rsid w:val="003134E3"/>
    <w:rsid w:val="00313A81"/>
    <w:rsid w:val="00314894"/>
    <w:rsid w:val="00315296"/>
    <w:rsid w:val="003160C1"/>
    <w:rsid w:val="003175DE"/>
    <w:rsid w:val="00317A30"/>
    <w:rsid w:val="003213E6"/>
    <w:rsid w:val="0032169F"/>
    <w:rsid w:val="003235B2"/>
    <w:rsid w:val="00330031"/>
    <w:rsid w:val="0033009D"/>
    <w:rsid w:val="00332686"/>
    <w:rsid w:val="00332B65"/>
    <w:rsid w:val="00332C13"/>
    <w:rsid w:val="00332F04"/>
    <w:rsid w:val="00336702"/>
    <w:rsid w:val="00337146"/>
    <w:rsid w:val="0033752E"/>
    <w:rsid w:val="00340842"/>
    <w:rsid w:val="003408A9"/>
    <w:rsid w:val="00340C79"/>
    <w:rsid w:val="0034166D"/>
    <w:rsid w:val="003424A5"/>
    <w:rsid w:val="0034426C"/>
    <w:rsid w:val="0035156D"/>
    <w:rsid w:val="0035164A"/>
    <w:rsid w:val="003520EE"/>
    <w:rsid w:val="00352B72"/>
    <w:rsid w:val="003561A2"/>
    <w:rsid w:val="00357791"/>
    <w:rsid w:val="00360B27"/>
    <w:rsid w:val="00360D9E"/>
    <w:rsid w:val="00361A56"/>
    <w:rsid w:val="003625A9"/>
    <w:rsid w:val="0036395D"/>
    <w:rsid w:val="00363EEC"/>
    <w:rsid w:val="00366298"/>
    <w:rsid w:val="0036684F"/>
    <w:rsid w:val="003675DB"/>
    <w:rsid w:val="003676D5"/>
    <w:rsid w:val="00370A52"/>
    <w:rsid w:val="003712C4"/>
    <w:rsid w:val="00371310"/>
    <w:rsid w:val="00371B77"/>
    <w:rsid w:val="0037249A"/>
    <w:rsid w:val="00372C0E"/>
    <w:rsid w:val="0037386A"/>
    <w:rsid w:val="00374FA7"/>
    <w:rsid w:val="00376782"/>
    <w:rsid w:val="00377820"/>
    <w:rsid w:val="0038086C"/>
    <w:rsid w:val="0038180E"/>
    <w:rsid w:val="00381F3A"/>
    <w:rsid w:val="003822A5"/>
    <w:rsid w:val="00384051"/>
    <w:rsid w:val="003850F1"/>
    <w:rsid w:val="003856AB"/>
    <w:rsid w:val="00386EE1"/>
    <w:rsid w:val="003912C0"/>
    <w:rsid w:val="00391E5F"/>
    <w:rsid w:val="0039222C"/>
    <w:rsid w:val="00392576"/>
    <w:rsid w:val="00392A61"/>
    <w:rsid w:val="00393697"/>
    <w:rsid w:val="00394AF8"/>
    <w:rsid w:val="003957A9"/>
    <w:rsid w:val="003A2665"/>
    <w:rsid w:val="003A2A61"/>
    <w:rsid w:val="003A3334"/>
    <w:rsid w:val="003A3472"/>
    <w:rsid w:val="003A3726"/>
    <w:rsid w:val="003A3D7D"/>
    <w:rsid w:val="003A402B"/>
    <w:rsid w:val="003A5C6C"/>
    <w:rsid w:val="003A6139"/>
    <w:rsid w:val="003A6956"/>
    <w:rsid w:val="003A70DB"/>
    <w:rsid w:val="003A756C"/>
    <w:rsid w:val="003B2548"/>
    <w:rsid w:val="003C0203"/>
    <w:rsid w:val="003C3002"/>
    <w:rsid w:val="003C326F"/>
    <w:rsid w:val="003C5567"/>
    <w:rsid w:val="003C6ADC"/>
    <w:rsid w:val="003C7B3F"/>
    <w:rsid w:val="003D00D5"/>
    <w:rsid w:val="003D0830"/>
    <w:rsid w:val="003D22DE"/>
    <w:rsid w:val="003D473F"/>
    <w:rsid w:val="003D5E94"/>
    <w:rsid w:val="003D7DAA"/>
    <w:rsid w:val="003D7DC2"/>
    <w:rsid w:val="003E0219"/>
    <w:rsid w:val="003E142B"/>
    <w:rsid w:val="003E2235"/>
    <w:rsid w:val="003E32A1"/>
    <w:rsid w:val="003E4886"/>
    <w:rsid w:val="003E5AA1"/>
    <w:rsid w:val="003E6418"/>
    <w:rsid w:val="003E7D22"/>
    <w:rsid w:val="003F1499"/>
    <w:rsid w:val="003F31FB"/>
    <w:rsid w:val="003F3C75"/>
    <w:rsid w:val="003F3FE0"/>
    <w:rsid w:val="003F42EF"/>
    <w:rsid w:val="003F51BF"/>
    <w:rsid w:val="003F560E"/>
    <w:rsid w:val="003F571F"/>
    <w:rsid w:val="003F6073"/>
    <w:rsid w:val="003F7FB8"/>
    <w:rsid w:val="00402AA6"/>
    <w:rsid w:val="00403CDB"/>
    <w:rsid w:val="00403D09"/>
    <w:rsid w:val="00404381"/>
    <w:rsid w:val="004049E3"/>
    <w:rsid w:val="00404F42"/>
    <w:rsid w:val="0041194E"/>
    <w:rsid w:val="00411A18"/>
    <w:rsid w:val="00412D41"/>
    <w:rsid w:val="00415374"/>
    <w:rsid w:val="004171E5"/>
    <w:rsid w:val="00417EAA"/>
    <w:rsid w:val="00421295"/>
    <w:rsid w:val="00421863"/>
    <w:rsid w:val="00421E8C"/>
    <w:rsid w:val="00421F51"/>
    <w:rsid w:val="0042258E"/>
    <w:rsid w:val="00423B9B"/>
    <w:rsid w:val="00424608"/>
    <w:rsid w:val="004253D6"/>
    <w:rsid w:val="004253F4"/>
    <w:rsid w:val="004258A2"/>
    <w:rsid w:val="00433D19"/>
    <w:rsid w:val="00436318"/>
    <w:rsid w:val="00436706"/>
    <w:rsid w:val="00436E75"/>
    <w:rsid w:val="00437450"/>
    <w:rsid w:val="00444994"/>
    <w:rsid w:val="00446795"/>
    <w:rsid w:val="004478C1"/>
    <w:rsid w:val="0045191E"/>
    <w:rsid w:val="00451DA0"/>
    <w:rsid w:val="00452725"/>
    <w:rsid w:val="00453A8D"/>
    <w:rsid w:val="00456821"/>
    <w:rsid w:val="004569E1"/>
    <w:rsid w:val="00457FF6"/>
    <w:rsid w:val="00460733"/>
    <w:rsid w:val="00460921"/>
    <w:rsid w:val="00461FBC"/>
    <w:rsid w:val="00462A6B"/>
    <w:rsid w:val="00464108"/>
    <w:rsid w:val="00464F28"/>
    <w:rsid w:val="00465A16"/>
    <w:rsid w:val="004661DA"/>
    <w:rsid w:val="00470262"/>
    <w:rsid w:val="004707DE"/>
    <w:rsid w:val="0047149F"/>
    <w:rsid w:val="00471A90"/>
    <w:rsid w:val="004723F3"/>
    <w:rsid w:val="00473414"/>
    <w:rsid w:val="00473587"/>
    <w:rsid w:val="004772AB"/>
    <w:rsid w:val="00480EFE"/>
    <w:rsid w:val="004815C2"/>
    <w:rsid w:val="0048203B"/>
    <w:rsid w:val="00482412"/>
    <w:rsid w:val="0048576D"/>
    <w:rsid w:val="00486EE2"/>
    <w:rsid w:val="004938A4"/>
    <w:rsid w:val="004950E7"/>
    <w:rsid w:val="004961E6"/>
    <w:rsid w:val="00496908"/>
    <w:rsid w:val="004969E6"/>
    <w:rsid w:val="00497094"/>
    <w:rsid w:val="00497DF2"/>
    <w:rsid w:val="004A3E82"/>
    <w:rsid w:val="004A4004"/>
    <w:rsid w:val="004A4A6F"/>
    <w:rsid w:val="004A5835"/>
    <w:rsid w:val="004A6075"/>
    <w:rsid w:val="004A6458"/>
    <w:rsid w:val="004A696D"/>
    <w:rsid w:val="004A6B05"/>
    <w:rsid w:val="004A7D44"/>
    <w:rsid w:val="004B144B"/>
    <w:rsid w:val="004B2D97"/>
    <w:rsid w:val="004B32EB"/>
    <w:rsid w:val="004B4B80"/>
    <w:rsid w:val="004B4E6A"/>
    <w:rsid w:val="004B695F"/>
    <w:rsid w:val="004B76F6"/>
    <w:rsid w:val="004C02B8"/>
    <w:rsid w:val="004C2C53"/>
    <w:rsid w:val="004C49B3"/>
    <w:rsid w:val="004C6407"/>
    <w:rsid w:val="004C6AC8"/>
    <w:rsid w:val="004C6F50"/>
    <w:rsid w:val="004C7305"/>
    <w:rsid w:val="004C797C"/>
    <w:rsid w:val="004D078D"/>
    <w:rsid w:val="004D0D09"/>
    <w:rsid w:val="004D12DD"/>
    <w:rsid w:val="004D1F16"/>
    <w:rsid w:val="004D21EF"/>
    <w:rsid w:val="004D2B67"/>
    <w:rsid w:val="004D2D6B"/>
    <w:rsid w:val="004D3C7A"/>
    <w:rsid w:val="004D4052"/>
    <w:rsid w:val="004E04CA"/>
    <w:rsid w:val="004E2369"/>
    <w:rsid w:val="004E236C"/>
    <w:rsid w:val="004E238F"/>
    <w:rsid w:val="004E557C"/>
    <w:rsid w:val="004E6035"/>
    <w:rsid w:val="004E6FB5"/>
    <w:rsid w:val="004E761B"/>
    <w:rsid w:val="004F0C22"/>
    <w:rsid w:val="004F14D9"/>
    <w:rsid w:val="004F29E4"/>
    <w:rsid w:val="004F34C8"/>
    <w:rsid w:val="004F3A2F"/>
    <w:rsid w:val="004F4BA8"/>
    <w:rsid w:val="004F5639"/>
    <w:rsid w:val="004F64AC"/>
    <w:rsid w:val="004F6C43"/>
    <w:rsid w:val="004F71C2"/>
    <w:rsid w:val="004F79E6"/>
    <w:rsid w:val="00500C00"/>
    <w:rsid w:val="00501392"/>
    <w:rsid w:val="005015FB"/>
    <w:rsid w:val="00502337"/>
    <w:rsid w:val="00502ABD"/>
    <w:rsid w:val="00502EE0"/>
    <w:rsid w:val="00503997"/>
    <w:rsid w:val="00505274"/>
    <w:rsid w:val="00506177"/>
    <w:rsid w:val="00506AA3"/>
    <w:rsid w:val="00506F28"/>
    <w:rsid w:val="005106D5"/>
    <w:rsid w:val="005112D4"/>
    <w:rsid w:val="00511569"/>
    <w:rsid w:val="00513A5B"/>
    <w:rsid w:val="00513F57"/>
    <w:rsid w:val="00514121"/>
    <w:rsid w:val="00514F10"/>
    <w:rsid w:val="00515F84"/>
    <w:rsid w:val="005162D0"/>
    <w:rsid w:val="00516471"/>
    <w:rsid w:val="00516F31"/>
    <w:rsid w:val="005204DE"/>
    <w:rsid w:val="005206FD"/>
    <w:rsid w:val="00520ED8"/>
    <w:rsid w:val="005215FB"/>
    <w:rsid w:val="00524C1B"/>
    <w:rsid w:val="005265C9"/>
    <w:rsid w:val="00526BAA"/>
    <w:rsid w:val="00527354"/>
    <w:rsid w:val="00527F4B"/>
    <w:rsid w:val="0053020B"/>
    <w:rsid w:val="00530517"/>
    <w:rsid w:val="0053087E"/>
    <w:rsid w:val="00532789"/>
    <w:rsid w:val="005328BC"/>
    <w:rsid w:val="00532907"/>
    <w:rsid w:val="00532A96"/>
    <w:rsid w:val="00533BAA"/>
    <w:rsid w:val="00534592"/>
    <w:rsid w:val="00536BCB"/>
    <w:rsid w:val="00536C74"/>
    <w:rsid w:val="00536ED0"/>
    <w:rsid w:val="00537072"/>
    <w:rsid w:val="00537E40"/>
    <w:rsid w:val="00541491"/>
    <w:rsid w:val="0054165F"/>
    <w:rsid w:val="005416D3"/>
    <w:rsid w:val="00542700"/>
    <w:rsid w:val="00542A7C"/>
    <w:rsid w:val="00542CF8"/>
    <w:rsid w:val="00542F61"/>
    <w:rsid w:val="0054305A"/>
    <w:rsid w:val="0054590E"/>
    <w:rsid w:val="00545FBC"/>
    <w:rsid w:val="00550705"/>
    <w:rsid w:val="005507DB"/>
    <w:rsid w:val="005526AD"/>
    <w:rsid w:val="0055388B"/>
    <w:rsid w:val="00554511"/>
    <w:rsid w:val="005550E9"/>
    <w:rsid w:val="005552A9"/>
    <w:rsid w:val="005556CA"/>
    <w:rsid w:val="005558FF"/>
    <w:rsid w:val="005560CA"/>
    <w:rsid w:val="00556A6A"/>
    <w:rsid w:val="00560254"/>
    <w:rsid w:val="00560994"/>
    <w:rsid w:val="00562215"/>
    <w:rsid w:val="00562216"/>
    <w:rsid w:val="00564A39"/>
    <w:rsid w:val="00564B03"/>
    <w:rsid w:val="0057036B"/>
    <w:rsid w:val="00576075"/>
    <w:rsid w:val="00576F55"/>
    <w:rsid w:val="00576FDA"/>
    <w:rsid w:val="00577EC9"/>
    <w:rsid w:val="005801F6"/>
    <w:rsid w:val="00580BD4"/>
    <w:rsid w:val="0058251F"/>
    <w:rsid w:val="005833C3"/>
    <w:rsid w:val="00583AE4"/>
    <w:rsid w:val="00584582"/>
    <w:rsid w:val="005849BD"/>
    <w:rsid w:val="005876E9"/>
    <w:rsid w:val="00587E76"/>
    <w:rsid w:val="00591B5D"/>
    <w:rsid w:val="00591DEB"/>
    <w:rsid w:val="00592EAB"/>
    <w:rsid w:val="005942C4"/>
    <w:rsid w:val="00595F84"/>
    <w:rsid w:val="005963F8"/>
    <w:rsid w:val="00596996"/>
    <w:rsid w:val="005A0F8F"/>
    <w:rsid w:val="005A1E80"/>
    <w:rsid w:val="005A22BD"/>
    <w:rsid w:val="005A22F9"/>
    <w:rsid w:val="005A2798"/>
    <w:rsid w:val="005A4B31"/>
    <w:rsid w:val="005A6DE5"/>
    <w:rsid w:val="005A7767"/>
    <w:rsid w:val="005A7926"/>
    <w:rsid w:val="005B13B5"/>
    <w:rsid w:val="005B24BC"/>
    <w:rsid w:val="005B3271"/>
    <w:rsid w:val="005B3E81"/>
    <w:rsid w:val="005B7864"/>
    <w:rsid w:val="005C1A9F"/>
    <w:rsid w:val="005C32C3"/>
    <w:rsid w:val="005C5EA4"/>
    <w:rsid w:val="005C64D2"/>
    <w:rsid w:val="005C6E25"/>
    <w:rsid w:val="005C6EF5"/>
    <w:rsid w:val="005C73A6"/>
    <w:rsid w:val="005D04C8"/>
    <w:rsid w:val="005D1FE4"/>
    <w:rsid w:val="005D2FD5"/>
    <w:rsid w:val="005D3398"/>
    <w:rsid w:val="005D3C62"/>
    <w:rsid w:val="005D4B01"/>
    <w:rsid w:val="005D6EB7"/>
    <w:rsid w:val="005D70BE"/>
    <w:rsid w:val="005E0080"/>
    <w:rsid w:val="005E2686"/>
    <w:rsid w:val="005E6D56"/>
    <w:rsid w:val="005E6D97"/>
    <w:rsid w:val="005E7569"/>
    <w:rsid w:val="005E7D6B"/>
    <w:rsid w:val="005F2DF8"/>
    <w:rsid w:val="005F4145"/>
    <w:rsid w:val="005F44CD"/>
    <w:rsid w:val="005F4EA1"/>
    <w:rsid w:val="005F506D"/>
    <w:rsid w:val="005F529F"/>
    <w:rsid w:val="005F6960"/>
    <w:rsid w:val="00600BC3"/>
    <w:rsid w:val="00601585"/>
    <w:rsid w:val="0060545C"/>
    <w:rsid w:val="0060660C"/>
    <w:rsid w:val="00607587"/>
    <w:rsid w:val="00607646"/>
    <w:rsid w:val="006078BA"/>
    <w:rsid w:val="00607F70"/>
    <w:rsid w:val="0061049D"/>
    <w:rsid w:val="00613E4C"/>
    <w:rsid w:val="006142DC"/>
    <w:rsid w:val="00615BBB"/>
    <w:rsid w:val="00616086"/>
    <w:rsid w:val="00617551"/>
    <w:rsid w:val="006208B0"/>
    <w:rsid w:val="006211A6"/>
    <w:rsid w:val="00621BCD"/>
    <w:rsid w:val="00621ED7"/>
    <w:rsid w:val="00621F98"/>
    <w:rsid w:val="0062399F"/>
    <w:rsid w:val="00624A38"/>
    <w:rsid w:val="0062617A"/>
    <w:rsid w:val="0062749F"/>
    <w:rsid w:val="006274BB"/>
    <w:rsid w:val="0063009A"/>
    <w:rsid w:val="00630D55"/>
    <w:rsid w:val="00631286"/>
    <w:rsid w:val="006314EA"/>
    <w:rsid w:val="00631D54"/>
    <w:rsid w:val="00635481"/>
    <w:rsid w:val="006361B2"/>
    <w:rsid w:val="00637F78"/>
    <w:rsid w:val="006410CE"/>
    <w:rsid w:val="006414B1"/>
    <w:rsid w:val="00641BCE"/>
    <w:rsid w:val="00641BF0"/>
    <w:rsid w:val="006427EF"/>
    <w:rsid w:val="00642E74"/>
    <w:rsid w:val="00643110"/>
    <w:rsid w:val="00644377"/>
    <w:rsid w:val="00647D3F"/>
    <w:rsid w:val="006515DA"/>
    <w:rsid w:val="00652299"/>
    <w:rsid w:val="00656D27"/>
    <w:rsid w:val="006570FD"/>
    <w:rsid w:val="00657C91"/>
    <w:rsid w:val="00660D6C"/>
    <w:rsid w:val="006612BF"/>
    <w:rsid w:val="00662D61"/>
    <w:rsid w:val="0066300D"/>
    <w:rsid w:val="006643FA"/>
    <w:rsid w:val="00664C7D"/>
    <w:rsid w:val="00664ECC"/>
    <w:rsid w:val="006663E8"/>
    <w:rsid w:val="00666972"/>
    <w:rsid w:val="0067052E"/>
    <w:rsid w:val="006711F7"/>
    <w:rsid w:val="00674CFA"/>
    <w:rsid w:val="006752F3"/>
    <w:rsid w:val="00676C8C"/>
    <w:rsid w:val="0067703B"/>
    <w:rsid w:val="0067745A"/>
    <w:rsid w:val="00677726"/>
    <w:rsid w:val="00677DFB"/>
    <w:rsid w:val="006805C2"/>
    <w:rsid w:val="00682130"/>
    <w:rsid w:val="0068238B"/>
    <w:rsid w:val="006826DD"/>
    <w:rsid w:val="006839DA"/>
    <w:rsid w:val="00684E20"/>
    <w:rsid w:val="006870CB"/>
    <w:rsid w:val="0068724D"/>
    <w:rsid w:val="006878B0"/>
    <w:rsid w:val="006926AC"/>
    <w:rsid w:val="00692AFB"/>
    <w:rsid w:val="0069621F"/>
    <w:rsid w:val="006967B6"/>
    <w:rsid w:val="00696D09"/>
    <w:rsid w:val="00697A5B"/>
    <w:rsid w:val="006A0779"/>
    <w:rsid w:val="006A0A53"/>
    <w:rsid w:val="006A0CDE"/>
    <w:rsid w:val="006A48C6"/>
    <w:rsid w:val="006A5271"/>
    <w:rsid w:val="006A61D8"/>
    <w:rsid w:val="006A7F7D"/>
    <w:rsid w:val="006B1396"/>
    <w:rsid w:val="006B151C"/>
    <w:rsid w:val="006B1F4E"/>
    <w:rsid w:val="006B2CF2"/>
    <w:rsid w:val="006B687D"/>
    <w:rsid w:val="006C06FA"/>
    <w:rsid w:val="006C0BE0"/>
    <w:rsid w:val="006C1506"/>
    <w:rsid w:val="006C1666"/>
    <w:rsid w:val="006C1A8C"/>
    <w:rsid w:val="006C1ECC"/>
    <w:rsid w:val="006C355F"/>
    <w:rsid w:val="006C38B7"/>
    <w:rsid w:val="006C3993"/>
    <w:rsid w:val="006C471C"/>
    <w:rsid w:val="006C4F8C"/>
    <w:rsid w:val="006C6F28"/>
    <w:rsid w:val="006D002F"/>
    <w:rsid w:val="006D08E2"/>
    <w:rsid w:val="006D0D2D"/>
    <w:rsid w:val="006D2633"/>
    <w:rsid w:val="006D29D0"/>
    <w:rsid w:val="006D3D0A"/>
    <w:rsid w:val="006D4DA2"/>
    <w:rsid w:val="006D77CF"/>
    <w:rsid w:val="006D7CFE"/>
    <w:rsid w:val="006E0557"/>
    <w:rsid w:val="006E3B87"/>
    <w:rsid w:val="006E41D6"/>
    <w:rsid w:val="006E6BB8"/>
    <w:rsid w:val="006E7FB1"/>
    <w:rsid w:val="006F0DD4"/>
    <w:rsid w:val="006F1562"/>
    <w:rsid w:val="006F15D8"/>
    <w:rsid w:val="006F2CAF"/>
    <w:rsid w:val="006F32F6"/>
    <w:rsid w:val="006F6860"/>
    <w:rsid w:val="006F7076"/>
    <w:rsid w:val="006F7531"/>
    <w:rsid w:val="006F789D"/>
    <w:rsid w:val="0070132F"/>
    <w:rsid w:val="00703CE8"/>
    <w:rsid w:val="00705925"/>
    <w:rsid w:val="007061BC"/>
    <w:rsid w:val="0070740A"/>
    <w:rsid w:val="00711078"/>
    <w:rsid w:val="00711D62"/>
    <w:rsid w:val="00715647"/>
    <w:rsid w:val="0071575C"/>
    <w:rsid w:val="007177E8"/>
    <w:rsid w:val="0072039B"/>
    <w:rsid w:val="00720544"/>
    <w:rsid w:val="007205FE"/>
    <w:rsid w:val="00722405"/>
    <w:rsid w:val="00723000"/>
    <w:rsid w:val="007251A2"/>
    <w:rsid w:val="007252A7"/>
    <w:rsid w:val="0072633D"/>
    <w:rsid w:val="007265ED"/>
    <w:rsid w:val="007270D9"/>
    <w:rsid w:val="007275E8"/>
    <w:rsid w:val="0073003D"/>
    <w:rsid w:val="00730724"/>
    <w:rsid w:val="00731112"/>
    <w:rsid w:val="0073199F"/>
    <w:rsid w:val="00733340"/>
    <w:rsid w:val="00734830"/>
    <w:rsid w:val="00734E80"/>
    <w:rsid w:val="00734F8D"/>
    <w:rsid w:val="0073524A"/>
    <w:rsid w:val="007354EF"/>
    <w:rsid w:val="0073554D"/>
    <w:rsid w:val="00736376"/>
    <w:rsid w:val="00740DFE"/>
    <w:rsid w:val="00740E68"/>
    <w:rsid w:val="007425A5"/>
    <w:rsid w:val="00742746"/>
    <w:rsid w:val="00743335"/>
    <w:rsid w:val="0074407F"/>
    <w:rsid w:val="0074528D"/>
    <w:rsid w:val="00745ABE"/>
    <w:rsid w:val="007472A0"/>
    <w:rsid w:val="007509B9"/>
    <w:rsid w:val="0075581B"/>
    <w:rsid w:val="00756B30"/>
    <w:rsid w:val="00757422"/>
    <w:rsid w:val="00760F3A"/>
    <w:rsid w:val="007618CE"/>
    <w:rsid w:val="00762E51"/>
    <w:rsid w:val="007716C2"/>
    <w:rsid w:val="00771824"/>
    <w:rsid w:val="0077248E"/>
    <w:rsid w:val="00772AF7"/>
    <w:rsid w:val="00773735"/>
    <w:rsid w:val="00774199"/>
    <w:rsid w:val="00774A7D"/>
    <w:rsid w:val="00775109"/>
    <w:rsid w:val="00776848"/>
    <w:rsid w:val="00776AA4"/>
    <w:rsid w:val="00780A02"/>
    <w:rsid w:val="007813C8"/>
    <w:rsid w:val="00781D81"/>
    <w:rsid w:val="00782145"/>
    <w:rsid w:val="007825FC"/>
    <w:rsid w:val="00785C00"/>
    <w:rsid w:val="00786022"/>
    <w:rsid w:val="00787DCA"/>
    <w:rsid w:val="0079051C"/>
    <w:rsid w:val="0079060E"/>
    <w:rsid w:val="00791BE8"/>
    <w:rsid w:val="0079290E"/>
    <w:rsid w:val="00792A08"/>
    <w:rsid w:val="00794F67"/>
    <w:rsid w:val="00796CCA"/>
    <w:rsid w:val="007A1684"/>
    <w:rsid w:val="007A4C19"/>
    <w:rsid w:val="007A54C4"/>
    <w:rsid w:val="007A6101"/>
    <w:rsid w:val="007A7CD2"/>
    <w:rsid w:val="007B19EA"/>
    <w:rsid w:val="007B4371"/>
    <w:rsid w:val="007C1A06"/>
    <w:rsid w:val="007C1AC9"/>
    <w:rsid w:val="007C2064"/>
    <w:rsid w:val="007C44F7"/>
    <w:rsid w:val="007C45FB"/>
    <w:rsid w:val="007C5036"/>
    <w:rsid w:val="007C7C96"/>
    <w:rsid w:val="007D0927"/>
    <w:rsid w:val="007D115B"/>
    <w:rsid w:val="007D2373"/>
    <w:rsid w:val="007D4C2E"/>
    <w:rsid w:val="007D51B5"/>
    <w:rsid w:val="007D62F5"/>
    <w:rsid w:val="007D7BAA"/>
    <w:rsid w:val="007E09BF"/>
    <w:rsid w:val="007E0FD8"/>
    <w:rsid w:val="007E21F8"/>
    <w:rsid w:val="007E30DF"/>
    <w:rsid w:val="007E428F"/>
    <w:rsid w:val="007E54D8"/>
    <w:rsid w:val="007E5703"/>
    <w:rsid w:val="007E5B8F"/>
    <w:rsid w:val="007E7BFF"/>
    <w:rsid w:val="007F03D8"/>
    <w:rsid w:val="007F17C3"/>
    <w:rsid w:val="007F2321"/>
    <w:rsid w:val="007F3154"/>
    <w:rsid w:val="007F4613"/>
    <w:rsid w:val="007F6561"/>
    <w:rsid w:val="008001D5"/>
    <w:rsid w:val="00801945"/>
    <w:rsid w:val="0080279D"/>
    <w:rsid w:val="00804059"/>
    <w:rsid w:val="008055CA"/>
    <w:rsid w:val="008059A0"/>
    <w:rsid w:val="008060F1"/>
    <w:rsid w:val="008064A1"/>
    <w:rsid w:val="00806D2A"/>
    <w:rsid w:val="00806DB6"/>
    <w:rsid w:val="00807419"/>
    <w:rsid w:val="008079C6"/>
    <w:rsid w:val="008100C1"/>
    <w:rsid w:val="008102A2"/>
    <w:rsid w:val="008109CB"/>
    <w:rsid w:val="00810D93"/>
    <w:rsid w:val="0081193B"/>
    <w:rsid w:val="0081207F"/>
    <w:rsid w:val="00812B5B"/>
    <w:rsid w:val="00814E61"/>
    <w:rsid w:val="008151D0"/>
    <w:rsid w:val="00815581"/>
    <w:rsid w:val="0081588C"/>
    <w:rsid w:val="00816B5C"/>
    <w:rsid w:val="008173B3"/>
    <w:rsid w:val="0081741C"/>
    <w:rsid w:val="0081742A"/>
    <w:rsid w:val="008211AF"/>
    <w:rsid w:val="00822147"/>
    <w:rsid w:val="00824F3E"/>
    <w:rsid w:val="00825E05"/>
    <w:rsid w:val="00826A36"/>
    <w:rsid w:val="00826D1A"/>
    <w:rsid w:val="0083030A"/>
    <w:rsid w:val="00830BEF"/>
    <w:rsid w:val="008331A4"/>
    <w:rsid w:val="008335CA"/>
    <w:rsid w:val="00833630"/>
    <w:rsid w:val="00834400"/>
    <w:rsid w:val="0083488E"/>
    <w:rsid w:val="00834BDE"/>
    <w:rsid w:val="00837141"/>
    <w:rsid w:val="0084035F"/>
    <w:rsid w:val="008420B8"/>
    <w:rsid w:val="00843209"/>
    <w:rsid w:val="00843CFF"/>
    <w:rsid w:val="008461C0"/>
    <w:rsid w:val="00846EE0"/>
    <w:rsid w:val="008473BD"/>
    <w:rsid w:val="008479F5"/>
    <w:rsid w:val="0085001D"/>
    <w:rsid w:val="00851B64"/>
    <w:rsid w:val="0085342F"/>
    <w:rsid w:val="0085366E"/>
    <w:rsid w:val="008538EA"/>
    <w:rsid w:val="00853BCD"/>
    <w:rsid w:val="00855CB8"/>
    <w:rsid w:val="00855EA3"/>
    <w:rsid w:val="0085646C"/>
    <w:rsid w:val="00856F97"/>
    <w:rsid w:val="00860A86"/>
    <w:rsid w:val="008610DC"/>
    <w:rsid w:val="00861F30"/>
    <w:rsid w:val="008625FD"/>
    <w:rsid w:val="00862839"/>
    <w:rsid w:val="00863C08"/>
    <w:rsid w:val="008645A3"/>
    <w:rsid w:val="00865292"/>
    <w:rsid w:val="00866F0A"/>
    <w:rsid w:val="0086714C"/>
    <w:rsid w:val="00867820"/>
    <w:rsid w:val="00870400"/>
    <w:rsid w:val="00870659"/>
    <w:rsid w:val="00872E0E"/>
    <w:rsid w:val="00873694"/>
    <w:rsid w:val="00875058"/>
    <w:rsid w:val="00875E21"/>
    <w:rsid w:val="0087798B"/>
    <w:rsid w:val="00880657"/>
    <w:rsid w:val="00880CAB"/>
    <w:rsid w:val="00881C3A"/>
    <w:rsid w:val="00882D90"/>
    <w:rsid w:val="008834D8"/>
    <w:rsid w:val="0088350D"/>
    <w:rsid w:val="008845F9"/>
    <w:rsid w:val="008846EB"/>
    <w:rsid w:val="0088591B"/>
    <w:rsid w:val="00887C86"/>
    <w:rsid w:val="008904C2"/>
    <w:rsid w:val="00890D10"/>
    <w:rsid w:val="00891531"/>
    <w:rsid w:val="008941D8"/>
    <w:rsid w:val="008948EE"/>
    <w:rsid w:val="008962A9"/>
    <w:rsid w:val="008973FC"/>
    <w:rsid w:val="008A01C7"/>
    <w:rsid w:val="008A149C"/>
    <w:rsid w:val="008A297E"/>
    <w:rsid w:val="008A41DF"/>
    <w:rsid w:val="008A436D"/>
    <w:rsid w:val="008A4A6A"/>
    <w:rsid w:val="008A5DF0"/>
    <w:rsid w:val="008A7D6E"/>
    <w:rsid w:val="008B02E3"/>
    <w:rsid w:val="008B170B"/>
    <w:rsid w:val="008B2345"/>
    <w:rsid w:val="008B2865"/>
    <w:rsid w:val="008B3B66"/>
    <w:rsid w:val="008B43DF"/>
    <w:rsid w:val="008B45B3"/>
    <w:rsid w:val="008B5670"/>
    <w:rsid w:val="008C24AE"/>
    <w:rsid w:val="008C29D1"/>
    <w:rsid w:val="008C4946"/>
    <w:rsid w:val="008C66D0"/>
    <w:rsid w:val="008C75EC"/>
    <w:rsid w:val="008C7B90"/>
    <w:rsid w:val="008D305C"/>
    <w:rsid w:val="008D378B"/>
    <w:rsid w:val="008D4076"/>
    <w:rsid w:val="008D4683"/>
    <w:rsid w:val="008D594C"/>
    <w:rsid w:val="008D6CB8"/>
    <w:rsid w:val="008D749A"/>
    <w:rsid w:val="008E1D46"/>
    <w:rsid w:val="008E21CA"/>
    <w:rsid w:val="008E3DC2"/>
    <w:rsid w:val="008E54C0"/>
    <w:rsid w:val="008E7299"/>
    <w:rsid w:val="008F30A7"/>
    <w:rsid w:val="008F4A2B"/>
    <w:rsid w:val="008F5F0E"/>
    <w:rsid w:val="008F6AE4"/>
    <w:rsid w:val="0090019B"/>
    <w:rsid w:val="0090062C"/>
    <w:rsid w:val="00901268"/>
    <w:rsid w:val="0090196F"/>
    <w:rsid w:val="00912073"/>
    <w:rsid w:val="0091362D"/>
    <w:rsid w:val="009146A9"/>
    <w:rsid w:val="00914822"/>
    <w:rsid w:val="009153AA"/>
    <w:rsid w:val="00916DD0"/>
    <w:rsid w:val="0091734A"/>
    <w:rsid w:val="00920ABA"/>
    <w:rsid w:val="00923269"/>
    <w:rsid w:val="00924391"/>
    <w:rsid w:val="009248FF"/>
    <w:rsid w:val="00926659"/>
    <w:rsid w:val="00926E8D"/>
    <w:rsid w:val="009306A4"/>
    <w:rsid w:val="00930CC6"/>
    <w:rsid w:val="00930D54"/>
    <w:rsid w:val="009323D5"/>
    <w:rsid w:val="0093356C"/>
    <w:rsid w:val="00934787"/>
    <w:rsid w:val="009349E8"/>
    <w:rsid w:val="00934BCB"/>
    <w:rsid w:val="00935093"/>
    <w:rsid w:val="00935147"/>
    <w:rsid w:val="0094086F"/>
    <w:rsid w:val="00943CD8"/>
    <w:rsid w:val="00944A64"/>
    <w:rsid w:val="00946451"/>
    <w:rsid w:val="009468A1"/>
    <w:rsid w:val="00950D29"/>
    <w:rsid w:val="0095102C"/>
    <w:rsid w:val="00951825"/>
    <w:rsid w:val="00952E64"/>
    <w:rsid w:val="00953D7B"/>
    <w:rsid w:val="00954174"/>
    <w:rsid w:val="00954AAA"/>
    <w:rsid w:val="009560D6"/>
    <w:rsid w:val="009563D6"/>
    <w:rsid w:val="0095780C"/>
    <w:rsid w:val="009616A8"/>
    <w:rsid w:val="00961D63"/>
    <w:rsid w:val="009628CA"/>
    <w:rsid w:val="0096416E"/>
    <w:rsid w:val="0097134B"/>
    <w:rsid w:val="0097139B"/>
    <w:rsid w:val="0097543F"/>
    <w:rsid w:val="009763A0"/>
    <w:rsid w:val="00976E8C"/>
    <w:rsid w:val="00977365"/>
    <w:rsid w:val="00980A80"/>
    <w:rsid w:val="00980CBA"/>
    <w:rsid w:val="00982F64"/>
    <w:rsid w:val="00983371"/>
    <w:rsid w:val="00984098"/>
    <w:rsid w:val="00985F19"/>
    <w:rsid w:val="00986E67"/>
    <w:rsid w:val="00987893"/>
    <w:rsid w:val="00987DCD"/>
    <w:rsid w:val="00987E19"/>
    <w:rsid w:val="00992365"/>
    <w:rsid w:val="00993380"/>
    <w:rsid w:val="0099419F"/>
    <w:rsid w:val="00994A6A"/>
    <w:rsid w:val="00996D8B"/>
    <w:rsid w:val="009A0B4C"/>
    <w:rsid w:val="009A1311"/>
    <w:rsid w:val="009A2EAD"/>
    <w:rsid w:val="009A2FC4"/>
    <w:rsid w:val="009A3CB8"/>
    <w:rsid w:val="009A48F2"/>
    <w:rsid w:val="009A542C"/>
    <w:rsid w:val="009B0651"/>
    <w:rsid w:val="009B1CB6"/>
    <w:rsid w:val="009B1E67"/>
    <w:rsid w:val="009B2219"/>
    <w:rsid w:val="009B3697"/>
    <w:rsid w:val="009B407A"/>
    <w:rsid w:val="009B469D"/>
    <w:rsid w:val="009B595B"/>
    <w:rsid w:val="009B7214"/>
    <w:rsid w:val="009B74C1"/>
    <w:rsid w:val="009B75D7"/>
    <w:rsid w:val="009C22B7"/>
    <w:rsid w:val="009C4A37"/>
    <w:rsid w:val="009C4A3B"/>
    <w:rsid w:val="009C54FC"/>
    <w:rsid w:val="009C7322"/>
    <w:rsid w:val="009C7D9D"/>
    <w:rsid w:val="009D0288"/>
    <w:rsid w:val="009D02A4"/>
    <w:rsid w:val="009D14D2"/>
    <w:rsid w:val="009D1E0D"/>
    <w:rsid w:val="009D2307"/>
    <w:rsid w:val="009D2A0C"/>
    <w:rsid w:val="009D2A97"/>
    <w:rsid w:val="009D39FB"/>
    <w:rsid w:val="009D3FC3"/>
    <w:rsid w:val="009D4555"/>
    <w:rsid w:val="009D53DC"/>
    <w:rsid w:val="009D54F2"/>
    <w:rsid w:val="009D5A30"/>
    <w:rsid w:val="009D5B07"/>
    <w:rsid w:val="009D75AC"/>
    <w:rsid w:val="009E01EB"/>
    <w:rsid w:val="009E12A4"/>
    <w:rsid w:val="009E21E5"/>
    <w:rsid w:val="009E2ED4"/>
    <w:rsid w:val="009E343D"/>
    <w:rsid w:val="009E4E6D"/>
    <w:rsid w:val="009E5922"/>
    <w:rsid w:val="009E729C"/>
    <w:rsid w:val="009E73D3"/>
    <w:rsid w:val="009E7568"/>
    <w:rsid w:val="009F2F9E"/>
    <w:rsid w:val="009F593C"/>
    <w:rsid w:val="009F6E9F"/>
    <w:rsid w:val="009F708C"/>
    <w:rsid w:val="00A00817"/>
    <w:rsid w:val="00A043E3"/>
    <w:rsid w:val="00A04D9B"/>
    <w:rsid w:val="00A06BE9"/>
    <w:rsid w:val="00A10B08"/>
    <w:rsid w:val="00A10EA0"/>
    <w:rsid w:val="00A10FA8"/>
    <w:rsid w:val="00A11949"/>
    <w:rsid w:val="00A120BE"/>
    <w:rsid w:val="00A12C02"/>
    <w:rsid w:val="00A12DB0"/>
    <w:rsid w:val="00A130D3"/>
    <w:rsid w:val="00A138CA"/>
    <w:rsid w:val="00A147EF"/>
    <w:rsid w:val="00A14EB8"/>
    <w:rsid w:val="00A15A5C"/>
    <w:rsid w:val="00A15DB1"/>
    <w:rsid w:val="00A16D83"/>
    <w:rsid w:val="00A2020F"/>
    <w:rsid w:val="00A208CF"/>
    <w:rsid w:val="00A20E77"/>
    <w:rsid w:val="00A213FB"/>
    <w:rsid w:val="00A21802"/>
    <w:rsid w:val="00A24C45"/>
    <w:rsid w:val="00A25741"/>
    <w:rsid w:val="00A27C45"/>
    <w:rsid w:val="00A316F7"/>
    <w:rsid w:val="00A31B60"/>
    <w:rsid w:val="00A3398B"/>
    <w:rsid w:val="00A33D0C"/>
    <w:rsid w:val="00A33FEB"/>
    <w:rsid w:val="00A34311"/>
    <w:rsid w:val="00A345BE"/>
    <w:rsid w:val="00A35852"/>
    <w:rsid w:val="00A366D4"/>
    <w:rsid w:val="00A36848"/>
    <w:rsid w:val="00A369DC"/>
    <w:rsid w:val="00A379DE"/>
    <w:rsid w:val="00A41DCE"/>
    <w:rsid w:val="00A4243E"/>
    <w:rsid w:val="00A4331A"/>
    <w:rsid w:val="00A43DF2"/>
    <w:rsid w:val="00A4499C"/>
    <w:rsid w:val="00A44F78"/>
    <w:rsid w:val="00A45E75"/>
    <w:rsid w:val="00A46CA6"/>
    <w:rsid w:val="00A47D8B"/>
    <w:rsid w:val="00A512E0"/>
    <w:rsid w:val="00A518FA"/>
    <w:rsid w:val="00A51BC7"/>
    <w:rsid w:val="00A524DA"/>
    <w:rsid w:val="00A543F2"/>
    <w:rsid w:val="00A54E1C"/>
    <w:rsid w:val="00A56B7B"/>
    <w:rsid w:val="00A574AF"/>
    <w:rsid w:val="00A60B16"/>
    <w:rsid w:val="00A61927"/>
    <w:rsid w:val="00A6296F"/>
    <w:rsid w:val="00A63AB0"/>
    <w:rsid w:val="00A6469B"/>
    <w:rsid w:val="00A648D6"/>
    <w:rsid w:val="00A65A34"/>
    <w:rsid w:val="00A67667"/>
    <w:rsid w:val="00A678E0"/>
    <w:rsid w:val="00A704F7"/>
    <w:rsid w:val="00A716F2"/>
    <w:rsid w:val="00A735A0"/>
    <w:rsid w:val="00A73E4B"/>
    <w:rsid w:val="00A74595"/>
    <w:rsid w:val="00A756BE"/>
    <w:rsid w:val="00A759F7"/>
    <w:rsid w:val="00A76385"/>
    <w:rsid w:val="00A76E6A"/>
    <w:rsid w:val="00A8120E"/>
    <w:rsid w:val="00A819D6"/>
    <w:rsid w:val="00A82773"/>
    <w:rsid w:val="00A848A4"/>
    <w:rsid w:val="00A8534E"/>
    <w:rsid w:val="00A857A5"/>
    <w:rsid w:val="00A858E5"/>
    <w:rsid w:val="00A934CA"/>
    <w:rsid w:val="00A93778"/>
    <w:rsid w:val="00A96150"/>
    <w:rsid w:val="00A961DC"/>
    <w:rsid w:val="00A969B2"/>
    <w:rsid w:val="00A96BE3"/>
    <w:rsid w:val="00AA071A"/>
    <w:rsid w:val="00AA195E"/>
    <w:rsid w:val="00AA65A1"/>
    <w:rsid w:val="00AB08C6"/>
    <w:rsid w:val="00AB0939"/>
    <w:rsid w:val="00AB159C"/>
    <w:rsid w:val="00AB20AD"/>
    <w:rsid w:val="00AB29AD"/>
    <w:rsid w:val="00AB2FC7"/>
    <w:rsid w:val="00AB3DAD"/>
    <w:rsid w:val="00AB4B02"/>
    <w:rsid w:val="00AB5CEC"/>
    <w:rsid w:val="00AB717F"/>
    <w:rsid w:val="00AC0D2A"/>
    <w:rsid w:val="00AC2604"/>
    <w:rsid w:val="00AC4A1B"/>
    <w:rsid w:val="00AC5DBD"/>
    <w:rsid w:val="00AC5E8C"/>
    <w:rsid w:val="00AD0460"/>
    <w:rsid w:val="00AD2D83"/>
    <w:rsid w:val="00AD3BC7"/>
    <w:rsid w:val="00AD45B9"/>
    <w:rsid w:val="00AD49DA"/>
    <w:rsid w:val="00AD4C72"/>
    <w:rsid w:val="00AD5B7B"/>
    <w:rsid w:val="00AD6079"/>
    <w:rsid w:val="00AD611C"/>
    <w:rsid w:val="00AD6C0E"/>
    <w:rsid w:val="00AD7E34"/>
    <w:rsid w:val="00AE0103"/>
    <w:rsid w:val="00AE0664"/>
    <w:rsid w:val="00AE2DDB"/>
    <w:rsid w:val="00AE4547"/>
    <w:rsid w:val="00AE48B9"/>
    <w:rsid w:val="00AE5E41"/>
    <w:rsid w:val="00AE6D4D"/>
    <w:rsid w:val="00AF043A"/>
    <w:rsid w:val="00AF3574"/>
    <w:rsid w:val="00AF3E88"/>
    <w:rsid w:val="00AF41F3"/>
    <w:rsid w:val="00AF590C"/>
    <w:rsid w:val="00B00E41"/>
    <w:rsid w:val="00B01DEE"/>
    <w:rsid w:val="00B02726"/>
    <w:rsid w:val="00B02947"/>
    <w:rsid w:val="00B02D53"/>
    <w:rsid w:val="00B0301F"/>
    <w:rsid w:val="00B0458C"/>
    <w:rsid w:val="00B050CA"/>
    <w:rsid w:val="00B052A8"/>
    <w:rsid w:val="00B058DA"/>
    <w:rsid w:val="00B1046E"/>
    <w:rsid w:val="00B11158"/>
    <w:rsid w:val="00B11751"/>
    <w:rsid w:val="00B13946"/>
    <w:rsid w:val="00B13C84"/>
    <w:rsid w:val="00B1683C"/>
    <w:rsid w:val="00B20320"/>
    <w:rsid w:val="00B2180A"/>
    <w:rsid w:val="00B22328"/>
    <w:rsid w:val="00B2367D"/>
    <w:rsid w:val="00B25B0D"/>
    <w:rsid w:val="00B260D3"/>
    <w:rsid w:val="00B26C0F"/>
    <w:rsid w:val="00B27493"/>
    <w:rsid w:val="00B27880"/>
    <w:rsid w:val="00B30DA6"/>
    <w:rsid w:val="00B33566"/>
    <w:rsid w:val="00B36BB9"/>
    <w:rsid w:val="00B37BC4"/>
    <w:rsid w:val="00B40378"/>
    <w:rsid w:val="00B40D78"/>
    <w:rsid w:val="00B41A4F"/>
    <w:rsid w:val="00B41D14"/>
    <w:rsid w:val="00B42CC9"/>
    <w:rsid w:val="00B4391E"/>
    <w:rsid w:val="00B4414D"/>
    <w:rsid w:val="00B453ED"/>
    <w:rsid w:val="00B45B16"/>
    <w:rsid w:val="00B46640"/>
    <w:rsid w:val="00B46C26"/>
    <w:rsid w:val="00B46F04"/>
    <w:rsid w:val="00B50A06"/>
    <w:rsid w:val="00B5162E"/>
    <w:rsid w:val="00B51EA5"/>
    <w:rsid w:val="00B523D7"/>
    <w:rsid w:val="00B53563"/>
    <w:rsid w:val="00B54160"/>
    <w:rsid w:val="00B5487C"/>
    <w:rsid w:val="00B548C1"/>
    <w:rsid w:val="00B54E4B"/>
    <w:rsid w:val="00B56090"/>
    <w:rsid w:val="00B56C6A"/>
    <w:rsid w:val="00B61A5B"/>
    <w:rsid w:val="00B625D3"/>
    <w:rsid w:val="00B63CDC"/>
    <w:rsid w:val="00B64DB7"/>
    <w:rsid w:val="00B64FC6"/>
    <w:rsid w:val="00B659D4"/>
    <w:rsid w:val="00B66A69"/>
    <w:rsid w:val="00B67B7E"/>
    <w:rsid w:val="00B71D29"/>
    <w:rsid w:val="00B7454C"/>
    <w:rsid w:val="00B75131"/>
    <w:rsid w:val="00B76520"/>
    <w:rsid w:val="00B765D5"/>
    <w:rsid w:val="00B76FEF"/>
    <w:rsid w:val="00B77140"/>
    <w:rsid w:val="00B774DA"/>
    <w:rsid w:val="00B775DC"/>
    <w:rsid w:val="00B77B5C"/>
    <w:rsid w:val="00B8257C"/>
    <w:rsid w:val="00B82C88"/>
    <w:rsid w:val="00B83076"/>
    <w:rsid w:val="00B835FA"/>
    <w:rsid w:val="00B87D79"/>
    <w:rsid w:val="00B91327"/>
    <w:rsid w:val="00B913EB"/>
    <w:rsid w:val="00B934A8"/>
    <w:rsid w:val="00B95D56"/>
    <w:rsid w:val="00B969D0"/>
    <w:rsid w:val="00BA0A4F"/>
    <w:rsid w:val="00BA41BB"/>
    <w:rsid w:val="00BA47E7"/>
    <w:rsid w:val="00BA6D31"/>
    <w:rsid w:val="00BA7F06"/>
    <w:rsid w:val="00BB1022"/>
    <w:rsid w:val="00BB1BA7"/>
    <w:rsid w:val="00BB2B79"/>
    <w:rsid w:val="00BB38FE"/>
    <w:rsid w:val="00BB41A0"/>
    <w:rsid w:val="00BB510C"/>
    <w:rsid w:val="00BB7AAB"/>
    <w:rsid w:val="00BC260A"/>
    <w:rsid w:val="00BC2666"/>
    <w:rsid w:val="00BC2D7F"/>
    <w:rsid w:val="00BC4508"/>
    <w:rsid w:val="00BC5A43"/>
    <w:rsid w:val="00BC5F64"/>
    <w:rsid w:val="00BC6484"/>
    <w:rsid w:val="00BC64EA"/>
    <w:rsid w:val="00BC745F"/>
    <w:rsid w:val="00BC7C53"/>
    <w:rsid w:val="00BD07C4"/>
    <w:rsid w:val="00BD0ABD"/>
    <w:rsid w:val="00BD0F67"/>
    <w:rsid w:val="00BD106B"/>
    <w:rsid w:val="00BD144E"/>
    <w:rsid w:val="00BD1A2F"/>
    <w:rsid w:val="00BD1C67"/>
    <w:rsid w:val="00BD1C90"/>
    <w:rsid w:val="00BD6077"/>
    <w:rsid w:val="00BD622E"/>
    <w:rsid w:val="00BD66D4"/>
    <w:rsid w:val="00BD6BD0"/>
    <w:rsid w:val="00BE0112"/>
    <w:rsid w:val="00BE02EF"/>
    <w:rsid w:val="00BE1F18"/>
    <w:rsid w:val="00BE227E"/>
    <w:rsid w:val="00BE2F56"/>
    <w:rsid w:val="00BE33EA"/>
    <w:rsid w:val="00BE464D"/>
    <w:rsid w:val="00BE54E3"/>
    <w:rsid w:val="00BE6C58"/>
    <w:rsid w:val="00BE6C69"/>
    <w:rsid w:val="00BE77BE"/>
    <w:rsid w:val="00BF04A4"/>
    <w:rsid w:val="00BF0D2E"/>
    <w:rsid w:val="00BF1249"/>
    <w:rsid w:val="00BF23CC"/>
    <w:rsid w:val="00BF344F"/>
    <w:rsid w:val="00BF3C83"/>
    <w:rsid w:val="00BF5C82"/>
    <w:rsid w:val="00BF62A4"/>
    <w:rsid w:val="00BF6714"/>
    <w:rsid w:val="00BF76C1"/>
    <w:rsid w:val="00BF7992"/>
    <w:rsid w:val="00C031B7"/>
    <w:rsid w:val="00C0367E"/>
    <w:rsid w:val="00C03C8E"/>
    <w:rsid w:val="00C06A1A"/>
    <w:rsid w:val="00C07667"/>
    <w:rsid w:val="00C1053A"/>
    <w:rsid w:val="00C10C30"/>
    <w:rsid w:val="00C13356"/>
    <w:rsid w:val="00C13AC1"/>
    <w:rsid w:val="00C1465D"/>
    <w:rsid w:val="00C148FC"/>
    <w:rsid w:val="00C15EBC"/>
    <w:rsid w:val="00C15F03"/>
    <w:rsid w:val="00C20E74"/>
    <w:rsid w:val="00C2204E"/>
    <w:rsid w:val="00C26B1C"/>
    <w:rsid w:val="00C27C73"/>
    <w:rsid w:val="00C27D7A"/>
    <w:rsid w:val="00C302B8"/>
    <w:rsid w:val="00C3116C"/>
    <w:rsid w:val="00C314E8"/>
    <w:rsid w:val="00C33F22"/>
    <w:rsid w:val="00C33FA1"/>
    <w:rsid w:val="00C36EDF"/>
    <w:rsid w:val="00C37F98"/>
    <w:rsid w:val="00C4043F"/>
    <w:rsid w:val="00C4146F"/>
    <w:rsid w:val="00C42701"/>
    <w:rsid w:val="00C43BD9"/>
    <w:rsid w:val="00C44AB0"/>
    <w:rsid w:val="00C44EFC"/>
    <w:rsid w:val="00C45E1B"/>
    <w:rsid w:val="00C4619F"/>
    <w:rsid w:val="00C465EB"/>
    <w:rsid w:val="00C469FF"/>
    <w:rsid w:val="00C51C4E"/>
    <w:rsid w:val="00C54F9A"/>
    <w:rsid w:val="00C56D76"/>
    <w:rsid w:val="00C5781C"/>
    <w:rsid w:val="00C607B9"/>
    <w:rsid w:val="00C6137A"/>
    <w:rsid w:val="00C616FF"/>
    <w:rsid w:val="00C62BC6"/>
    <w:rsid w:val="00C62CFD"/>
    <w:rsid w:val="00C633C4"/>
    <w:rsid w:val="00C658A6"/>
    <w:rsid w:val="00C71C0E"/>
    <w:rsid w:val="00C73C12"/>
    <w:rsid w:val="00C7584F"/>
    <w:rsid w:val="00C76112"/>
    <w:rsid w:val="00C80B5D"/>
    <w:rsid w:val="00C80BF0"/>
    <w:rsid w:val="00C81E9C"/>
    <w:rsid w:val="00C82780"/>
    <w:rsid w:val="00C84197"/>
    <w:rsid w:val="00C8421E"/>
    <w:rsid w:val="00C84E7B"/>
    <w:rsid w:val="00C84E8A"/>
    <w:rsid w:val="00C85AFE"/>
    <w:rsid w:val="00C87A6B"/>
    <w:rsid w:val="00C907CB"/>
    <w:rsid w:val="00C909A6"/>
    <w:rsid w:val="00C923BA"/>
    <w:rsid w:val="00C92866"/>
    <w:rsid w:val="00C9296B"/>
    <w:rsid w:val="00C93336"/>
    <w:rsid w:val="00C94386"/>
    <w:rsid w:val="00C964FA"/>
    <w:rsid w:val="00C96556"/>
    <w:rsid w:val="00C96EF3"/>
    <w:rsid w:val="00C971F8"/>
    <w:rsid w:val="00CA055C"/>
    <w:rsid w:val="00CA0888"/>
    <w:rsid w:val="00CA17DA"/>
    <w:rsid w:val="00CA2818"/>
    <w:rsid w:val="00CA55F7"/>
    <w:rsid w:val="00CA5E30"/>
    <w:rsid w:val="00CA7440"/>
    <w:rsid w:val="00CA7519"/>
    <w:rsid w:val="00CA7B0B"/>
    <w:rsid w:val="00CB0875"/>
    <w:rsid w:val="00CB25A2"/>
    <w:rsid w:val="00CB2728"/>
    <w:rsid w:val="00CB2856"/>
    <w:rsid w:val="00CB4405"/>
    <w:rsid w:val="00CB48DB"/>
    <w:rsid w:val="00CB57F2"/>
    <w:rsid w:val="00CB6867"/>
    <w:rsid w:val="00CB6EB6"/>
    <w:rsid w:val="00CB7C12"/>
    <w:rsid w:val="00CC151D"/>
    <w:rsid w:val="00CC196D"/>
    <w:rsid w:val="00CC1FA9"/>
    <w:rsid w:val="00CC2AE9"/>
    <w:rsid w:val="00CC31D5"/>
    <w:rsid w:val="00CC3222"/>
    <w:rsid w:val="00CC4FF0"/>
    <w:rsid w:val="00CC58D1"/>
    <w:rsid w:val="00CC5F57"/>
    <w:rsid w:val="00CD00F6"/>
    <w:rsid w:val="00CD2000"/>
    <w:rsid w:val="00CD293F"/>
    <w:rsid w:val="00CD2F22"/>
    <w:rsid w:val="00CD5244"/>
    <w:rsid w:val="00CD575E"/>
    <w:rsid w:val="00CD5BC5"/>
    <w:rsid w:val="00CD6EC2"/>
    <w:rsid w:val="00CD772A"/>
    <w:rsid w:val="00CE0E3E"/>
    <w:rsid w:val="00CE3781"/>
    <w:rsid w:val="00CE3835"/>
    <w:rsid w:val="00CE3DB5"/>
    <w:rsid w:val="00CE3DE4"/>
    <w:rsid w:val="00CE68A8"/>
    <w:rsid w:val="00CE6A3B"/>
    <w:rsid w:val="00CF0C2E"/>
    <w:rsid w:val="00CF3186"/>
    <w:rsid w:val="00CF3BA9"/>
    <w:rsid w:val="00CF476E"/>
    <w:rsid w:val="00CF4EB3"/>
    <w:rsid w:val="00CF5812"/>
    <w:rsid w:val="00CF7287"/>
    <w:rsid w:val="00D0060A"/>
    <w:rsid w:val="00D00F0F"/>
    <w:rsid w:val="00D02F8B"/>
    <w:rsid w:val="00D031DB"/>
    <w:rsid w:val="00D03470"/>
    <w:rsid w:val="00D037B3"/>
    <w:rsid w:val="00D03C1C"/>
    <w:rsid w:val="00D04139"/>
    <w:rsid w:val="00D042AF"/>
    <w:rsid w:val="00D06371"/>
    <w:rsid w:val="00D076C9"/>
    <w:rsid w:val="00D10B2D"/>
    <w:rsid w:val="00D120E1"/>
    <w:rsid w:val="00D12473"/>
    <w:rsid w:val="00D136E8"/>
    <w:rsid w:val="00D13C33"/>
    <w:rsid w:val="00D1419A"/>
    <w:rsid w:val="00D159BB"/>
    <w:rsid w:val="00D160D9"/>
    <w:rsid w:val="00D20A05"/>
    <w:rsid w:val="00D20C41"/>
    <w:rsid w:val="00D223BB"/>
    <w:rsid w:val="00D23378"/>
    <w:rsid w:val="00D255F6"/>
    <w:rsid w:val="00D319C7"/>
    <w:rsid w:val="00D325BD"/>
    <w:rsid w:val="00D32A8F"/>
    <w:rsid w:val="00D335CB"/>
    <w:rsid w:val="00D33E32"/>
    <w:rsid w:val="00D34056"/>
    <w:rsid w:val="00D346E5"/>
    <w:rsid w:val="00D357CC"/>
    <w:rsid w:val="00D3698D"/>
    <w:rsid w:val="00D370B7"/>
    <w:rsid w:val="00D4021A"/>
    <w:rsid w:val="00D4070B"/>
    <w:rsid w:val="00D42648"/>
    <w:rsid w:val="00D42C9C"/>
    <w:rsid w:val="00D45894"/>
    <w:rsid w:val="00D4613B"/>
    <w:rsid w:val="00D464E4"/>
    <w:rsid w:val="00D47380"/>
    <w:rsid w:val="00D505C9"/>
    <w:rsid w:val="00D50F12"/>
    <w:rsid w:val="00D519B8"/>
    <w:rsid w:val="00D51FF0"/>
    <w:rsid w:val="00D53BC6"/>
    <w:rsid w:val="00D54D9E"/>
    <w:rsid w:val="00D55912"/>
    <w:rsid w:val="00D562C8"/>
    <w:rsid w:val="00D602EF"/>
    <w:rsid w:val="00D604B6"/>
    <w:rsid w:val="00D6084D"/>
    <w:rsid w:val="00D61724"/>
    <w:rsid w:val="00D61B01"/>
    <w:rsid w:val="00D61EA2"/>
    <w:rsid w:val="00D626AB"/>
    <w:rsid w:val="00D647EF"/>
    <w:rsid w:val="00D64A5E"/>
    <w:rsid w:val="00D65E4B"/>
    <w:rsid w:val="00D665E4"/>
    <w:rsid w:val="00D67E78"/>
    <w:rsid w:val="00D70391"/>
    <w:rsid w:val="00D715CF"/>
    <w:rsid w:val="00D72900"/>
    <w:rsid w:val="00D72DB8"/>
    <w:rsid w:val="00D72FE0"/>
    <w:rsid w:val="00D740BE"/>
    <w:rsid w:val="00D74422"/>
    <w:rsid w:val="00D74555"/>
    <w:rsid w:val="00D74BF7"/>
    <w:rsid w:val="00D7662D"/>
    <w:rsid w:val="00D80F6D"/>
    <w:rsid w:val="00D82377"/>
    <w:rsid w:val="00D8348A"/>
    <w:rsid w:val="00D83AA8"/>
    <w:rsid w:val="00D83B83"/>
    <w:rsid w:val="00D83D00"/>
    <w:rsid w:val="00D841C9"/>
    <w:rsid w:val="00D84A9D"/>
    <w:rsid w:val="00D868A2"/>
    <w:rsid w:val="00D86FC8"/>
    <w:rsid w:val="00D879EB"/>
    <w:rsid w:val="00D900CE"/>
    <w:rsid w:val="00D91EC2"/>
    <w:rsid w:val="00D9322F"/>
    <w:rsid w:val="00D93FE3"/>
    <w:rsid w:val="00D958E0"/>
    <w:rsid w:val="00D96BEF"/>
    <w:rsid w:val="00D97535"/>
    <w:rsid w:val="00DA1214"/>
    <w:rsid w:val="00DA1BE5"/>
    <w:rsid w:val="00DA1DCF"/>
    <w:rsid w:val="00DA30BF"/>
    <w:rsid w:val="00DA36AF"/>
    <w:rsid w:val="00DA3853"/>
    <w:rsid w:val="00DA3D7C"/>
    <w:rsid w:val="00DA45A0"/>
    <w:rsid w:val="00DA5B7E"/>
    <w:rsid w:val="00DA7432"/>
    <w:rsid w:val="00DB084C"/>
    <w:rsid w:val="00DB2E81"/>
    <w:rsid w:val="00DB36D3"/>
    <w:rsid w:val="00DB4B3F"/>
    <w:rsid w:val="00DB5F3D"/>
    <w:rsid w:val="00DC0021"/>
    <w:rsid w:val="00DC1082"/>
    <w:rsid w:val="00DC13DF"/>
    <w:rsid w:val="00DC40FE"/>
    <w:rsid w:val="00DC446C"/>
    <w:rsid w:val="00DC4F74"/>
    <w:rsid w:val="00DC56B0"/>
    <w:rsid w:val="00DC5753"/>
    <w:rsid w:val="00DC6511"/>
    <w:rsid w:val="00DC657E"/>
    <w:rsid w:val="00DD04C7"/>
    <w:rsid w:val="00DD1247"/>
    <w:rsid w:val="00DD1865"/>
    <w:rsid w:val="00DD3A85"/>
    <w:rsid w:val="00DD5B90"/>
    <w:rsid w:val="00DD645D"/>
    <w:rsid w:val="00DE092E"/>
    <w:rsid w:val="00DE1E48"/>
    <w:rsid w:val="00DE29C2"/>
    <w:rsid w:val="00DE2AE6"/>
    <w:rsid w:val="00DE3032"/>
    <w:rsid w:val="00DE36F0"/>
    <w:rsid w:val="00DE3830"/>
    <w:rsid w:val="00DE5654"/>
    <w:rsid w:val="00DE58B0"/>
    <w:rsid w:val="00DE6296"/>
    <w:rsid w:val="00DE688B"/>
    <w:rsid w:val="00DE7C1D"/>
    <w:rsid w:val="00DF1354"/>
    <w:rsid w:val="00DF4A9E"/>
    <w:rsid w:val="00DF5525"/>
    <w:rsid w:val="00DF6223"/>
    <w:rsid w:val="00E00B33"/>
    <w:rsid w:val="00E03249"/>
    <w:rsid w:val="00E03290"/>
    <w:rsid w:val="00E04C31"/>
    <w:rsid w:val="00E054C1"/>
    <w:rsid w:val="00E076F6"/>
    <w:rsid w:val="00E119B0"/>
    <w:rsid w:val="00E12693"/>
    <w:rsid w:val="00E127CF"/>
    <w:rsid w:val="00E12B9D"/>
    <w:rsid w:val="00E14595"/>
    <w:rsid w:val="00E14BC9"/>
    <w:rsid w:val="00E14D97"/>
    <w:rsid w:val="00E14E8E"/>
    <w:rsid w:val="00E14FB0"/>
    <w:rsid w:val="00E15260"/>
    <w:rsid w:val="00E17F64"/>
    <w:rsid w:val="00E22943"/>
    <w:rsid w:val="00E23C4E"/>
    <w:rsid w:val="00E24999"/>
    <w:rsid w:val="00E26EC0"/>
    <w:rsid w:val="00E304BB"/>
    <w:rsid w:val="00E3065C"/>
    <w:rsid w:val="00E306E5"/>
    <w:rsid w:val="00E3103C"/>
    <w:rsid w:val="00E31F86"/>
    <w:rsid w:val="00E34A81"/>
    <w:rsid w:val="00E34B1C"/>
    <w:rsid w:val="00E355A4"/>
    <w:rsid w:val="00E4385C"/>
    <w:rsid w:val="00E43AD8"/>
    <w:rsid w:val="00E43DE0"/>
    <w:rsid w:val="00E44771"/>
    <w:rsid w:val="00E44E51"/>
    <w:rsid w:val="00E44E75"/>
    <w:rsid w:val="00E45E6D"/>
    <w:rsid w:val="00E471D6"/>
    <w:rsid w:val="00E4731B"/>
    <w:rsid w:val="00E479F1"/>
    <w:rsid w:val="00E5011D"/>
    <w:rsid w:val="00E50D64"/>
    <w:rsid w:val="00E53F45"/>
    <w:rsid w:val="00E5456F"/>
    <w:rsid w:val="00E54BCF"/>
    <w:rsid w:val="00E55E05"/>
    <w:rsid w:val="00E56313"/>
    <w:rsid w:val="00E578EC"/>
    <w:rsid w:val="00E60C7A"/>
    <w:rsid w:val="00E60D65"/>
    <w:rsid w:val="00E645E0"/>
    <w:rsid w:val="00E64FE0"/>
    <w:rsid w:val="00E65277"/>
    <w:rsid w:val="00E6545A"/>
    <w:rsid w:val="00E655DE"/>
    <w:rsid w:val="00E6584F"/>
    <w:rsid w:val="00E67166"/>
    <w:rsid w:val="00E674B2"/>
    <w:rsid w:val="00E70ED5"/>
    <w:rsid w:val="00E71B47"/>
    <w:rsid w:val="00E72187"/>
    <w:rsid w:val="00E72C4E"/>
    <w:rsid w:val="00E72FFC"/>
    <w:rsid w:val="00E733E3"/>
    <w:rsid w:val="00E73AA5"/>
    <w:rsid w:val="00E73B78"/>
    <w:rsid w:val="00E7446C"/>
    <w:rsid w:val="00E7547A"/>
    <w:rsid w:val="00E75A41"/>
    <w:rsid w:val="00E76F1E"/>
    <w:rsid w:val="00E776DC"/>
    <w:rsid w:val="00E77D65"/>
    <w:rsid w:val="00E8008E"/>
    <w:rsid w:val="00E804A6"/>
    <w:rsid w:val="00E809B7"/>
    <w:rsid w:val="00E80A65"/>
    <w:rsid w:val="00E80B3C"/>
    <w:rsid w:val="00E81B29"/>
    <w:rsid w:val="00E81C09"/>
    <w:rsid w:val="00E84393"/>
    <w:rsid w:val="00E85A45"/>
    <w:rsid w:val="00E85FC8"/>
    <w:rsid w:val="00E875AE"/>
    <w:rsid w:val="00E87A41"/>
    <w:rsid w:val="00E904B7"/>
    <w:rsid w:val="00E91EB2"/>
    <w:rsid w:val="00E92EDC"/>
    <w:rsid w:val="00E95924"/>
    <w:rsid w:val="00E976DD"/>
    <w:rsid w:val="00EA0BD8"/>
    <w:rsid w:val="00EA28DB"/>
    <w:rsid w:val="00EA510F"/>
    <w:rsid w:val="00EA5E7B"/>
    <w:rsid w:val="00EA6300"/>
    <w:rsid w:val="00EA7989"/>
    <w:rsid w:val="00EB0879"/>
    <w:rsid w:val="00EB1388"/>
    <w:rsid w:val="00EB1AEF"/>
    <w:rsid w:val="00EB2877"/>
    <w:rsid w:val="00EB29AB"/>
    <w:rsid w:val="00EB3F35"/>
    <w:rsid w:val="00EB481B"/>
    <w:rsid w:val="00EB755D"/>
    <w:rsid w:val="00EB7585"/>
    <w:rsid w:val="00EC066D"/>
    <w:rsid w:val="00EC1877"/>
    <w:rsid w:val="00EC19B7"/>
    <w:rsid w:val="00EC1CD6"/>
    <w:rsid w:val="00EC348E"/>
    <w:rsid w:val="00EC5958"/>
    <w:rsid w:val="00EC60AF"/>
    <w:rsid w:val="00ED13D9"/>
    <w:rsid w:val="00ED19FA"/>
    <w:rsid w:val="00ED236D"/>
    <w:rsid w:val="00ED2C37"/>
    <w:rsid w:val="00ED300F"/>
    <w:rsid w:val="00ED33F9"/>
    <w:rsid w:val="00ED5715"/>
    <w:rsid w:val="00ED57B5"/>
    <w:rsid w:val="00ED7937"/>
    <w:rsid w:val="00EE463E"/>
    <w:rsid w:val="00EE4952"/>
    <w:rsid w:val="00EE4CA9"/>
    <w:rsid w:val="00EE5AAC"/>
    <w:rsid w:val="00EE6BB0"/>
    <w:rsid w:val="00EE7941"/>
    <w:rsid w:val="00EF12B1"/>
    <w:rsid w:val="00EF19BE"/>
    <w:rsid w:val="00EF3DF8"/>
    <w:rsid w:val="00EF434F"/>
    <w:rsid w:val="00EF4A53"/>
    <w:rsid w:val="00EF7952"/>
    <w:rsid w:val="00F00325"/>
    <w:rsid w:val="00F00400"/>
    <w:rsid w:val="00F01A71"/>
    <w:rsid w:val="00F03185"/>
    <w:rsid w:val="00F034F2"/>
    <w:rsid w:val="00F0368D"/>
    <w:rsid w:val="00F05FAD"/>
    <w:rsid w:val="00F06873"/>
    <w:rsid w:val="00F1247D"/>
    <w:rsid w:val="00F127B0"/>
    <w:rsid w:val="00F12F24"/>
    <w:rsid w:val="00F13476"/>
    <w:rsid w:val="00F14037"/>
    <w:rsid w:val="00F15092"/>
    <w:rsid w:val="00F1552E"/>
    <w:rsid w:val="00F17BF3"/>
    <w:rsid w:val="00F20803"/>
    <w:rsid w:val="00F22145"/>
    <w:rsid w:val="00F2237F"/>
    <w:rsid w:val="00F22987"/>
    <w:rsid w:val="00F229F1"/>
    <w:rsid w:val="00F23796"/>
    <w:rsid w:val="00F24102"/>
    <w:rsid w:val="00F30F94"/>
    <w:rsid w:val="00F335AB"/>
    <w:rsid w:val="00F33737"/>
    <w:rsid w:val="00F33C79"/>
    <w:rsid w:val="00F354EB"/>
    <w:rsid w:val="00F35A7A"/>
    <w:rsid w:val="00F369D4"/>
    <w:rsid w:val="00F36F15"/>
    <w:rsid w:val="00F409F3"/>
    <w:rsid w:val="00F40D8D"/>
    <w:rsid w:val="00F44FCC"/>
    <w:rsid w:val="00F47724"/>
    <w:rsid w:val="00F47A27"/>
    <w:rsid w:val="00F516A8"/>
    <w:rsid w:val="00F51F7E"/>
    <w:rsid w:val="00F529A2"/>
    <w:rsid w:val="00F544CA"/>
    <w:rsid w:val="00F54C02"/>
    <w:rsid w:val="00F5696C"/>
    <w:rsid w:val="00F60941"/>
    <w:rsid w:val="00F61033"/>
    <w:rsid w:val="00F64626"/>
    <w:rsid w:val="00F65C6F"/>
    <w:rsid w:val="00F66D1D"/>
    <w:rsid w:val="00F676D9"/>
    <w:rsid w:val="00F70A6F"/>
    <w:rsid w:val="00F7220A"/>
    <w:rsid w:val="00F72BC4"/>
    <w:rsid w:val="00F72E05"/>
    <w:rsid w:val="00F73F8D"/>
    <w:rsid w:val="00F74148"/>
    <w:rsid w:val="00F765EC"/>
    <w:rsid w:val="00F77756"/>
    <w:rsid w:val="00F84548"/>
    <w:rsid w:val="00F85294"/>
    <w:rsid w:val="00F854A0"/>
    <w:rsid w:val="00F869EB"/>
    <w:rsid w:val="00F878BC"/>
    <w:rsid w:val="00F91A0B"/>
    <w:rsid w:val="00F92A2E"/>
    <w:rsid w:val="00F92FBE"/>
    <w:rsid w:val="00F93003"/>
    <w:rsid w:val="00F941DA"/>
    <w:rsid w:val="00F944FF"/>
    <w:rsid w:val="00F9512B"/>
    <w:rsid w:val="00F9539D"/>
    <w:rsid w:val="00F95A10"/>
    <w:rsid w:val="00F966E8"/>
    <w:rsid w:val="00F97F31"/>
    <w:rsid w:val="00FA0950"/>
    <w:rsid w:val="00FA22C3"/>
    <w:rsid w:val="00FA3969"/>
    <w:rsid w:val="00FA43BA"/>
    <w:rsid w:val="00FA65D8"/>
    <w:rsid w:val="00FA73BF"/>
    <w:rsid w:val="00FB139B"/>
    <w:rsid w:val="00FB1415"/>
    <w:rsid w:val="00FB148D"/>
    <w:rsid w:val="00FB23D8"/>
    <w:rsid w:val="00FB28EE"/>
    <w:rsid w:val="00FB4CBF"/>
    <w:rsid w:val="00FB546B"/>
    <w:rsid w:val="00FB6416"/>
    <w:rsid w:val="00FB6E01"/>
    <w:rsid w:val="00FC40B6"/>
    <w:rsid w:val="00FC47DA"/>
    <w:rsid w:val="00FC4B30"/>
    <w:rsid w:val="00FC4E9A"/>
    <w:rsid w:val="00FC617D"/>
    <w:rsid w:val="00FC6696"/>
    <w:rsid w:val="00FC6E0C"/>
    <w:rsid w:val="00FC73CB"/>
    <w:rsid w:val="00FC7C48"/>
    <w:rsid w:val="00FD002E"/>
    <w:rsid w:val="00FD261C"/>
    <w:rsid w:val="00FD5DD3"/>
    <w:rsid w:val="00FD64F6"/>
    <w:rsid w:val="00FD7682"/>
    <w:rsid w:val="00FE01F0"/>
    <w:rsid w:val="00FE16D3"/>
    <w:rsid w:val="00FE3D62"/>
    <w:rsid w:val="00FE4866"/>
    <w:rsid w:val="00FE4E3F"/>
    <w:rsid w:val="00FE4EDF"/>
    <w:rsid w:val="00FE599E"/>
    <w:rsid w:val="00FE7329"/>
    <w:rsid w:val="00FE7467"/>
    <w:rsid w:val="00FE761B"/>
    <w:rsid w:val="00FE7F8E"/>
    <w:rsid w:val="00FF1DD2"/>
    <w:rsid w:val="00FF47E0"/>
    <w:rsid w:val="00FF51D7"/>
    <w:rsid w:val="00FF5614"/>
    <w:rsid w:val="00FF6D3E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DE3330"/>
  <w15:docId w15:val="{E9C78979-4BFC-4482-9D9A-C01CD4BE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191E"/>
    <w:rPr>
      <w:rFonts w:ascii="Calibri" w:eastAsia="Calibri" w:hAnsi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9B0651"/>
    <w:pPr>
      <w:numPr>
        <w:numId w:val="1"/>
      </w:numPr>
      <w:tabs>
        <w:tab w:val="left" w:pos="1134"/>
      </w:tabs>
      <w:spacing w:before="240" w:after="120" w:line="360" w:lineRule="auto"/>
    </w:pPr>
    <w:rPr>
      <w:rFonts w:ascii="Times New Roman" w:hAnsi="Times New Roman"/>
      <w:snapToGrid w:val="0"/>
      <w:sz w:val="30"/>
      <w:szCs w:val="30"/>
    </w:rPr>
  </w:style>
  <w:style w:type="paragraph" w:customStyle="1" w:styleId="ConsPlusNormal">
    <w:name w:val="ConsPlusNormal"/>
    <w:link w:val="ConsPlusNormal0"/>
    <w:rsid w:val="004519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A1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16D83"/>
    <w:rPr>
      <w:rFonts w:ascii="Calibri" w:eastAsia="Calibri" w:hAnsi="Calibri"/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A1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16D83"/>
    <w:rPr>
      <w:rFonts w:ascii="Calibri" w:eastAsia="Calibri" w:hAnsi="Calibri"/>
      <w:sz w:val="22"/>
      <w:szCs w:val="22"/>
    </w:rPr>
  </w:style>
  <w:style w:type="paragraph" w:styleId="a8">
    <w:name w:val="Balloon Text"/>
    <w:basedOn w:val="a0"/>
    <w:link w:val="a9"/>
    <w:uiPriority w:val="99"/>
    <w:semiHidden/>
    <w:unhideWhenUsed/>
    <w:rsid w:val="0019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93A6D"/>
    <w:rPr>
      <w:rFonts w:ascii="Tahoma" w:eastAsia="Calibri" w:hAnsi="Tahoma" w:cs="Tahoma"/>
      <w:sz w:val="16"/>
      <w:szCs w:val="16"/>
    </w:rPr>
  </w:style>
  <w:style w:type="paragraph" w:customStyle="1" w:styleId="3">
    <w:name w:val="3 уровень"/>
    <w:basedOn w:val="ConsPlusNormal"/>
    <w:link w:val="30"/>
    <w:qFormat/>
    <w:rsid w:val="00EB3F35"/>
    <w:pPr>
      <w:tabs>
        <w:tab w:val="left" w:pos="851"/>
      </w:tabs>
      <w:spacing w:before="120" w:after="240"/>
      <w:ind w:firstLine="709"/>
      <w:jc w:val="both"/>
    </w:pPr>
    <w:rPr>
      <w:rFonts w:ascii="Times New Roman" w:hAnsi="Times New Roman" w:cs="Times New Roman"/>
      <w:snapToGrid w:val="0"/>
      <w:sz w:val="30"/>
      <w:szCs w:val="30"/>
    </w:rPr>
  </w:style>
  <w:style w:type="paragraph" w:customStyle="1" w:styleId="1">
    <w:name w:val="1 уровень"/>
    <w:basedOn w:val="3"/>
    <w:link w:val="10"/>
    <w:qFormat/>
    <w:rsid w:val="00D519B8"/>
    <w:pPr>
      <w:numPr>
        <w:numId w:val="2"/>
      </w:numPr>
      <w:spacing w:after="120" w:line="360" w:lineRule="auto"/>
    </w:pPr>
  </w:style>
  <w:style w:type="character" w:customStyle="1" w:styleId="ConsPlusNormal0">
    <w:name w:val="ConsPlusNormal Знак"/>
    <w:basedOn w:val="a1"/>
    <w:link w:val="ConsPlusNormal"/>
    <w:rsid w:val="00EB3F3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3 уровень Знак"/>
    <w:basedOn w:val="ConsPlusNormal0"/>
    <w:link w:val="3"/>
    <w:rsid w:val="00EB3F35"/>
    <w:rPr>
      <w:rFonts w:ascii="Arial" w:eastAsia="Times New Roman" w:hAnsi="Arial" w:cs="Arial"/>
      <w:snapToGrid w:val="0"/>
      <w:sz w:val="30"/>
      <w:szCs w:val="30"/>
      <w:lang w:eastAsia="ru-RU"/>
    </w:rPr>
  </w:style>
  <w:style w:type="character" w:customStyle="1" w:styleId="10">
    <w:name w:val="1 уровень Знак"/>
    <w:basedOn w:val="30"/>
    <w:link w:val="1"/>
    <w:rsid w:val="00D519B8"/>
    <w:rPr>
      <w:rFonts w:ascii="Arial" w:eastAsia="Times New Roman" w:hAnsi="Arial" w:cs="Arial"/>
      <w:snapToGrid w:val="0"/>
      <w:sz w:val="30"/>
      <w:szCs w:val="30"/>
      <w:lang w:eastAsia="ru-RU"/>
    </w:rPr>
  </w:style>
  <w:style w:type="table" w:styleId="aa">
    <w:name w:val="Table Grid"/>
    <w:basedOn w:val="a2"/>
    <w:uiPriority w:val="59"/>
    <w:rsid w:val="00016862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a"/>
    <w:uiPriority w:val="99"/>
    <w:rsid w:val="00A130D3"/>
    <w:rPr>
      <w:rFonts w:ascii="Calibri" w:eastAsia="Times New Roman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0"/>
    <w:link w:val="ac"/>
    <w:uiPriority w:val="99"/>
    <w:semiHidden/>
    <w:unhideWhenUsed/>
    <w:rsid w:val="00A130D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c">
    <w:name w:val="Текст концевой сноски Знак"/>
    <w:basedOn w:val="a1"/>
    <w:link w:val="ab"/>
    <w:uiPriority w:val="99"/>
    <w:semiHidden/>
    <w:rsid w:val="00A130D3"/>
    <w:rPr>
      <w:rFonts w:eastAsia="Times New Roman"/>
      <w:sz w:val="20"/>
      <w:szCs w:val="20"/>
    </w:rPr>
  </w:style>
  <w:style w:type="character" w:styleId="ad">
    <w:name w:val="endnote reference"/>
    <w:basedOn w:val="a1"/>
    <w:uiPriority w:val="99"/>
    <w:semiHidden/>
    <w:unhideWhenUsed/>
    <w:rsid w:val="00A130D3"/>
    <w:rPr>
      <w:vertAlign w:val="superscript"/>
    </w:rPr>
  </w:style>
  <w:style w:type="paragraph" w:customStyle="1" w:styleId="ae">
    <w:name w:val="_Основной с красной строки"/>
    <w:link w:val="af"/>
    <w:uiPriority w:val="99"/>
    <w:rsid w:val="0077248E"/>
    <w:pPr>
      <w:spacing w:after="0" w:line="360" w:lineRule="auto"/>
      <w:ind w:firstLine="709"/>
      <w:jc w:val="both"/>
    </w:pPr>
    <w:rPr>
      <w:rFonts w:eastAsia="Times New Roman"/>
      <w:sz w:val="30"/>
      <w:lang w:eastAsia="ru-RU"/>
    </w:rPr>
  </w:style>
  <w:style w:type="character" w:customStyle="1" w:styleId="af">
    <w:name w:val="_Основной с красной строки Знак"/>
    <w:link w:val="ae"/>
    <w:uiPriority w:val="99"/>
    <w:locked/>
    <w:rsid w:val="0077248E"/>
    <w:rPr>
      <w:rFonts w:eastAsia="Times New Roman"/>
      <w:sz w:val="30"/>
      <w:lang w:eastAsia="ru-RU"/>
    </w:rPr>
  </w:style>
  <w:style w:type="paragraph" w:customStyle="1" w:styleId="af0">
    <w:name w:val="Табл. Влево"/>
    <w:link w:val="af1"/>
    <w:uiPriority w:val="99"/>
    <w:rsid w:val="0077248E"/>
    <w:pPr>
      <w:spacing w:after="0" w:line="264" w:lineRule="auto"/>
    </w:pPr>
    <w:rPr>
      <w:rFonts w:eastAsia="Times New Roman" w:cs="Arial"/>
      <w:bCs/>
      <w:szCs w:val="20"/>
      <w:lang w:eastAsia="ru-RU"/>
    </w:rPr>
  </w:style>
  <w:style w:type="character" w:customStyle="1" w:styleId="af1">
    <w:name w:val="Табл. Влево Знак"/>
    <w:link w:val="af0"/>
    <w:uiPriority w:val="99"/>
    <w:locked/>
    <w:rsid w:val="0077248E"/>
    <w:rPr>
      <w:rFonts w:eastAsia="Times New Roman" w:cs="Arial"/>
      <w:bCs/>
      <w:szCs w:val="20"/>
      <w:lang w:eastAsia="ru-RU"/>
    </w:rPr>
  </w:style>
  <w:style w:type="paragraph" w:styleId="af2">
    <w:name w:val="Revision"/>
    <w:hidden/>
    <w:uiPriority w:val="99"/>
    <w:semiHidden/>
    <w:rsid w:val="0060660C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styleId="af3">
    <w:name w:val="annotation reference"/>
    <w:basedOn w:val="a1"/>
    <w:uiPriority w:val="99"/>
    <w:semiHidden/>
    <w:unhideWhenUsed/>
    <w:rsid w:val="00E23C4E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E23C4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E23C4E"/>
    <w:rPr>
      <w:rFonts w:ascii="Calibri" w:eastAsia="Calibri" w:hAnsi="Calibri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23C4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23C4E"/>
    <w:rPr>
      <w:rFonts w:ascii="Calibri" w:eastAsia="Calibri" w:hAnsi="Calibri"/>
      <w:b/>
      <w:bCs/>
      <w:sz w:val="20"/>
      <w:szCs w:val="20"/>
    </w:rPr>
  </w:style>
  <w:style w:type="paragraph" w:styleId="af8">
    <w:name w:val="Normal (Web)"/>
    <w:basedOn w:val="a0"/>
    <w:uiPriority w:val="99"/>
    <w:semiHidden/>
    <w:unhideWhenUsed/>
    <w:rsid w:val="005E6D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redentials-blocklabel">
    <w:name w:val="credentials-block__label"/>
    <w:basedOn w:val="a1"/>
    <w:rsid w:val="005E6D56"/>
  </w:style>
  <w:style w:type="character" w:customStyle="1" w:styleId="credentials-blockdata">
    <w:name w:val="credentials-block__data"/>
    <w:basedOn w:val="a1"/>
    <w:rsid w:val="005E6D56"/>
  </w:style>
  <w:style w:type="paragraph" w:customStyle="1" w:styleId="af9">
    <w:name w:val="Табл. Заголовок"/>
    <w:uiPriority w:val="99"/>
    <w:qFormat/>
    <w:rsid w:val="00B1683C"/>
    <w:pPr>
      <w:keepNext/>
      <w:spacing w:after="0" w:line="240" w:lineRule="auto"/>
      <w:jc w:val="center"/>
    </w:pPr>
    <w:rPr>
      <w:rFonts w:eastAsia="Times New Roman"/>
      <w:lang w:eastAsia="ru-RU"/>
    </w:rPr>
  </w:style>
  <w:style w:type="character" w:customStyle="1" w:styleId="afa">
    <w:name w:val="Табл. По ширине Знак"/>
    <w:basedOn w:val="a1"/>
    <w:link w:val="afb"/>
    <w:locked/>
    <w:rsid w:val="00B1683C"/>
    <w:rPr>
      <w:rFonts w:eastAsia="Times New Roman" w:cs="Arial"/>
      <w:bCs/>
      <w:szCs w:val="20"/>
      <w:lang w:eastAsia="ru-RU"/>
    </w:rPr>
  </w:style>
  <w:style w:type="paragraph" w:customStyle="1" w:styleId="afb">
    <w:name w:val="Табл. По ширине"/>
    <w:link w:val="afa"/>
    <w:qFormat/>
    <w:rsid w:val="00B1683C"/>
    <w:pPr>
      <w:spacing w:after="0" w:line="240" w:lineRule="auto"/>
      <w:jc w:val="both"/>
    </w:pPr>
    <w:rPr>
      <w:rFonts w:eastAsia="Times New Roman" w:cs="Arial"/>
      <w:bCs/>
      <w:szCs w:val="20"/>
      <w:lang w:eastAsia="ru-RU"/>
    </w:rPr>
  </w:style>
  <w:style w:type="character" w:customStyle="1" w:styleId="js-doc-mark">
    <w:name w:val="js-doc-mark"/>
    <w:basedOn w:val="a1"/>
    <w:rsid w:val="00542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441135&amp;date=03.10.2023&amp;dst=104266&amp;field=134" TargetMode="Externa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B0B76-695C-4791-AA38-9833FA0A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Суслина Елена Николаевна</dc:creator>
  <cp:lastModifiedBy>Малхасян Алексан Ашотович</cp:lastModifiedBy>
  <cp:revision>10</cp:revision>
  <cp:lastPrinted>2017-09-20T10:36:00Z</cp:lastPrinted>
  <dcterms:created xsi:type="dcterms:W3CDTF">2024-02-13T09:52:00Z</dcterms:created>
  <dcterms:modified xsi:type="dcterms:W3CDTF">2024-05-30T12:34:00Z</dcterms:modified>
</cp:coreProperties>
</file>